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8392" w:type="dxa"/>
        <w:tblLayout w:type="fixed"/>
        <w:tblCellMar>
          <w:left w:w="28" w:type="dxa"/>
          <w:right w:w="28" w:type="dxa"/>
        </w:tblCellMar>
        <w:tblLook w:val="0000" w:firstRow="0" w:lastRow="0" w:firstColumn="0" w:lastColumn="0" w:noHBand="0" w:noVBand="0"/>
      </w:tblPr>
      <w:tblGrid>
        <w:gridCol w:w="1988"/>
        <w:gridCol w:w="6404"/>
      </w:tblGrid>
      <w:tr w:rsidR="00532D48" w:rsidTr="00532D48">
        <w:tblPrEx>
          <w:tblCellMar>
            <w:top w:w="0" w:type="dxa"/>
            <w:bottom w:w="0" w:type="dxa"/>
          </w:tblCellMar>
        </w:tblPrEx>
        <w:trPr>
          <w:trHeight w:hRule="exact" w:val="568"/>
        </w:trPr>
        <w:tc>
          <w:tcPr>
            <w:tcW w:w="1988" w:type="dxa"/>
            <w:vMerge w:val="restart"/>
            <w:vAlign w:val="center"/>
          </w:tcPr>
          <w:p w:rsidR="00532D48" w:rsidRDefault="00532D48" w:rsidP="007E751F">
            <w:pPr>
              <w:pStyle w:val="a5"/>
              <w:ind w:left="1400" w:hanging="1400"/>
            </w:pPr>
            <w:r>
              <w:rPr>
                <w:rFonts w:hint="eastAsia"/>
              </w:rPr>
              <w:t>總統令</w:t>
            </w:r>
          </w:p>
        </w:tc>
        <w:tc>
          <w:tcPr>
            <w:tcW w:w="6404" w:type="dxa"/>
            <w:vAlign w:val="center"/>
          </w:tcPr>
          <w:p w:rsidR="00532D48" w:rsidRDefault="00532D48" w:rsidP="007E751F">
            <w:pPr>
              <w:spacing w:line="240" w:lineRule="auto"/>
              <w:jc w:val="distribute"/>
              <w:rPr>
                <w:rFonts w:hint="eastAsia"/>
              </w:rPr>
            </w:pPr>
            <w:r>
              <w:rPr>
                <w:rFonts w:hint="eastAsia"/>
              </w:rPr>
              <w:t>中華民國</w:t>
            </w:r>
            <w:r>
              <w:rPr>
                <w:rFonts w:hint="eastAsia"/>
              </w:rPr>
              <w:t>103</w:t>
            </w:r>
            <w:r>
              <w:rPr>
                <w:rFonts w:hint="eastAsia"/>
              </w:rPr>
              <w:t>年</w:t>
            </w:r>
            <w:r>
              <w:rPr>
                <w:rFonts w:hint="eastAsia"/>
              </w:rPr>
              <w:t>1</w:t>
            </w:r>
            <w:r>
              <w:rPr>
                <w:rFonts w:hint="eastAsia"/>
              </w:rPr>
              <w:t>月</w:t>
            </w:r>
            <w:r>
              <w:rPr>
                <w:rFonts w:hint="eastAsia"/>
              </w:rPr>
              <w:t>22</w:t>
            </w:r>
            <w:r>
              <w:rPr>
                <w:rFonts w:hint="eastAsia"/>
              </w:rPr>
              <w:t>日</w:t>
            </w:r>
          </w:p>
          <w:p w:rsidR="00532D48" w:rsidRDefault="00532D48" w:rsidP="007E751F">
            <w:pPr>
              <w:spacing w:line="240" w:lineRule="auto"/>
              <w:jc w:val="distribute"/>
              <w:rPr>
                <w:rFonts w:hint="eastAsia"/>
              </w:rPr>
            </w:pPr>
            <w:r>
              <w:rPr>
                <w:rFonts w:hint="eastAsia"/>
              </w:rPr>
              <w:t>華總</w:t>
            </w:r>
            <w:proofErr w:type="gramStart"/>
            <w:r>
              <w:rPr>
                <w:rFonts w:hint="eastAsia"/>
              </w:rPr>
              <w:t>一義字第</w:t>
            </w:r>
            <w:r>
              <w:rPr>
                <w:rFonts w:hint="eastAsia"/>
              </w:rPr>
              <w:t>10300009931</w:t>
            </w:r>
            <w:r>
              <w:rPr>
                <w:rFonts w:hint="eastAsia"/>
              </w:rPr>
              <w:t>號</w:t>
            </w:r>
            <w:proofErr w:type="gramEnd"/>
          </w:p>
          <w:p w:rsidR="00532D48" w:rsidRDefault="00532D48" w:rsidP="007E751F">
            <w:pPr>
              <w:spacing w:line="240" w:lineRule="auto"/>
              <w:jc w:val="distribute"/>
              <w:rPr>
                <w:spacing w:val="-8"/>
              </w:rPr>
            </w:pPr>
            <w:r>
              <w:rPr>
                <w:rFonts w:hint="eastAsia"/>
              </w:rPr>
              <w:t>華總</w:t>
            </w:r>
            <w:proofErr w:type="gramStart"/>
            <w:r>
              <w:rPr>
                <w:rFonts w:hint="eastAsia"/>
              </w:rPr>
              <w:t>一義字第</w:t>
            </w:r>
            <w:r>
              <w:rPr>
                <w:rFonts w:hint="eastAsia"/>
              </w:rPr>
              <w:t>10300009931</w:t>
            </w:r>
            <w:r>
              <w:rPr>
                <w:rFonts w:hint="eastAsia"/>
              </w:rPr>
              <w:t>號</w:t>
            </w:r>
            <w:proofErr w:type="gramEnd"/>
          </w:p>
        </w:tc>
      </w:tr>
      <w:tr w:rsidR="00532D48" w:rsidTr="00532D48">
        <w:tblPrEx>
          <w:tblCellMar>
            <w:top w:w="0" w:type="dxa"/>
            <w:bottom w:w="0" w:type="dxa"/>
          </w:tblCellMar>
        </w:tblPrEx>
        <w:trPr>
          <w:trHeight w:hRule="exact" w:val="561"/>
        </w:trPr>
        <w:tc>
          <w:tcPr>
            <w:tcW w:w="1988" w:type="dxa"/>
            <w:vMerge/>
            <w:vAlign w:val="center"/>
          </w:tcPr>
          <w:p w:rsidR="00532D48" w:rsidRDefault="00532D48" w:rsidP="007E751F">
            <w:pPr>
              <w:pStyle w:val="a5"/>
              <w:ind w:left="1400" w:hanging="1400"/>
              <w:rPr>
                <w:rFonts w:hint="eastAsia"/>
              </w:rPr>
            </w:pPr>
          </w:p>
        </w:tc>
        <w:tc>
          <w:tcPr>
            <w:tcW w:w="6404" w:type="dxa"/>
            <w:vAlign w:val="center"/>
          </w:tcPr>
          <w:p w:rsidR="00532D48" w:rsidRDefault="00532D48" w:rsidP="007E751F">
            <w:pPr>
              <w:spacing w:line="240" w:lineRule="auto"/>
              <w:jc w:val="distribute"/>
              <w:rPr>
                <w:rFonts w:hint="eastAsia"/>
              </w:rPr>
            </w:pPr>
            <w:r>
              <w:rPr>
                <w:rFonts w:hint="eastAsia"/>
              </w:rPr>
              <w:t>華總</w:t>
            </w:r>
            <w:proofErr w:type="gramStart"/>
            <w:r>
              <w:rPr>
                <w:rFonts w:hint="eastAsia"/>
              </w:rPr>
              <w:t>一義字第</w:t>
            </w:r>
            <w:r>
              <w:rPr>
                <w:rFonts w:hint="eastAsia"/>
              </w:rPr>
              <w:t>10300009931</w:t>
            </w:r>
            <w:r>
              <w:rPr>
                <w:rFonts w:hint="eastAsia"/>
              </w:rPr>
              <w:t>號</w:t>
            </w:r>
            <w:proofErr w:type="gramEnd"/>
          </w:p>
        </w:tc>
      </w:tr>
    </w:tbl>
    <w:p w:rsidR="00532D48" w:rsidRDefault="00532D48" w:rsidP="00532D48">
      <w:pPr>
        <w:pStyle w:val="1"/>
        <w:spacing w:beforeLines="0" w:before="0" w:afterLines="0" w:after="0"/>
        <w:rPr>
          <w:rFonts w:hint="eastAsia"/>
        </w:rPr>
      </w:pPr>
      <w:r>
        <w:rPr>
          <w:rFonts w:hint="eastAsia"/>
        </w:rPr>
        <w:t>茲修正著作權法第五十三條、第六十五條、第八十條之二、第八十七</w:t>
      </w:r>
      <w:bookmarkStart w:id="0" w:name="_GoBack"/>
      <w:bookmarkEnd w:id="0"/>
      <w:r>
        <w:rPr>
          <w:rFonts w:hint="eastAsia"/>
        </w:rPr>
        <w:t>條及第八十七條之</w:t>
      </w:r>
      <w:proofErr w:type="gramStart"/>
      <w:r>
        <w:rPr>
          <w:rFonts w:hint="eastAsia"/>
        </w:rPr>
        <w:t>一</w:t>
      </w:r>
      <w:proofErr w:type="gramEnd"/>
      <w:r>
        <w:rPr>
          <w:rFonts w:hint="eastAsia"/>
        </w:rPr>
        <w:t>條文，公布之。</w:t>
      </w:r>
    </w:p>
    <w:p w:rsidR="00532D48" w:rsidRDefault="00532D48" w:rsidP="00532D48">
      <w:pPr>
        <w:spacing w:beforeLines="100" w:before="360"/>
        <w:rPr>
          <w:rFonts w:hint="eastAsia"/>
        </w:rPr>
      </w:pPr>
      <w:r>
        <w:rPr>
          <w:rFonts w:hint="eastAsia"/>
        </w:rPr>
        <w:t>總　　　統　馬英九</w:t>
      </w:r>
    </w:p>
    <w:p w:rsidR="00532D48" w:rsidRDefault="00532D48" w:rsidP="00532D48">
      <w:pPr>
        <w:rPr>
          <w:rFonts w:ascii="標楷體" w:hAnsi="標楷體" w:hint="eastAsia"/>
        </w:rPr>
      </w:pPr>
      <w:r>
        <w:rPr>
          <w:rFonts w:hint="eastAsia"/>
        </w:rPr>
        <w:t xml:space="preserve">行政院院長　</w:t>
      </w:r>
      <w:r>
        <w:rPr>
          <w:rFonts w:ascii="標楷體" w:hAnsi="標楷體" w:hint="eastAsia"/>
        </w:rPr>
        <w:t>江宜樺</w:t>
      </w:r>
    </w:p>
    <w:p w:rsidR="00532D48" w:rsidRDefault="00532D48" w:rsidP="00532D48">
      <w:pPr>
        <w:spacing w:afterLines="50" w:after="180"/>
        <w:rPr>
          <w:rFonts w:hint="eastAsia"/>
        </w:rPr>
      </w:pPr>
      <w:r>
        <w:rPr>
          <w:rFonts w:hint="eastAsia"/>
        </w:rPr>
        <w:t>經濟部部長　張家祝</w:t>
      </w:r>
    </w:p>
    <w:p w:rsidR="00532D48" w:rsidRDefault="00532D48" w:rsidP="00532D48">
      <w:pPr>
        <w:pStyle w:val="2"/>
        <w:spacing w:before="180" w:after="180"/>
        <w:rPr>
          <w:rFonts w:hint="eastAsia"/>
        </w:rPr>
      </w:pPr>
      <w:r>
        <w:rPr>
          <w:rFonts w:hint="eastAsia"/>
        </w:rPr>
        <w:t>著作權法修正第五十三條、第六十五條、第八十條之二、第八十七條及第八十七條之</w:t>
      </w:r>
      <w:proofErr w:type="gramStart"/>
      <w:r>
        <w:rPr>
          <w:rFonts w:hint="eastAsia"/>
        </w:rPr>
        <w:t>一</w:t>
      </w:r>
      <w:proofErr w:type="gramEnd"/>
      <w:r>
        <w:rPr>
          <w:rFonts w:hint="eastAsia"/>
        </w:rPr>
        <w:t>條文</w:t>
      </w:r>
    </w:p>
    <w:p w:rsidR="00532D48" w:rsidRDefault="00532D48" w:rsidP="00532D48">
      <w:pPr>
        <w:spacing w:afterLines="50" w:after="180" w:line="440" w:lineRule="exact"/>
        <w:rPr>
          <w:rFonts w:hint="eastAsia"/>
        </w:rPr>
      </w:pPr>
      <w:smartTag w:uri="urn:schemas-microsoft-com:office:smarttags" w:element="chsdate">
        <w:smartTagPr>
          <w:attr w:name="Year" w:val="2014"/>
          <w:attr w:name="Month" w:val="1"/>
          <w:attr w:name="Day" w:val="22"/>
          <w:attr w:name="IsLunarDate" w:val="False"/>
          <w:attr w:name="IsROCDate" w:val="True"/>
        </w:smartTagPr>
        <w:r>
          <w:rPr>
            <w:rFonts w:hint="eastAsia"/>
          </w:rPr>
          <w:t>中華民國</w:t>
        </w:r>
        <w:r>
          <w:rPr>
            <w:rFonts w:hint="eastAsia"/>
          </w:rPr>
          <w:t>103</w:t>
        </w:r>
        <w:r>
          <w:rPr>
            <w:rFonts w:hint="eastAsia"/>
          </w:rPr>
          <w:t>年</w:t>
        </w:r>
        <w:r>
          <w:rPr>
            <w:rFonts w:hint="eastAsia"/>
          </w:rPr>
          <w:t>1</w:t>
        </w:r>
        <w:r>
          <w:rPr>
            <w:rFonts w:hint="eastAsia"/>
          </w:rPr>
          <w:t>月</w:t>
        </w:r>
        <w:r>
          <w:rPr>
            <w:rFonts w:hint="eastAsia"/>
          </w:rPr>
          <w:t>22</w:t>
        </w:r>
        <w:r>
          <w:rPr>
            <w:rFonts w:hint="eastAsia"/>
          </w:rPr>
          <w:t>日</w:t>
        </w:r>
      </w:smartTag>
      <w:r>
        <w:rPr>
          <w:rFonts w:hint="eastAsia"/>
        </w:rPr>
        <w:t>公布</w:t>
      </w:r>
    </w:p>
    <w:p w:rsidR="00532D48" w:rsidRDefault="00532D48" w:rsidP="00532D48">
      <w:pPr>
        <w:pStyle w:val="a3"/>
        <w:spacing w:line="449" w:lineRule="exact"/>
        <w:ind w:left="1400" w:hanging="1400"/>
        <w:rPr>
          <w:rFonts w:hint="eastAsia"/>
        </w:rPr>
      </w:pPr>
      <w:r>
        <w:rPr>
          <w:rFonts w:hint="eastAsia"/>
        </w:rPr>
        <w:t>第五十三條</w:t>
      </w:r>
      <w:r w:rsidRPr="00185F54">
        <w:rPr>
          <w:rFonts w:hint="eastAsia"/>
          <w:sz w:val="26"/>
          <w:szCs w:val="26"/>
        </w:rPr>
        <w:t xml:space="preserve">　　</w:t>
      </w:r>
      <w:r>
        <w:rPr>
          <w:rFonts w:hint="eastAsia"/>
        </w:rPr>
        <w:t>中央或地方政府機關、非營利機構或團體、依法立案之各級學校，為專供視覺障礙者、學習障礙者、聽覺障礙者或其他感知著作有困難之障礙者使用之目的，得以翻譯、點字、錄音、數位轉換、口述影像、附加手語或其他方式利用已公開發表之著作。</w:t>
      </w:r>
    </w:p>
    <w:p w:rsidR="00532D48" w:rsidRDefault="00532D48" w:rsidP="00532D48">
      <w:pPr>
        <w:pStyle w:val="a4"/>
        <w:spacing w:line="449" w:lineRule="exact"/>
        <w:ind w:leftChars="0" w:left="1400" w:firstLine="560"/>
        <w:rPr>
          <w:rFonts w:hint="eastAsia"/>
        </w:rPr>
      </w:pPr>
      <w:r>
        <w:rPr>
          <w:rFonts w:hint="eastAsia"/>
        </w:rPr>
        <w:t>前項所定障礙者或其代理人為供該障礙者個人非營利使用，</w:t>
      </w:r>
      <w:proofErr w:type="gramStart"/>
      <w:r>
        <w:rPr>
          <w:rFonts w:hint="eastAsia"/>
        </w:rPr>
        <w:t>準</w:t>
      </w:r>
      <w:proofErr w:type="gramEnd"/>
      <w:r>
        <w:rPr>
          <w:rFonts w:hint="eastAsia"/>
        </w:rPr>
        <w:t>用前項規定。</w:t>
      </w:r>
    </w:p>
    <w:p w:rsidR="00532D48" w:rsidRDefault="00532D48" w:rsidP="00532D48">
      <w:pPr>
        <w:pStyle w:val="a4"/>
        <w:spacing w:line="449" w:lineRule="exact"/>
        <w:ind w:leftChars="0" w:left="1400" w:firstLine="560"/>
        <w:rPr>
          <w:rFonts w:hint="eastAsia"/>
        </w:rPr>
      </w:pPr>
      <w:r>
        <w:rPr>
          <w:rFonts w:hint="eastAsia"/>
        </w:rPr>
        <w:t>依前二項規定製作之著作重製物，得於前二項所定障礙者、中央或地方政府機關、非營利機構或團體、依法立案之各級</w:t>
      </w:r>
      <w:proofErr w:type="gramStart"/>
      <w:r>
        <w:rPr>
          <w:rFonts w:hint="eastAsia"/>
        </w:rPr>
        <w:t>學校間散布</w:t>
      </w:r>
      <w:proofErr w:type="gramEnd"/>
      <w:r>
        <w:rPr>
          <w:rFonts w:hint="eastAsia"/>
        </w:rPr>
        <w:t>或公開傳輸。</w:t>
      </w:r>
    </w:p>
    <w:p w:rsidR="00532D48" w:rsidRDefault="00532D48" w:rsidP="00532D48">
      <w:pPr>
        <w:pStyle w:val="a3"/>
        <w:spacing w:line="449" w:lineRule="exact"/>
        <w:ind w:left="1400" w:hanging="1400"/>
        <w:rPr>
          <w:rFonts w:hint="eastAsia"/>
        </w:rPr>
      </w:pPr>
      <w:r>
        <w:rPr>
          <w:rFonts w:hint="eastAsia"/>
        </w:rPr>
        <w:t>第六十五條　　著作之合理使用，不構成著作財產權之侵害。</w:t>
      </w:r>
    </w:p>
    <w:p w:rsidR="00532D48" w:rsidRDefault="00532D48" w:rsidP="00532D48">
      <w:pPr>
        <w:pStyle w:val="a4"/>
        <w:spacing w:line="449" w:lineRule="exact"/>
        <w:ind w:leftChars="0" w:left="1400" w:firstLine="560"/>
        <w:rPr>
          <w:rFonts w:hint="eastAsia"/>
        </w:rPr>
      </w:pPr>
      <w:r>
        <w:rPr>
          <w:rFonts w:hint="eastAsia"/>
        </w:rPr>
        <w:t>著作之利用是否合於第四十四條至第六十三條所定之合理範圍或其他合理使用之情形，應審酌一切情狀，尤應注意下列事項，以為判斷之基準：</w:t>
      </w:r>
    </w:p>
    <w:p w:rsidR="00532D48" w:rsidRDefault="00532D48" w:rsidP="00532D48">
      <w:pPr>
        <w:pStyle w:val="10"/>
        <w:spacing w:line="455" w:lineRule="exact"/>
        <w:ind w:left="2548" w:hangingChars="210" w:hanging="588"/>
        <w:rPr>
          <w:rFonts w:hint="eastAsia"/>
        </w:rPr>
      </w:pPr>
      <w:r>
        <w:rPr>
          <w:rFonts w:hint="eastAsia"/>
        </w:rPr>
        <w:t>一、利用之目的及性質，包括係為商業目的或非營利教育目的。</w:t>
      </w:r>
    </w:p>
    <w:p w:rsidR="00532D48" w:rsidRDefault="00532D48" w:rsidP="00532D48">
      <w:pPr>
        <w:pStyle w:val="10"/>
        <w:spacing w:line="455" w:lineRule="exact"/>
        <w:ind w:left="2548" w:hangingChars="210" w:hanging="588"/>
        <w:rPr>
          <w:rFonts w:hint="eastAsia"/>
        </w:rPr>
      </w:pPr>
      <w:r>
        <w:rPr>
          <w:rFonts w:hint="eastAsia"/>
        </w:rPr>
        <w:t>二、著作之性質。</w:t>
      </w:r>
    </w:p>
    <w:p w:rsidR="00532D48" w:rsidRDefault="00532D48" w:rsidP="00532D48">
      <w:pPr>
        <w:pStyle w:val="10"/>
        <w:spacing w:line="455" w:lineRule="exact"/>
        <w:ind w:left="2548" w:hangingChars="210" w:hanging="588"/>
        <w:rPr>
          <w:rFonts w:hint="eastAsia"/>
        </w:rPr>
      </w:pPr>
      <w:r>
        <w:rPr>
          <w:rFonts w:hint="eastAsia"/>
        </w:rPr>
        <w:t>三、所利用之質量及其在整個著作所占之比例。</w:t>
      </w:r>
    </w:p>
    <w:p w:rsidR="00532D48" w:rsidRDefault="00532D48" w:rsidP="00532D48">
      <w:pPr>
        <w:pStyle w:val="10"/>
        <w:spacing w:line="455" w:lineRule="exact"/>
        <w:ind w:left="2548" w:hangingChars="210" w:hanging="588"/>
        <w:rPr>
          <w:rFonts w:hint="eastAsia"/>
        </w:rPr>
      </w:pPr>
      <w:r>
        <w:rPr>
          <w:rFonts w:hint="eastAsia"/>
        </w:rPr>
        <w:lastRenderedPageBreak/>
        <w:t>四、利用結果對著作潛在市場與現在價值之影響。</w:t>
      </w:r>
    </w:p>
    <w:p w:rsidR="00532D48" w:rsidRDefault="00532D48" w:rsidP="00532D48">
      <w:pPr>
        <w:pStyle w:val="a4"/>
        <w:spacing w:line="455" w:lineRule="exact"/>
        <w:ind w:left="1400" w:firstLine="560"/>
        <w:rPr>
          <w:rFonts w:hint="eastAsia"/>
        </w:rPr>
      </w:pPr>
      <w:r>
        <w:rPr>
          <w:rFonts w:hint="eastAsia"/>
        </w:rPr>
        <w:t>著作權人團體與利用人團體就著作之合理使用範圍達成協議者，得為前項判斷之參考。</w:t>
      </w:r>
    </w:p>
    <w:p w:rsidR="00532D48" w:rsidRDefault="00532D48" w:rsidP="00532D48">
      <w:pPr>
        <w:pStyle w:val="a4"/>
        <w:spacing w:line="455" w:lineRule="exact"/>
        <w:ind w:left="1400" w:firstLine="560"/>
        <w:rPr>
          <w:rFonts w:hint="eastAsia"/>
        </w:rPr>
      </w:pPr>
      <w:r>
        <w:rPr>
          <w:rFonts w:hint="eastAsia"/>
        </w:rPr>
        <w:t>前項協議過程中，得諮詢著作權專責機關之意見。</w:t>
      </w:r>
    </w:p>
    <w:p w:rsidR="00532D48" w:rsidRDefault="00532D48" w:rsidP="00532D48">
      <w:pPr>
        <w:pStyle w:val="a3"/>
        <w:spacing w:line="455" w:lineRule="exact"/>
        <w:ind w:left="1440" w:hangingChars="610" w:hanging="1440"/>
        <w:rPr>
          <w:rFonts w:hint="eastAsia"/>
        </w:rPr>
      </w:pPr>
      <w:r>
        <w:rPr>
          <w:rFonts w:hint="eastAsia"/>
          <w:spacing w:val="-2"/>
          <w:sz w:val="24"/>
        </w:rPr>
        <w:t>第八十條之二</w:t>
      </w:r>
      <w:r>
        <w:rPr>
          <w:rFonts w:hint="eastAsia"/>
          <w:spacing w:val="-4"/>
        </w:rPr>
        <w:t xml:space="preserve">　　</w:t>
      </w:r>
      <w:r>
        <w:rPr>
          <w:rFonts w:hint="eastAsia"/>
        </w:rPr>
        <w:t>著作權人所採取禁止或限制他人擅自進入著作之防盜</w:t>
      </w:r>
      <w:proofErr w:type="gramStart"/>
      <w:r>
        <w:rPr>
          <w:rFonts w:hint="eastAsia"/>
        </w:rPr>
        <w:t>拷</w:t>
      </w:r>
      <w:proofErr w:type="gramEnd"/>
      <w:r>
        <w:rPr>
          <w:rFonts w:hint="eastAsia"/>
        </w:rPr>
        <w:t>措施，未經合法授權不得予以破解、破壞或以其他方法規避之。</w:t>
      </w:r>
    </w:p>
    <w:p w:rsidR="00532D48" w:rsidRDefault="00532D48" w:rsidP="00532D48">
      <w:pPr>
        <w:pStyle w:val="a4"/>
        <w:spacing w:line="455" w:lineRule="exact"/>
        <w:ind w:left="1400" w:firstLine="560"/>
        <w:rPr>
          <w:rFonts w:hint="eastAsia"/>
        </w:rPr>
      </w:pPr>
      <w:r>
        <w:rPr>
          <w:rFonts w:hint="eastAsia"/>
        </w:rPr>
        <w:t>破解、破壞或規避防盜</w:t>
      </w:r>
      <w:proofErr w:type="gramStart"/>
      <w:r>
        <w:rPr>
          <w:rFonts w:hint="eastAsia"/>
        </w:rPr>
        <w:t>拷</w:t>
      </w:r>
      <w:proofErr w:type="gramEnd"/>
      <w:r>
        <w:rPr>
          <w:rFonts w:hint="eastAsia"/>
        </w:rPr>
        <w:t>措施之設備、器材、零件、技術或資訊，未經合法授權不得製造、輸入、提供公眾使用或為公眾提供服務。</w:t>
      </w:r>
    </w:p>
    <w:p w:rsidR="00532D48" w:rsidRDefault="00532D48" w:rsidP="00532D48">
      <w:pPr>
        <w:pStyle w:val="a4"/>
        <w:spacing w:line="455" w:lineRule="exact"/>
        <w:ind w:left="1400" w:firstLine="560"/>
        <w:rPr>
          <w:rFonts w:hint="eastAsia"/>
        </w:rPr>
      </w:pPr>
      <w:r>
        <w:rPr>
          <w:rFonts w:hint="eastAsia"/>
        </w:rPr>
        <w:t>前二項規定，於下列情形不適用之：</w:t>
      </w:r>
    </w:p>
    <w:p w:rsidR="00532D48" w:rsidRDefault="00532D48" w:rsidP="00532D48">
      <w:pPr>
        <w:pStyle w:val="10"/>
        <w:spacing w:line="455" w:lineRule="exact"/>
        <w:ind w:left="2548" w:hangingChars="210" w:hanging="588"/>
        <w:rPr>
          <w:rFonts w:hint="eastAsia"/>
        </w:rPr>
      </w:pPr>
      <w:r>
        <w:rPr>
          <w:rFonts w:hint="eastAsia"/>
        </w:rPr>
        <w:t>一、為維護國家安全者。</w:t>
      </w:r>
    </w:p>
    <w:p w:rsidR="00532D48" w:rsidRDefault="00532D48" w:rsidP="00532D48">
      <w:pPr>
        <w:pStyle w:val="10"/>
        <w:spacing w:line="455" w:lineRule="exact"/>
        <w:ind w:left="2548" w:hangingChars="210" w:hanging="588"/>
        <w:rPr>
          <w:rFonts w:hint="eastAsia"/>
        </w:rPr>
      </w:pPr>
      <w:r>
        <w:rPr>
          <w:rFonts w:hint="eastAsia"/>
        </w:rPr>
        <w:t>二、中央或地方機關所為者。</w:t>
      </w:r>
    </w:p>
    <w:p w:rsidR="00532D48" w:rsidRDefault="00532D48" w:rsidP="00532D48">
      <w:pPr>
        <w:pStyle w:val="10"/>
        <w:spacing w:line="455" w:lineRule="exact"/>
        <w:ind w:left="2548" w:hangingChars="210" w:hanging="588"/>
        <w:rPr>
          <w:rFonts w:hint="eastAsia"/>
        </w:rPr>
      </w:pPr>
      <w:r>
        <w:rPr>
          <w:rFonts w:hint="eastAsia"/>
        </w:rPr>
        <w:t>三、檔案保存機構、教育機構或供公眾使用之圖書館，為評估是否取得資料所為者。</w:t>
      </w:r>
    </w:p>
    <w:p w:rsidR="00532D48" w:rsidRDefault="00532D48" w:rsidP="00532D48">
      <w:pPr>
        <w:pStyle w:val="10"/>
        <w:spacing w:line="455" w:lineRule="exact"/>
        <w:ind w:left="2548" w:hangingChars="210" w:hanging="588"/>
        <w:rPr>
          <w:rFonts w:hint="eastAsia"/>
        </w:rPr>
      </w:pPr>
      <w:r>
        <w:rPr>
          <w:rFonts w:hint="eastAsia"/>
        </w:rPr>
        <w:t>四、為保護未成年人者。</w:t>
      </w:r>
    </w:p>
    <w:p w:rsidR="00532D48" w:rsidRDefault="00532D48" w:rsidP="00532D48">
      <w:pPr>
        <w:pStyle w:val="10"/>
        <w:spacing w:line="455" w:lineRule="exact"/>
        <w:ind w:left="2548" w:hangingChars="210" w:hanging="588"/>
        <w:rPr>
          <w:rFonts w:hint="eastAsia"/>
        </w:rPr>
      </w:pPr>
      <w:r>
        <w:rPr>
          <w:rFonts w:hint="eastAsia"/>
        </w:rPr>
        <w:t>五、為保護個人資料者。</w:t>
      </w:r>
    </w:p>
    <w:p w:rsidR="00532D48" w:rsidRDefault="00532D48" w:rsidP="00532D48">
      <w:pPr>
        <w:pStyle w:val="10"/>
        <w:spacing w:line="455" w:lineRule="exact"/>
        <w:ind w:left="2548" w:hangingChars="210" w:hanging="588"/>
        <w:rPr>
          <w:rFonts w:hint="eastAsia"/>
        </w:rPr>
      </w:pPr>
      <w:r>
        <w:rPr>
          <w:rFonts w:hint="eastAsia"/>
        </w:rPr>
        <w:t>六、為電腦或網路進行安全測試者。</w:t>
      </w:r>
    </w:p>
    <w:p w:rsidR="00532D48" w:rsidRDefault="00532D48" w:rsidP="00532D48">
      <w:pPr>
        <w:pStyle w:val="10"/>
        <w:spacing w:line="455" w:lineRule="exact"/>
        <w:ind w:left="2548" w:hangingChars="210" w:hanging="588"/>
        <w:rPr>
          <w:rFonts w:hint="eastAsia"/>
        </w:rPr>
      </w:pPr>
      <w:r>
        <w:rPr>
          <w:rFonts w:hint="eastAsia"/>
        </w:rPr>
        <w:t>七、為進行加密研究者。</w:t>
      </w:r>
    </w:p>
    <w:p w:rsidR="00532D48" w:rsidRDefault="00532D48" w:rsidP="00532D48">
      <w:pPr>
        <w:pStyle w:val="10"/>
        <w:spacing w:line="455" w:lineRule="exact"/>
        <w:ind w:left="2548" w:hangingChars="210" w:hanging="588"/>
        <w:rPr>
          <w:rFonts w:hint="eastAsia"/>
        </w:rPr>
      </w:pPr>
      <w:r>
        <w:rPr>
          <w:rFonts w:hint="eastAsia"/>
        </w:rPr>
        <w:t>八、為進行還原工程者。</w:t>
      </w:r>
    </w:p>
    <w:p w:rsidR="00532D48" w:rsidRDefault="00532D48" w:rsidP="00532D48">
      <w:pPr>
        <w:pStyle w:val="10"/>
        <w:spacing w:line="455" w:lineRule="exact"/>
        <w:ind w:left="2548" w:hangingChars="210" w:hanging="588"/>
        <w:rPr>
          <w:rFonts w:hint="eastAsia"/>
        </w:rPr>
      </w:pPr>
      <w:r>
        <w:rPr>
          <w:rFonts w:hint="eastAsia"/>
        </w:rPr>
        <w:t>九、為依第四十四條至第六十三條及第六十五條規定利用他人著作者。</w:t>
      </w:r>
    </w:p>
    <w:p w:rsidR="00532D48" w:rsidRDefault="00532D48" w:rsidP="00532D48">
      <w:pPr>
        <w:pStyle w:val="10"/>
        <w:spacing w:line="455" w:lineRule="exact"/>
        <w:ind w:left="2548" w:hangingChars="210" w:hanging="588"/>
        <w:rPr>
          <w:rFonts w:hint="eastAsia"/>
        </w:rPr>
      </w:pPr>
      <w:r>
        <w:rPr>
          <w:rFonts w:hint="eastAsia"/>
        </w:rPr>
        <w:t>十、其他經主管機關所定情形。</w:t>
      </w:r>
    </w:p>
    <w:p w:rsidR="00532D48" w:rsidRDefault="00532D48" w:rsidP="00532D48">
      <w:pPr>
        <w:pStyle w:val="a4"/>
        <w:spacing w:line="455" w:lineRule="exact"/>
        <w:ind w:left="1400" w:firstLine="560"/>
        <w:rPr>
          <w:rFonts w:hint="eastAsia"/>
        </w:rPr>
      </w:pPr>
      <w:r>
        <w:rPr>
          <w:rFonts w:hint="eastAsia"/>
        </w:rPr>
        <w:t>前項各款之內容，由主管機關定之，並定期檢討。</w:t>
      </w:r>
    </w:p>
    <w:p w:rsidR="00532D48" w:rsidRDefault="00532D48" w:rsidP="00532D48">
      <w:pPr>
        <w:pStyle w:val="a3"/>
        <w:spacing w:line="455" w:lineRule="exact"/>
        <w:ind w:left="1400" w:hanging="1400"/>
        <w:rPr>
          <w:rFonts w:hint="eastAsia"/>
        </w:rPr>
      </w:pPr>
      <w:r>
        <w:rPr>
          <w:rFonts w:hint="eastAsia"/>
        </w:rPr>
        <w:t>第八十七條</w:t>
      </w:r>
      <w:r w:rsidRPr="00A3518D">
        <w:rPr>
          <w:rFonts w:hint="eastAsia"/>
          <w:sz w:val="26"/>
          <w:szCs w:val="26"/>
        </w:rPr>
        <w:t xml:space="preserve">　　</w:t>
      </w:r>
      <w:r>
        <w:rPr>
          <w:rFonts w:hint="eastAsia"/>
        </w:rPr>
        <w:t>有下列情形之</w:t>
      </w:r>
      <w:proofErr w:type="gramStart"/>
      <w:r>
        <w:rPr>
          <w:rFonts w:hint="eastAsia"/>
        </w:rPr>
        <w:t>一</w:t>
      </w:r>
      <w:proofErr w:type="gramEnd"/>
      <w:r>
        <w:rPr>
          <w:rFonts w:hint="eastAsia"/>
        </w:rPr>
        <w:t>者，除本法另有規定外，視為侵害著作權或製版權：</w:t>
      </w:r>
    </w:p>
    <w:p w:rsidR="00532D48" w:rsidRDefault="00532D48" w:rsidP="00532D48">
      <w:pPr>
        <w:pStyle w:val="10"/>
        <w:spacing w:line="455" w:lineRule="exact"/>
        <w:ind w:left="2548" w:hangingChars="210" w:hanging="588"/>
        <w:rPr>
          <w:rFonts w:hint="eastAsia"/>
        </w:rPr>
      </w:pPr>
      <w:r>
        <w:rPr>
          <w:rFonts w:hint="eastAsia"/>
        </w:rPr>
        <w:t>一、以侵害著作人名譽之方法利用其著作者。</w:t>
      </w:r>
    </w:p>
    <w:p w:rsidR="00532D48" w:rsidRDefault="00532D48" w:rsidP="00532D48">
      <w:pPr>
        <w:pStyle w:val="10"/>
        <w:spacing w:line="455" w:lineRule="exact"/>
        <w:ind w:left="2548" w:hangingChars="210" w:hanging="588"/>
        <w:rPr>
          <w:rFonts w:hint="eastAsia"/>
        </w:rPr>
      </w:pPr>
      <w:r>
        <w:rPr>
          <w:rFonts w:hint="eastAsia"/>
        </w:rPr>
        <w:t>二、明知為侵害製版權之物而散布或意圖散布而公開陳列或持有者。</w:t>
      </w:r>
    </w:p>
    <w:p w:rsidR="00532D48" w:rsidRDefault="00532D48" w:rsidP="00532D48">
      <w:pPr>
        <w:pStyle w:val="10"/>
        <w:spacing w:line="455" w:lineRule="exact"/>
        <w:ind w:left="2548" w:hangingChars="210" w:hanging="588"/>
        <w:rPr>
          <w:rFonts w:hint="eastAsia"/>
        </w:rPr>
      </w:pPr>
      <w:r>
        <w:rPr>
          <w:rFonts w:hint="eastAsia"/>
        </w:rPr>
        <w:t>三、輸入未經著作財產權人或製版權人授權重製之重</w:t>
      </w:r>
      <w:r>
        <w:rPr>
          <w:rFonts w:hint="eastAsia"/>
        </w:rPr>
        <w:lastRenderedPageBreak/>
        <w:t>製物或製版物者。</w:t>
      </w:r>
    </w:p>
    <w:p w:rsidR="00532D48" w:rsidRDefault="00532D48" w:rsidP="00532D48">
      <w:pPr>
        <w:pStyle w:val="10"/>
        <w:spacing w:line="455" w:lineRule="exact"/>
        <w:ind w:left="2548" w:hangingChars="210" w:hanging="588"/>
        <w:rPr>
          <w:rFonts w:hint="eastAsia"/>
        </w:rPr>
      </w:pPr>
      <w:r>
        <w:rPr>
          <w:rFonts w:hint="eastAsia"/>
        </w:rPr>
        <w:t>四、未經著作財產權人同意而輸入著作原件或其國外合法重製物者。</w:t>
      </w:r>
    </w:p>
    <w:p w:rsidR="00532D48" w:rsidRDefault="00532D48" w:rsidP="00532D48">
      <w:pPr>
        <w:pStyle w:val="10"/>
        <w:spacing w:line="455" w:lineRule="exact"/>
        <w:ind w:left="2548" w:hangingChars="210" w:hanging="588"/>
        <w:rPr>
          <w:rFonts w:hint="eastAsia"/>
        </w:rPr>
      </w:pPr>
      <w:r>
        <w:rPr>
          <w:rFonts w:hint="eastAsia"/>
        </w:rPr>
        <w:t>五、以侵害電腦程式著作財產權之重製物作為營業之使用者。</w:t>
      </w:r>
    </w:p>
    <w:p w:rsidR="00532D48" w:rsidRDefault="00532D48" w:rsidP="00532D48">
      <w:pPr>
        <w:pStyle w:val="10"/>
        <w:spacing w:line="455" w:lineRule="exact"/>
        <w:ind w:left="2548" w:hangingChars="210" w:hanging="588"/>
        <w:rPr>
          <w:rFonts w:hint="eastAsia"/>
        </w:rPr>
      </w:pPr>
      <w:r>
        <w:rPr>
          <w:rFonts w:hint="eastAsia"/>
        </w:rPr>
        <w:t>六、明知為侵害著作財產權之物而以移轉所有權或出租以外之方式</w:t>
      </w:r>
      <w:proofErr w:type="gramStart"/>
      <w:r>
        <w:rPr>
          <w:rFonts w:hint="eastAsia"/>
        </w:rPr>
        <w:t>散布者</w:t>
      </w:r>
      <w:proofErr w:type="gramEnd"/>
      <w:r>
        <w:rPr>
          <w:rFonts w:hint="eastAsia"/>
        </w:rPr>
        <w:t>，或明知為侵害著作財產權之物，意圖散布而公開陳列或持有者。</w:t>
      </w:r>
    </w:p>
    <w:p w:rsidR="00532D48" w:rsidRDefault="00532D48" w:rsidP="00532D48">
      <w:pPr>
        <w:pStyle w:val="10"/>
        <w:spacing w:line="455" w:lineRule="exact"/>
        <w:ind w:left="2548" w:hangingChars="210" w:hanging="588"/>
        <w:rPr>
          <w:rFonts w:hint="eastAsia"/>
        </w:rPr>
      </w:pPr>
      <w:r>
        <w:rPr>
          <w:rFonts w:hint="eastAsia"/>
        </w:rPr>
        <w:t>七、未經著作財產權人同意或授權，意圖供公眾透過網路公開傳輸或重製他人著作，侵害著作財產權，對公眾提供可公開傳輸或重製著作之電腦程式或其他技術，而受有利益者。</w:t>
      </w:r>
    </w:p>
    <w:p w:rsidR="00532D48" w:rsidRDefault="00532D48" w:rsidP="00532D48">
      <w:pPr>
        <w:pStyle w:val="a4"/>
        <w:spacing w:line="455" w:lineRule="exact"/>
        <w:ind w:left="1400" w:firstLine="560"/>
        <w:rPr>
          <w:rFonts w:hint="eastAsia"/>
        </w:rPr>
      </w:pPr>
      <w:r>
        <w:rPr>
          <w:rFonts w:hint="eastAsia"/>
        </w:rPr>
        <w:t>前項第七款之行為人，採取廣告或其他積極措施，教唆、</w:t>
      </w:r>
      <w:proofErr w:type="gramStart"/>
      <w:r>
        <w:rPr>
          <w:rFonts w:hint="eastAsia"/>
        </w:rPr>
        <w:t>誘</w:t>
      </w:r>
      <w:proofErr w:type="gramEnd"/>
      <w:r>
        <w:rPr>
          <w:rFonts w:hint="eastAsia"/>
        </w:rPr>
        <w:t>使、煽惑、說服公眾利用電腦程式或其他技術侵害著作財產權者，為具備該款之意圖。</w:t>
      </w:r>
    </w:p>
    <w:p w:rsidR="00532D48" w:rsidRDefault="00532D48" w:rsidP="00532D48">
      <w:pPr>
        <w:pStyle w:val="a3"/>
        <w:spacing w:line="455" w:lineRule="exact"/>
        <w:ind w:left="1400" w:hangingChars="700" w:hanging="1400"/>
        <w:rPr>
          <w:rFonts w:hint="eastAsia"/>
        </w:rPr>
      </w:pPr>
      <w:r>
        <w:rPr>
          <w:rFonts w:hint="eastAsia"/>
          <w:spacing w:val="-20"/>
          <w:sz w:val="24"/>
        </w:rPr>
        <w:t>第八十七條之</w:t>
      </w:r>
      <w:proofErr w:type="gramStart"/>
      <w:r>
        <w:rPr>
          <w:rFonts w:hint="eastAsia"/>
          <w:spacing w:val="-20"/>
          <w:sz w:val="24"/>
        </w:rPr>
        <w:t>一</w:t>
      </w:r>
      <w:proofErr w:type="gramEnd"/>
      <w:r w:rsidRPr="00B37DFE">
        <w:rPr>
          <w:rFonts w:hint="eastAsia"/>
          <w:spacing w:val="4"/>
          <w:sz w:val="26"/>
          <w:szCs w:val="26"/>
        </w:rPr>
        <w:t xml:space="preserve">　　</w:t>
      </w:r>
      <w:r>
        <w:rPr>
          <w:rFonts w:hint="eastAsia"/>
        </w:rPr>
        <w:t>有下列情形之</w:t>
      </w:r>
      <w:proofErr w:type="gramStart"/>
      <w:r>
        <w:rPr>
          <w:rFonts w:hint="eastAsia"/>
        </w:rPr>
        <w:t>一</w:t>
      </w:r>
      <w:proofErr w:type="gramEnd"/>
      <w:r>
        <w:rPr>
          <w:rFonts w:hint="eastAsia"/>
        </w:rPr>
        <w:t>者，前條第四款之規定，不適用之：</w:t>
      </w:r>
    </w:p>
    <w:p w:rsidR="00532D48" w:rsidRDefault="00532D48" w:rsidP="00532D48">
      <w:pPr>
        <w:pStyle w:val="10"/>
        <w:spacing w:line="455" w:lineRule="exact"/>
        <w:ind w:left="2548" w:hangingChars="210" w:hanging="588"/>
        <w:rPr>
          <w:rFonts w:hint="eastAsia"/>
        </w:rPr>
      </w:pPr>
      <w:r>
        <w:rPr>
          <w:rFonts w:hint="eastAsia"/>
        </w:rPr>
        <w:t>一、為供中央或地方機關之利用而輸入。但為供學校或其他教育機構之利用而輸入或非以保存資料之目的而輸入視聽著作原件或其重製物者，不在此限。</w:t>
      </w:r>
    </w:p>
    <w:p w:rsidR="00532D48" w:rsidRDefault="00532D48" w:rsidP="00532D48">
      <w:pPr>
        <w:pStyle w:val="10"/>
        <w:spacing w:line="455" w:lineRule="exact"/>
        <w:ind w:left="2548" w:hangingChars="210" w:hanging="588"/>
        <w:rPr>
          <w:rFonts w:hint="eastAsia"/>
        </w:rPr>
      </w:pPr>
      <w:r>
        <w:rPr>
          <w:rFonts w:hint="eastAsia"/>
        </w:rPr>
        <w:t>二、為供非營利之學術、教育或宗教機構保存資料之目的而輸入視聽著作原件或一定數量重製物，或為其圖書館借閱或保存資料之目的而輸入視聽著作以外之其他著作原件或一定數量重製物，並應依第四十八條規定利用之。</w:t>
      </w:r>
    </w:p>
    <w:p w:rsidR="00532D48" w:rsidRDefault="00532D48" w:rsidP="00532D48">
      <w:pPr>
        <w:pStyle w:val="10"/>
        <w:spacing w:line="455" w:lineRule="exact"/>
        <w:ind w:left="2548" w:hangingChars="210" w:hanging="588"/>
        <w:rPr>
          <w:rFonts w:hint="eastAsia"/>
        </w:rPr>
      </w:pPr>
      <w:r>
        <w:rPr>
          <w:rFonts w:hint="eastAsia"/>
        </w:rPr>
        <w:t>三、為供輸入者個人非散布之利用或屬入境人員行李之一部分而輸入著作原件或一定數量重製物者。</w:t>
      </w:r>
    </w:p>
    <w:p w:rsidR="00532D48" w:rsidRDefault="00532D48" w:rsidP="00532D48">
      <w:pPr>
        <w:pStyle w:val="10"/>
        <w:spacing w:line="455" w:lineRule="exact"/>
        <w:ind w:left="2548" w:hangingChars="210" w:hanging="588"/>
        <w:rPr>
          <w:rFonts w:hint="eastAsia"/>
        </w:rPr>
      </w:pPr>
      <w:r>
        <w:rPr>
          <w:rFonts w:hint="eastAsia"/>
        </w:rPr>
        <w:t>四、中央或地方政府機關、非營利機構或團體、依法立案之各級學校，為專供視覺障礙者、學習障礙</w:t>
      </w:r>
      <w:r>
        <w:rPr>
          <w:rFonts w:hint="eastAsia"/>
        </w:rPr>
        <w:lastRenderedPageBreak/>
        <w:t>者、聽覺障礙者或其他感知著作有困難之障礙者使用之目的，得輸入以翻譯、點字、錄音、數位轉換、口述影像、附加手語或其他方式重製之著作重製物，並應依第五十三條規定利用之。</w:t>
      </w:r>
    </w:p>
    <w:p w:rsidR="00532D48" w:rsidRDefault="00532D48" w:rsidP="00532D48">
      <w:pPr>
        <w:pStyle w:val="10"/>
        <w:spacing w:line="455" w:lineRule="exact"/>
        <w:ind w:left="2548" w:hangingChars="210" w:hanging="588"/>
        <w:rPr>
          <w:rFonts w:hint="eastAsia"/>
        </w:rPr>
      </w:pPr>
      <w:r>
        <w:rPr>
          <w:rFonts w:hint="eastAsia"/>
        </w:rPr>
        <w:t>五、</w:t>
      </w:r>
      <w:proofErr w:type="gramStart"/>
      <w:r>
        <w:rPr>
          <w:rFonts w:hint="eastAsia"/>
        </w:rPr>
        <w:t>附含於</w:t>
      </w:r>
      <w:proofErr w:type="gramEnd"/>
      <w:r>
        <w:rPr>
          <w:rFonts w:hint="eastAsia"/>
        </w:rPr>
        <w:t>貨物、機器或設備之著作原件或其重製物，隨同貨物、機器或設備之合法輸入而輸入者，該著作原件或其重製物於使用或操作貨物、機器或設備時不得重製。</w:t>
      </w:r>
    </w:p>
    <w:p w:rsidR="00532D48" w:rsidRDefault="00532D48" w:rsidP="00532D48">
      <w:pPr>
        <w:pStyle w:val="10"/>
        <w:spacing w:line="455" w:lineRule="exact"/>
        <w:ind w:left="2548" w:hangingChars="210" w:hanging="588"/>
        <w:rPr>
          <w:rFonts w:hint="eastAsia"/>
        </w:rPr>
      </w:pPr>
      <w:r>
        <w:rPr>
          <w:rFonts w:hint="eastAsia"/>
        </w:rPr>
        <w:t>六、附屬於貨物、機器或設備之說明書或操作手冊隨同貨物、機器或設備之合法輸入而輸入者。但以說明書或操作手冊為主要輸入者，不在此限。</w:t>
      </w:r>
    </w:p>
    <w:p w:rsidR="001E1DA6" w:rsidRDefault="00532D48" w:rsidP="00532D48">
      <w:r w:rsidRPr="00A3518D">
        <w:rPr>
          <w:rFonts w:hint="eastAsia"/>
          <w:spacing w:val="-4"/>
        </w:rPr>
        <w:t>前項第二款及第三款之一定數量，由主管機關另定之。</w:t>
      </w:r>
    </w:p>
    <w:sectPr w:rsidR="001E1DA6">
      <w:footerReference w:type="default" r:id="rId7"/>
      <w:pgSz w:w="11906" w:h="16838"/>
      <w:pgMar w:top="1440" w:right="1800" w:bottom="1440" w:left="1800"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262ED" w:rsidRDefault="009262ED" w:rsidP="00A845AD">
      <w:pPr>
        <w:spacing w:line="240" w:lineRule="auto"/>
      </w:pPr>
      <w:r>
        <w:separator/>
      </w:r>
    </w:p>
  </w:endnote>
  <w:endnote w:type="continuationSeparator" w:id="0">
    <w:p w:rsidR="009262ED" w:rsidRDefault="009262ED" w:rsidP="00A845A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altName w:val="Calibri"/>
    <w:panose1 w:val="020F0502020204030204"/>
    <w:charset w:val="00"/>
    <w:family w:val="swiss"/>
    <w:pitch w:val="variable"/>
    <w:sig w:usb0="E00002FF" w:usb1="4000ACFF" w:usb2="00000001" w:usb3="00000000" w:csb0="0000019F" w:csb1="00000000"/>
  </w:font>
  <w:font w:name="新細明體">
    <w:altName w:val="PMingLiU"/>
    <w:panose1 w:val="02020500000000000000"/>
    <w:charset w:val="88"/>
    <w:family w:val="roman"/>
    <w:pitch w:val="variable"/>
    <w:sig w:usb0="A00002FF" w:usb1="28CFFCFA" w:usb2="00000016" w:usb3="00000000" w:csb0="00100001" w:csb1="00000000"/>
  </w:font>
  <w:font w:name="Times New Roman">
    <w:altName w:val="Times New Roman"/>
    <w:panose1 w:val="02020603050405020304"/>
    <w:charset w:val="00"/>
    <w:family w:val="roman"/>
    <w:pitch w:val="variable"/>
    <w:sig w:usb0="E0002AFF" w:usb1="C0007841" w:usb2="00000009" w:usb3="00000000" w:csb0="000001FF" w:csb1="00000000"/>
  </w:font>
  <w:font w:name="標楷體">
    <w:altName w:val="標楷體"/>
    <w:panose1 w:val="03000509000000000000"/>
    <w:charset w:val="88"/>
    <w:family w:val="script"/>
    <w:pitch w:val="fixed"/>
    <w:sig w:usb0="00000003" w:usb1="080E0000" w:usb2="00000016" w:usb3="00000000" w:csb0="00100001" w:csb1="00000000"/>
  </w:font>
  <w:font w:name="Cambria">
    <w:altName w:val="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32813060"/>
      <w:docPartObj>
        <w:docPartGallery w:val="Page Numbers (Bottom of Page)"/>
        <w:docPartUnique/>
      </w:docPartObj>
    </w:sdtPr>
    <w:sdtContent>
      <w:p w:rsidR="00A845AD" w:rsidRDefault="00A845AD">
        <w:pPr>
          <w:pStyle w:val="a8"/>
          <w:jc w:val="center"/>
        </w:pPr>
        <w:r>
          <w:fldChar w:fldCharType="begin"/>
        </w:r>
        <w:r>
          <w:instrText>PAGE   \* MERGEFORMAT</w:instrText>
        </w:r>
        <w:r>
          <w:fldChar w:fldCharType="separate"/>
        </w:r>
        <w:r w:rsidR="003C2B7F" w:rsidRPr="003C2B7F">
          <w:rPr>
            <w:noProof/>
            <w:lang w:val="zh-TW"/>
          </w:rPr>
          <w:t>4</w:t>
        </w:r>
        <w:r>
          <w:fldChar w:fldCharType="end"/>
        </w:r>
      </w:p>
    </w:sdtContent>
  </w:sdt>
  <w:p w:rsidR="00A845AD" w:rsidRDefault="00A845AD">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262ED" w:rsidRDefault="009262ED" w:rsidP="00A845AD">
      <w:pPr>
        <w:spacing w:line="240" w:lineRule="auto"/>
      </w:pPr>
      <w:r>
        <w:separator/>
      </w:r>
    </w:p>
  </w:footnote>
  <w:footnote w:type="continuationSeparator" w:id="0">
    <w:p w:rsidR="009262ED" w:rsidRDefault="009262ED" w:rsidP="00A845AD">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80"/>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2D48"/>
    <w:rsid w:val="003C2B7F"/>
    <w:rsid w:val="00532D48"/>
    <w:rsid w:val="005B2AC1"/>
    <w:rsid w:val="00877072"/>
    <w:rsid w:val="009262ED"/>
    <w:rsid w:val="00A845AD"/>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sdat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32D48"/>
    <w:pPr>
      <w:widowControl w:val="0"/>
      <w:adjustRightInd w:val="0"/>
      <w:spacing w:line="360" w:lineRule="exact"/>
      <w:jc w:val="both"/>
      <w:textAlignment w:val="baseline"/>
    </w:pPr>
    <w:rPr>
      <w:rFonts w:ascii="Times New Roman" w:eastAsia="標楷體" w:hAnsi="Times New Roman" w:cs="Times New Roman"/>
      <w:kern w:val="0"/>
      <w:sz w:val="28"/>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令.條"/>
    <w:basedOn w:val="a"/>
    <w:rsid w:val="00532D48"/>
    <w:pPr>
      <w:spacing w:line="440" w:lineRule="exact"/>
      <w:ind w:left="500" w:hangingChars="500" w:hanging="500"/>
    </w:pPr>
  </w:style>
  <w:style w:type="paragraph" w:customStyle="1" w:styleId="a4">
    <w:name w:val="令.項"/>
    <w:basedOn w:val="a"/>
    <w:rsid w:val="00532D48"/>
    <w:pPr>
      <w:spacing w:line="440" w:lineRule="exact"/>
      <w:ind w:leftChars="500" w:left="500" w:firstLineChars="200" w:firstLine="200"/>
    </w:pPr>
  </w:style>
  <w:style w:type="paragraph" w:customStyle="1" w:styleId="1">
    <w:name w:val="令頭1"/>
    <w:basedOn w:val="a"/>
    <w:rsid w:val="00532D48"/>
    <w:pPr>
      <w:spacing w:beforeLines="50" w:before="50" w:afterLines="50" w:after="50" w:line="440" w:lineRule="exact"/>
    </w:pPr>
  </w:style>
  <w:style w:type="paragraph" w:customStyle="1" w:styleId="2">
    <w:name w:val="令頭2"/>
    <w:basedOn w:val="a"/>
    <w:rsid w:val="00532D48"/>
    <w:pPr>
      <w:spacing w:beforeLines="50" w:before="50" w:afterLines="50" w:after="50" w:line="440" w:lineRule="exact"/>
    </w:pPr>
    <w:rPr>
      <w:sz w:val="32"/>
    </w:rPr>
  </w:style>
  <w:style w:type="paragraph" w:customStyle="1" w:styleId="10">
    <w:name w:val="令.項1"/>
    <w:basedOn w:val="a"/>
    <w:rsid w:val="00532D48"/>
    <w:pPr>
      <w:spacing w:line="440" w:lineRule="exact"/>
      <w:ind w:leftChars="700" w:left="800" w:hangingChars="100" w:hanging="100"/>
    </w:pPr>
  </w:style>
  <w:style w:type="paragraph" w:customStyle="1" w:styleId="a5">
    <w:name w:val="總統令一"/>
    <w:basedOn w:val="a"/>
    <w:rsid w:val="00532D48"/>
    <w:pPr>
      <w:spacing w:line="240" w:lineRule="auto"/>
    </w:pPr>
    <w:rPr>
      <w:b/>
      <w:bCs/>
      <w:sz w:val="40"/>
    </w:rPr>
  </w:style>
  <w:style w:type="paragraph" w:styleId="a6">
    <w:name w:val="header"/>
    <w:basedOn w:val="a"/>
    <w:link w:val="a7"/>
    <w:uiPriority w:val="99"/>
    <w:unhideWhenUsed/>
    <w:rsid w:val="00A845AD"/>
    <w:pPr>
      <w:tabs>
        <w:tab w:val="center" w:pos="4153"/>
        <w:tab w:val="right" w:pos="8306"/>
      </w:tabs>
      <w:snapToGrid w:val="0"/>
    </w:pPr>
    <w:rPr>
      <w:sz w:val="20"/>
    </w:rPr>
  </w:style>
  <w:style w:type="character" w:customStyle="1" w:styleId="a7">
    <w:name w:val="頁首 字元"/>
    <w:basedOn w:val="a0"/>
    <w:link w:val="a6"/>
    <w:uiPriority w:val="99"/>
    <w:rsid w:val="00A845AD"/>
    <w:rPr>
      <w:rFonts w:ascii="Times New Roman" w:eastAsia="標楷體" w:hAnsi="Times New Roman" w:cs="Times New Roman"/>
      <w:kern w:val="0"/>
      <w:sz w:val="20"/>
      <w:szCs w:val="20"/>
    </w:rPr>
  </w:style>
  <w:style w:type="paragraph" w:styleId="a8">
    <w:name w:val="footer"/>
    <w:basedOn w:val="a"/>
    <w:link w:val="a9"/>
    <w:uiPriority w:val="99"/>
    <w:unhideWhenUsed/>
    <w:rsid w:val="00A845AD"/>
    <w:pPr>
      <w:tabs>
        <w:tab w:val="center" w:pos="4153"/>
        <w:tab w:val="right" w:pos="8306"/>
      </w:tabs>
      <w:snapToGrid w:val="0"/>
    </w:pPr>
    <w:rPr>
      <w:sz w:val="20"/>
    </w:rPr>
  </w:style>
  <w:style w:type="character" w:customStyle="1" w:styleId="a9">
    <w:name w:val="頁尾 字元"/>
    <w:basedOn w:val="a0"/>
    <w:link w:val="a8"/>
    <w:uiPriority w:val="99"/>
    <w:rsid w:val="00A845AD"/>
    <w:rPr>
      <w:rFonts w:ascii="Times New Roman" w:eastAsia="標楷體" w:hAnsi="Times New Roman" w:cs="Times New Roman"/>
      <w:kern w:val="0"/>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32D48"/>
    <w:pPr>
      <w:widowControl w:val="0"/>
      <w:adjustRightInd w:val="0"/>
      <w:spacing w:line="360" w:lineRule="exact"/>
      <w:jc w:val="both"/>
      <w:textAlignment w:val="baseline"/>
    </w:pPr>
    <w:rPr>
      <w:rFonts w:ascii="Times New Roman" w:eastAsia="標楷體" w:hAnsi="Times New Roman" w:cs="Times New Roman"/>
      <w:kern w:val="0"/>
      <w:sz w:val="28"/>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令.條"/>
    <w:basedOn w:val="a"/>
    <w:rsid w:val="00532D48"/>
    <w:pPr>
      <w:spacing w:line="440" w:lineRule="exact"/>
      <w:ind w:left="500" w:hangingChars="500" w:hanging="500"/>
    </w:pPr>
  </w:style>
  <w:style w:type="paragraph" w:customStyle="1" w:styleId="a4">
    <w:name w:val="令.項"/>
    <w:basedOn w:val="a"/>
    <w:rsid w:val="00532D48"/>
    <w:pPr>
      <w:spacing w:line="440" w:lineRule="exact"/>
      <w:ind w:leftChars="500" w:left="500" w:firstLineChars="200" w:firstLine="200"/>
    </w:pPr>
  </w:style>
  <w:style w:type="paragraph" w:customStyle="1" w:styleId="1">
    <w:name w:val="令頭1"/>
    <w:basedOn w:val="a"/>
    <w:rsid w:val="00532D48"/>
    <w:pPr>
      <w:spacing w:beforeLines="50" w:before="50" w:afterLines="50" w:after="50" w:line="440" w:lineRule="exact"/>
    </w:pPr>
  </w:style>
  <w:style w:type="paragraph" w:customStyle="1" w:styleId="2">
    <w:name w:val="令頭2"/>
    <w:basedOn w:val="a"/>
    <w:rsid w:val="00532D48"/>
    <w:pPr>
      <w:spacing w:beforeLines="50" w:before="50" w:afterLines="50" w:after="50" w:line="440" w:lineRule="exact"/>
    </w:pPr>
    <w:rPr>
      <w:sz w:val="32"/>
    </w:rPr>
  </w:style>
  <w:style w:type="paragraph" w:customStyle="1" w:styleId="10">
    <w:name w:val="令.項1"/>
    <w:basedOn w:val="a"/>
    <w:rsid w:val="00532D48"/>
    <w:pPr>
      <w:spacing w:line="440" w:lineRule="exact"/>
      <w:ind w:leftChars="700" w:left="800" w:hangingChars="100" w:hanging="100"/>
    </w:pPr>
  </w:style>
  <w:style w:type="paragraph" w:customStyle="1" w:styleId="a5">
    <w:name w:val="總統令一"/>
    <w:basedOn w:val="a"/>
    <w:rsid w:val="00532D48"/>
    <w:pPr>
      <w:spacing w:line="240" w:lineRule="auto"/>
    </w:pPr>
    <w:rPr>
      <w:b/>
      <w:bCs/>
      <w:sz w:val="40"/>
    </w:rPr>
  </w:style>
  <w:style w:type="paragraph" w:styleId="a6">
    <w:name w:val="header"/>
    <w:basedOn w:val="a"/>
    <w:link w:val="a7"/>
    <w:uiPriority w:val="99"/>
    <w:unhideWhenUsed/>
    <w:rsid w:val="00A845AD"/>
    <w:pPr>
      <w:tabs>
        <w:tab w:val="center" w:pos="4153"/>
        <w:tab w:val="right" w:pos="8306"/>
      </w:tabs>
      <w:snapToGrid w:val="0"/>
    </w:pPr>
    <w:rPr>
      <w:sz w:val="20"/>
    </w:rPr>
  </w:style>
  <w:style w:type="character" w:customStyle="1" w:styleId="a7">
    <w:name w:val="頁首 字元"/>
    <w:basedOn w:val="a0"/>
    <w:link w:val="a6"/>
    <w:uiPriority w:val="99"/>
    <w:rsid w:val="00A845AD"/>
    <w:rPr>
      <w:rFonts w:ascii="Times New Roman" w:eastAsia="標楷體" w:hAnsi="Times New Roman" w:cs="Times New Roman"/>
      <w:kern w:val="0"/>
      <w:sz w:val="20"/>
      <w:szCs w:val="20"/>
    </w:rPr>
  </w:style>
  <w:style w:type="paragraph" w:styleId="a8">
    <w:name w:val="footer"/>
    <w:basedOn w:val="a"/>
    <w:link w:val="a9"/>
    <w:uiPriority w:val="99"/>
    <w:unhideWhenUsed/>
    <w:rsid w:val="00A845AD"/>
    <w:pPr>
      <w:tabs>
        <w:tab w:val="center" w:pos="4153"/>
        <w:tab w:val="right" w:pos="8306"/>
      </w:tabs>
      <w:snapToGrid w:val="0"/>
    </w:pPr>
    <w:rPr>
      <w:sz w:val="20"/>
    </w:rPr>
  </w:style>
  <w:style w:type="character" w:customStyle="1" w:styleId="a9">
    <w:name w:val="頁尾 字元"/>
    <w:basedOn w:val="a0"/>
    <w:link w:val="a8"/>
    <w:uiPriority w:val="99"/>
    <w:rsid w:val="00A845AD"/>
    <w:rPr>
      <w:rFonts w:ascii="Times New Roman" w:eastAsia="標楷體" w:hAnsi="Times New Roman" w:cs="Times New Roman"/>
      <w:kern w:val="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CAEACE"/>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4</Pages>
  <Words>287</Words>
  <Characters>1638</Characters>
  <Application>Microsoft Office Word</Application>
  <DocSecurity>0</DocSecurity>
  <Lines>13</Lines>
  <Paragraphs>3</Paragraphs>
  <ScaleCrop>false</ScaleCrop>
  <Company/>
  <LinksUpToDate>false</LinksUpToDate>
  <CharactersWithSpaces>1922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00499</dc:creator>
  <cp:lastModifiedBy>00499</cp:lastModifiedBy>
  <cp:revision>3</cp:revision>
  <cp:lastPrinted>2014-01-22T10:30:00Z</cp:lastPrinted>
  <dcterms:created xsi:type="dcterms:W3CDTF">2014-01-22T10:27:00Z</dcterms:created>
  <dcterms:modified xsi:type="dcterms:W3CDTF">2014-01-22T10:30:00Z</dcterms:modified>
</cp:coreProperties>
</file>