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27B6" w:rsidRDefault="00F827B6">
      <w:pPr>
        <w:widowControl/>
        <w:rPr>
          <w:rFonts w:ascii="DFKai-sb" w:hAnsi="DFKai-sb" w:hint="eastAsia"/>
          <w:b/>
          <w:sz w:val="32"/>
          <w:szCs w:val="32"/>
        </w:rPr>
      </w:pPr>
      <w:r w:rsidRPr="00F827B6">
        <w:rPr>
          <w:rFonts w:ascii="DFKai-sb" w:hAnsi="DFKai-sb"/>
          <w:b/>
          <w:sz w:val="32"/>
          <w:szCs w:val="32"/>
        </w:rPr>
        <w:t>中華民國廣播商業同業公會申請審議社團法人中華音樂著作權協會</w:t>
      </w:r>
      <w:r w:rsidRPr="00F827B6">
        <w:rPr>
          <w:rFonts w:ascii="DFKai-sb" w:hAnsi="DFKai-sb"/>
          <w:b/>
          <w:sz w:val="32"/>
          <w:szCs w:val="32"/>
        </w:rPr>
        <w:t>(MÜST)</w:t>
      </w:r>
      <w:r w:rsidRPr="00F827B6">
        <w:rPr>
          <w:rFonts w:ascii="DFKai-sb" w:hAnsi="DFKai-sb"/>
          <w:b/>
          <w:sz w:val="32"/>
          <w:szCs w:val="32"/>
        </w:rPr>
        <w:t>之</w:t>
      </w:r>
      <w:r w:rsidR="00B66239">
        <w:rPr>
          <w:rFonts w:ascii="DFKai-sb" w:hAnsi="DFKai-sb" w:hint="eastAsia"/>
          <w:b/>
          <w:sz w:val="32"/>
          <w:szCs w:val="32"/>
        </w:rPr>
        <w:t>無線廣播電臺營利性電臺</w:t>
      </w:r>
      <w:r w:rsidRPr="00F827B6">
        <w:rPr>
          <w:rFonts w:ascii="DFKai-sb" w:hAnsi="DFKai-sb"/>
          <w:b/>
          <w:sz w:val="32"/>
          <w:szCs w:val="32"/>
        </w:rPr>
        <w:t>公開播送</w:t>
      </w:r>
      <w:r w:rsidR="00B66239">
        <w:rPr>
          <w:rFonts w:ascii="DFKai-sb" w:hAnsi="DFKai-sb" w:hint="eastAsia"/>
          <w:b/>
          <w:sz w:val="32"/>
          <w:szCs w:val="32"/>
        </w:rPr>
        <w:t>概括授權</w:t>
      </w:r>
      <w:r w:rsidRPr="00F827B6">
        <w:rPr>
          <w:rFonts w:ascii="DFKai-sb" w:hAnsi="DFKai-sb"/>
          <w:b/>
          <w:sz w:val="32"/>
          <w:szCs w:val="32"/>
        </w:rPr>
        <w:t>使用報酬率</w:t>
      </w:r>
      <w:r>
        <w:rPr>
          <w:rFonts w:ascii="DFKai-sb" w:hAnsi="DFKai-sb" w:hint="eastAsia"/>
          <w:b/>
          <w:sz w:val="32"/>
          <w:szCs w:val="32"/>
        </w:rPr>
        <w:t>案，</w:t>
      </w:r>
      <w:r w:rsidRPr="00F827B6">
        <w:rPr>
          <w:rFonts w:ascii="DFKai-sb" w:hAnsi="DFKai-sb" w:hint="eastAsia"/>
          <w:b/>
          <w:sz w:val="32"/>
          <w:szCs w:val="32"/>
          <w:u w:val="single"/>
        </w:rPr>
        <w:t>申請事由</w:t>
      </w:r>
      <w:r>
        <w:rPr>
          <w:rFonts w:ascii="DFKai-sb" w:hAnsi="DFKai-sb" w:hint="eastAsia"/>
          <w:b/>
          <w:sz w:val="32"/>
          <w:szCs w:val="32"/>
        </w:rPr>
        <w:t>如下：</w:t>
      </w:r>
    </w:p>
    <w:p w:rsidR="00F827B6" w:rsidRDefault="00F827B6" w:rsidP="00F827B6">
      <w:pPr>
        <w:pStyle w:val="a9"/>
        <w:numPr>
          <w:ilvl w:val="0"/>
          <w:numId w:val="3"/>
        </w:numPr>
        <w:spacing w:beforeLines="50" w:before="180" w:line="480" w:lineRule="exact"/>
        <w:ind w:leftChars="0"/>
        <w:rPr>
          <w:rFonts w:ascii="DFKai-sb" w:hAnsi="DFKai-sb" w:hint="eastAsia"/>
          <w:b/>
          <w:sz w:val="32"/>
          <w:szCs w:val="32"/>
        </w:rPr>
      </w:pPr>
      <w:r w:rsidRPr="00F827B6">
        <w:rPr>
          <w:rFonts w:ascii="DFKai-sb" w:hAnsi="DFKai-sb" w:hint="eastAsia"/>
          <w:b/>
          <w:sz w:val="32"/>
          <w:szCs w:val="32"/>
        </w:rPr>
        <w:t>申請審議項目：</w:t>
      </w:r>
    </w:p>
    <w:p w:rsidR="00F827B6" w:rsidRPr="00F827B6" w:rsidRDefault="00F827B6" w:rsidP="00F827B6">
      <w:pPr>
        <w:spacing w:beforeLines="50" w:before="180" w:line="480" w:lineRule="exact"/>
        <w:rPr>
          <w:rFonts w:ascii="DFKai-sb" w:hAnsi="DFKai-sb" w:hint="eastAsia"/>
          <w:b/>
          <w:sz w:val="32"/>
          <w:szCs w:val="32"/>
        </w:rPr>
      </w:pPr>
      <w:r w:rsidRPr="00F827B6">
        <w:rPr>
          <w:rFonts w:hint="eastAsia"/>
          <w:sz w:val="30"/>
          <w:szCs w:val="30"/>
        </w:rPr>
        <w:t>(</w:t>
      </w:r>
      <w:proofErr w:type="gramStart"/>
      <w:r w:rsidRPr="00F827B6">
        <w:rPr>
          <w:rFonts w:hint="eastAsia"/>
          <w:sz w:val="30"/>
          <w:szCs w:val="30"/>
        </w:rPr>
        <w:t>一</w:t>
      </w:r>
      <w:proofErr w:type="gramEnd"/>
      <w:r w:rsidRPr="00F827B6">
        <w:rPr>
          <w:rFonts w:hint="eastAsia"/>
          <w:sz w:val="30"/>
          <w:szCs w:val="30"/>
        </w:rPr>
        <w:t>)</w:t>
      </w:r>
      <w:r w:rsidRPr="00F827B6">
        <w:rPr>
          <w:rFonts w:hint="eastAsia"/>
          <w:sz w:val="30"/>
          <w:szCs w:val="30"/>
        </w:rPr>
        <w:t>全國性廣播電臺</w:t>
      </w:r>
    </w:p>
    <w:p w:rsidR="00F827B6" w:rsidRPr="00930375" w:rsidRDefault="00F827B6" w:rsidP="00F827B6">
      <w:pPr>
        <w:spacing w:beforeLines="50" w:before="180" w:line="420" w:lineRule="exact"/>
        <w:ind w:firstLineChars="200" w:firstLine="600"/>
        <w:rPr>
          <w:sz w:val="30"/>
          <w:szCs w:val="30"/>
        </w:rPr>
      </w:pPr>
      <w:r w:rsidRPr="00930375">
        <w:rPr>
          <w:rFonts w:hint="eastAsia"/>
          <w:sz w:val="30"/>
          <w:szCs w:val="30"/>
        </w:rPr>
        <w:t>1</w:t>
      </w:r>
      <w:r w:rsidRPr="00930375">
        <w:rPr>
          <w:rFonts w:hint="eastAsia"/>
          <w:sz w:val="30"/>
          <w:szCs w:val="30"/>
        </w:rPr>
        <w:t>、全國性調頻網：每一廣播網</w:t>
      </w:r>
      <w:r w:rsidRPr="00930375">
        <w:rPr>
          <w:rFonts w:hint="eastAsia"/>
          <w:sz w:val="30"/>
          <w:szCs w:val="30"/>
        </w:rPr>
        <w:t>70</w:t>
      </w:r>
      <w:r w:rsidRPr="00930375">
        <w:rPr>
          <w:rFonts w:hint="eastAsia"/>
          <w:sz w:val="30"/>
          <w:szCs w:val="30"/>
        </w:rPr>
        <w:t>萬元。</w:t>
      </w:r>
    </w:p>
    <w:p w:rsidR="00D55137" w:rsidRPr="00930375" w:rsidRDefault="00F827B6" w:rsidP="00D55137">
      <w:pPr>
        <w:spacing w:beforeLines="50" w:before="180" w:line="420" w:lineRule="exact"/>
        <w:ind w:firstLineChars="200" w:firstLine="600"/>
        <w:rPr>
          <w:sz w:val="30"/>
          <w:szCs w:val="30"/>
        </w:rPr>
      </w:pPr>
      <w:r w:rsidRPr="00930375">
        <w:rPr>
          <w:rFonts w:hint="eastAsia"/>
          <w:sz w:val="30"/>
          <w:szCs w:val="30"/>
        </w:rPr>
        <w:t>2</w:t>
      </w:r>
      <w:r w:rsidRPr="00930375">
        <w:rPr>
          <w:rFonts w:hint="eastAsia"/>
          <w:sz w:val="30"/>
          <w:szCs w:val="30"/>
        </w:rPr>
        <w:t>、全國性調幅網：每一廣播網</w:t>
      </w:r>
      <w:r w:rsidRPr="00930375">
        <w:rPr>
          <w:rFonts w:hint="eastAsia"/>
          <w:sz w:val="30"/>
          <w:szCs w:val="30"/>
        </w:rPr>
        <w:t>35</w:t>
      </w:r>
      <w:r w:rsidRPr="00930375">
        <w:rPr>
          <w:rFonts w:hint="eastAsia"/>
          <w:sz w:val="30"/>
          <w:szCs w:val="30"/>
        </w:rPr>
        <w:t>萬元。</w:t>
      </w:r>
    </w:p>
    <w:p w:rsidR="00F827B6" w:rsidRPr="00D20347" w:rsidRDefault="00F827B6" w:rsidP="00F827B6">
      <w:pPr>
        <w:spacing w:beforeLines="50" w:before="180" w:afterLines="50" w:after="180" w:line="420" w:lineRule="exact"/>
        <w:rPr>
          <w:rFonts w:ascii="華康特粗楷體" w:eastAsia="華康特粗楷體"/>
          <w:sz w:val="32"/>
          <w:szCs w:val="32"/>
        </w:rPr>
      </w:pPr>
      <w:r w:rsidRPr="00930375">
        <w:rPr>
          <w:rFonts w:hint="eastAsia"/>
          <w:sz w:val="30"/>
          <w:szCs w:val="30"/>
        </w:rPr>
        <w:t>(</w:t>
      </w:r>
      <w:r w:rsidRPr="00930375">
        <w:rPr>
          <w:rFonts w:hint="eastAsia"/>
          <w:sz w:val="30"/>
          <w:szCs w:val="30"/>
        </w:rPr>
        <w:t>二</w:t>
      </w:r>
      <w:r w:rsidRPr="00930375">
        <w:rPr>
          <w:rFonts w:hint="eastAsia"/>
          <w:sz w:val="30"/>
          <w:szCs w:val="30"/>
        </w:rPr>
        <w:t>)</w:t>
      </w:r>
      <w:r w:rsidRPr="00930375">
        <w:rPr>
          <w:rFonts w:hint="eastAsia"/>
          <w:sz w:val="30"/>
          <w:szCs w:val="30"/>
        </w:rPr>
        <w:t>中、小功率調頻廣播電臺與調幅廣播電臺</w:t>
      </w:r>
      <w:r w:rsidRPr="00930375">
        <w:rPr>
          <w:rFonts w:hint="eastAsia"/>
          <w:sz w:val="30"/>
          <w:szCs w:val="30"/>
        </w:rPr>
        <w:t>(</w:t>
      </w:r>
      <w:r w:rsidRPr="00930375">
        <w:rPr>
          <w:rFonts w:hint="eastAsia"/>
          <w:sz w:val="30"/>
          <w:szCs w:val="30"/>
        </w:rPr>
        <w:t>如下附表</w:t>
      </w:r>
      <w:r w:rsidRPr="00930375">
        <w:rPr>
          <w:rFonts w:hint="eastAsia"/>
          <w:sz w:val="30"/>
          <w:szCs w:val="30"/>
        </w:rPr>
        <w:t>)</w:t>
      </w:r>
      <w:r w:rsidRPr="00930375">
        <w:rPr>
          <w:rFonts w:hint="eastAsia"/>
          <w:sz w:val="30"/>
          <w:szCs w:val="30"/>
        </w:rPr>
        <w:t>。</w:t>
      </w:r>
    </w:p>
    <w:tbl>
      <w:tblPr>
        <w:tblW w:w="9923" w:type="dxa"/>
        <w:tblInd w:w="-269" w:type="dxa"/>
        <w:tblBorders>
          <w:top w:val="outset" w:sz="6" w:space="0" w:color="808080"/>
          <w:left w:val="outset" w:sz="6" w:space="0" w:color="808080"/>
          <w:bottom w:val="outset" w:sz="6" w:space="0" w:color="808080"/>
          <w:right w:val="outset" w:sz="6" w:space="0" w:color="808080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1344"/>
        <w:gridCol w:w="1619"/>
        <w:gridCol w:w="1242"/>
        <w:gridCol w:w="1280"/>
        <w:gridCol w:w="2453"/>
      </w:tblGrid>
      <w:tr w:rsidR="00F827B6" w:rsidRPr="00145214" w:rsidTr="00B84A17">
        <w:trPr>
          <w:trHeight w:val="330"/>
        </w:trPr>
        <w:tc>
          <w:tcPr>
            <w:tcW w:w="1000" w:type="pct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jc w:val="center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地     區</w:t>
            </w:r>
          </w:p>
        </w:tc>
        <w:tc>
          <w:tcPr>
            <w:tcW w:w="677" w:type="pct"/>
            <w:vMerge w:val="restart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jc w:val="center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屬 性</w:t>
            </w:r>
          </w:p>
        </w:tc>
        <w:tc>
          <w:tcPr>
            <w:tcW w:w="2087" w:type="pct"/>
            <w:gridSpan w:val="3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jc w:val="center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使用報酬金額(每一頻道/每年)</w:t>
            </w:r>
          </w:p>
        </w:tc>
        <w:tc>
          <w:tcPr>
            <w:tcW w:w="1236" w:type="pct"/>
            <w:vMerge w:val="restart"/>
            <w:tcBorders>
              <w:top w:val="double" w:sz="4" w:space="0" w:color="auto"/>
              <w:left w:val="nil"/>
              <w:bottom w:val="single" w:sz="4" w:space="0" w:color="auto"/>
              <w:right w:val="doub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jc w:val="center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表 格 說 明</w:t>
            </w:r>
          </w:p>
        </w:tc>
      </w:tr>
      <w:tr w:rsidR="00F827B6" w:rsidRPr="00145214" w:rsidTr="00B84A17">
        <w:trPr>
          <w:trHeight w:val="330"/>
        </w:trPr>
        <w:tc>
          <w:tcPr>
            <w:tcW w:w="1000" w:type="pct"/>
            <w:vMerge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27B6" w:rsidRPr="00D3559B" w:rsidRDefault="00F827B6" w:rsidP="00B84A17">
            <w:pPr>
              <w:spacing w:line="480" w:lineRule="exact"/>
              <w:jc w:val="center"/>
              <w:rPr>
                <w:rFonts w:ascii="文鼎新細黑" w:eastAsia="文鼎新細黑"/>
                <w:sz w:val="22"/>
              </w:rPr>
            </w:pPr>
          </w:p>
        </w:tc>
        <w:tc>
          <w:tcPr>
            <w:tcW w:w="677" w:type="pct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27B6" w:rsidRPr="00D3559B" w:rsidRDefault="00F827B6" w:rsidP="00B84A17">
            <w:pPr>
              <w:spacing w:line="480" w:lineRule="exact"/>
              <w:jc w:val="center"/>
              <w:rPr>
                <w:rFonts w:ascii="文鼎新細黑" w:eastAsia="文鼎新細黑"/>
                <w:sz w:val="22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jc w:val="center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中功率調頻</w:t>
            </w:r>
            <w:r w:rsidRPr="00D3559B">
              <w:rPr>
                <w:rFonts w:ascii="文鼎新細黑" w:eastAsia="文鼎新細黑" w:hint="eastAsia"/>
                <w:sz w:val="22"/>
              </w:rPr>
              <w:br/>
              <w:t>（乙類）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jc w:val="center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小功率調頻</w:t>
            </w:r>
            <w:r w:rsidRPr="00D3559B">
              <w:rPr>
                <w:rFonts w:ascii="文鼎新細黑" w:eastAsia="文鼎新細黑" w:hint="eastAsia"/>
                <w:sz w:val="22"/>
              </w:rPr>
              <w:br/>
              <w:t>（甲類）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jc w:val="center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調幅(AM)</w:t>
            </w:r>
          </w:p>
        </w:tc>
        <w:tc>
          <w:tcPr>
            <w:tcW w:w="1236" w:type="pct"/>
            <w:vMerge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F827B6" w:rsidRPr="00D3559B" w:rsidRDefault="00F827B6" w:rsidP="00B84A17">
            <w:pPr>
              <w:spacing w:line="480" w:lineRule="exact"/>
            </w:pPr>
          </w:p>
        </w:tc>
      </w:tr>
      <w:tr w:rsidR="00F827B6" w:rsidRPr="00145214" w:rsidTr="00B84A17">
        <w:trPr>
          <w:trHeight w:val="555"/>
        </w:trPr>
        <w:tc>
          <w:tcPr>
            <w:tcW w:w="1000" w:type="pct"/>
            <w:vMerge w:val="restart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jc w:val="both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台北地區</w:t>
            </w:r>
            <w:r w:rsidRPr="00D3559B">
              <w:rPr>
                <w:rFonts w:ascii="文鼎新細黑" w:eastAsia="文鼎新細黑" w:hint="eastAsia"/>
                <w:sz w:val="22"/>
              </w:rPr>
              <w:br/>
              <w:t>(台北市與新北市)</w:t>
            </w:r>
          </w:p>
        </w:tc>
        <w:tc>
          <w:tcPr>
            <w:tcW w:w="6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音樂台</w:t>
            </w:r>
          </w:p>
        </w:tc>
        <w:tc>
          <w:tcPr>
            <w:tcW w:w="8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300,000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75,000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150,000</w:t>
            </w:r>
          </w:p>
        </w:tc>
        <w:tc>
          <w:tcPr>
            <w:tcW w:w="1236" w:type="pct"/>
            <w:vMerge w:val="restart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27B6" w:rsidRDefault="00F827B6" w:rsidP="00B84A17">
            <w:pPr>
              <w:spacing w:line="480" w:lineRule="exact"/>
              <w:rPr>
                <w:rFonts w:ascii="文鼎新細黑" w:eastAsia="文鼎新細黑"/>
                <w:sz w:val="21"/>
                <w:szCs w:val="21"/>
              </w:rPr>
            </w:pPr>
            <w:r w:rsidRPr="00D3559B">
              <w:rPr>
                <w:rFonts w:ascii="文鼎新細黑" w:eastAsia="文鼎新細黑" w:hint="eastAsia"/>
                <w:sz w:val="21"/>
                <w:szCs w:val="21"/>
              </w:rPr>
              <w:t>1.地區：</w:t>
            </w:r>
          </w:p>
          <w:p w:rsidR="00F827B6" w:rsidRDefault="00F827B6" w:rsidP="00B84A17">
            <w:pPr>
              <w:spacing w:line="480" w:lineRule="exact"/>
              <w:rPr>
                <w:rFonts w:ascii="文鼎新細黑" w:eastAsia="文鼎新細黑"/>
                <w:sz w:val="21"/>
                <w:szCs w:val="21"/>
              </w:rPr>
            </w:pPr>
            <w:r w:rsidRPr="00D3559B">
              <w:rPr>
                <w:rFonts w:ascii="文鼎新細黑" w:eastAsia="文鼎新細黑" w:hint="eastAsia"/>
                <w:sz w:val="21"/>
                <w:szCs w:val="21"/>
              </w:rPr>
              <w:t>廣播電臺所在之地區縣市，係以NCC核予廣播電臺發射地址認定。</w:t>
            </w:r>
          </w:p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1"/>
                <w:szCs w:val="21"/>
              </w:rPr>
            </w:pPr>
            <w:r w:rsidRPr="00D3559B">
              <w:rPr>
                <w:rFonts w:ascii="文鼎新細黑" w:eastAsia="文鼎新細黑" w:hint="eastAsia"/>
                <w:sz w:val="21"/>
                <w:szCs w:val="21"/>
              </w:rPr>
              <w:t>2.屬性：</w:t>
            </w:r>
            <w:r w:rsidRPr="00D3559B">
              <w:rPr>
                <w:rFonts w:ascii="文鼎新細黑" w:eastAsia="文鼎新細黑" w:hint="eastAsia"/>
                <w:sz w:val="21"/>
                <w:szCs w:val="21"/>
              </w:rPr>
              <w:br/>
              <w:t>(1)音樂台為全台節目以音樂播  歌為主，節目內容占全台節目2/3以上者屬之。</w:t>
            </w:r>
          </w:p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1"/>
                <w:szCs w:val="21"/>
              </w:rPr>
            </w:pPr>
            <w:r w:rsidRPr="00D3559B">
              <w:rPr>
                <w:rFonts w:ascii="文鼎新細黑" w:eastAsia="文鼎新細黑" w:hint="eastAsia"/>
                <w:sz w:val="21"/>
                <w:szCs w:val="21"/>
              </w:rPr>
              <w:t>(2)</w:t>
            </w:r>
            <w:r w:rsidRPr="00D3559B">
              <w:rPr>
                <w:rFonts w:eastAsia="文鼎新細黑" w:hint="eastAsia"/>
                <w:sz w:val="21"/>
                <w:szCs w:val="21"/>
              </w:rPr>
              <w:t>  </w:t>
            </w:r>
            <w:r w:rsidRPr="00D3559B">
              <w:rPr>
                <w:rFonts w:ascii="文鼎新細黑" w:eastAsia="文鼎新細黑" w:hint="eastAsia"/>
                <w:sz w:val="21"/>
                <w:szCs w:val="21"/>
              </w:rPr>
              <w:t>綜合台節目含各類綜合內容，音樂相關節目內容占全台節目1/3-2/3者屬之。</w:t>
            </w:r>
          </w:p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1"/>
                <w:szCs w:val="21"/>
              </w:rPr>
            </w:pPr>
            <w:r w:rsidRPr="00D3559B">
              <w:rPr>
                <w:rFonts w:ascii="文鼎新細黑" w:eastAsia="文鼎新細黑" w:hint="eastAsia"/>
                <w:sz w:val="21"/>
                <w:szCs w:val="21"/>
              </w:rPr>
              <w:t>(3)商業/談話台係指以商品銷售或談話性節目為</w:t>
            </w:r>
            <w:r w:rsidRPr="00D3559B">
              <w:rPr>
                <w:rFonts w:ascii="文鼎新細黑" w:eastAsia="文鼎新細黑" w:hint="eastAsia"/>
                <w:sz w:val="21"/>
                <w:szCs w:val="21"/>
              </w:rPr>
              <w:lastRenderedPageBreak/>
              <w:t>主，較少使用音樂，音樂相關節目內容低於全台節目1/3者屬之。</w:t>
            </w:r>
          </w:p>
        </w:tc>
      </w:tr>
      <w:tr w:rsidR="00F827B6" w:rsidRPr="00145214" w:rsidTr="00B84A17">
        <w:trPr>
          <w:trHeight w:val="535"/>
        </w:trPr>
        <w:tc>
          <w:tcPr>
            <w:tcW w:w="1000" w:type="pct"/>
            <w:vMerge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27B6" w:rsidRPr="00D3559B" w:rsidRDefault="00F827B6" w:rsidP="00B84A17">
            <w:pPr>
              <w:spacing w:line="480" w:lineRule="exact"/>
              <w:jc w:val="both"/>
              <w:rPr>
                <w:rFonts w:ascii="文鼎新細黑" w:eastAsia="文鼎新細黑"/>
                <w:sz w:val="22"/>
              </w:rPr>
            </w:pPr>
          </w:p>
        </w:tc>
        <w:tc>
          <w:tcPr>
            <w:tcW w:w="6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綜合台</w:t>
            </w:r>
          </w:p>
        </w:tc>
        <w:tc>
          <w:tcPr>
            <w:tcW w:w="8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240,000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60,000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120,000</w:t>
            </w:r>
          </w:p>
        </w:tc>
        <w:tc>
          <w:tcPr>
            <w:tcW w:w="1236" w:type="pct"/>
            <w:vMerge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F827B6" w:rsidRPr="00145214" w:rsidRDefault="00F827B6" w:rsidP="00B84A17">
            <w:pPr>
              <w:widowControl/>
              <w:spacing w:line="480" w:lineRule="exact"/>
              <w:rPr>
                <w:rFonts w:ascii="Arial" w:hAnsi="Arial" w:cs="Arial"/>
                <w:kern w:val="0"/>
              </w:rPr>
            </w:pPr>
          </w:p>
        </w:tc>
      </w:tr>
      <w:tr w:rsidR="00F827B6" w:rsidRPr="00145214" w:rsidTr="00B84A17">
        <w:trPr>
          <w:trHeight w:val="529"/>
        </w:trPr>
        <w:tc>
          <w:tcPr>
            <w:tcW w:w="1000" w:type="pct"/>
            <w:vMerge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27B6" w:rsidRPr="00D3559B" w:rsidRDefault="00F827B6" w:rsidP="00B84A17">
            <w:pPr>
              <w:spacing w:line="480" w:lineRule="exact"/>
              <w:jc w:val="both"/>
              <w:rPr>
                <w:rFonts w:ascii="文鼎新細黑" w:eastAsia="文鼎新細黑"/>
                <w:sz w:val="22"/>
              </w:rPr>
            </w:pPr>
          </w:p>
        </w:tc>
        <w:tc>
          <w:tcPr>
            <w:tcW w:w="6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商業/談話台</w:t>
            </w:r>
          </w:p>
        </w:tc>
        <w:tc>
          <w:tcPr>
            <w:tcW w:w="8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180,000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45,000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90,000</w:t>
            </w:r>
          </w:p>
        </w:tc>
        <w:tc>
          <w:tcPr>
            <w:tcW w:w="1236" w:type="pct"/>
            <w:vMerge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F827B6" w:rsidRPr="00145214" w:rsidRDefault="00F827B6" w:rsidP="00B84A17">
            <w:pPr>
              <w:widowControl/>
              <w:spacing w:line="480" w:lineRule="exact"/>
              <w:rPr>
                <w:rFonts w:ascii="Arial" w:hAnsi="Arial" w:cs="Arial"/>
                <w:kern w:val="0"/>
              </w:rPr>
            </w:pPr>
          </w:p>
        </w:tc>
      </w:tr>
      <w:tr w:rsidR="00F827B6" w:rsidRPr="00145214" w:rsidTr="00B84A17">
        <w:trPr>
          <w:trHeight w:val="510"/>
        </w:trPr>
        <w:tc>
          <w:tcPr>
            <w:tcW w:w="1000" w:type="pct"/>
            <w:vMerge w:val="restart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jc w:val="both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台中市、台南市</w:t>
            </w:r>
          </w:p>
          <w:p w:rsidR="00F827B6" w:rsidRPr="00D3559B" w:rsidRDefault="00F827B6" w:rsidP="00B84A17">
            <w:pPr>
              <w:spacing w:line="480" w:lineRule="exact"/>
              <w:jc w:val="both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高雄市、桃園縣</w:t>
            </w:r>
          </w:p>
          <w:p w:rsidR="00F827B6" w:rsidRPr="00D3559B" w:rsidRDefault="00F827B6" w:rsidP="00B84A17">
            <w:pPr>
              <w:spacing w:line="480" w:lineRule="exact"/>
              <w:jc w:val="both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彰化縣</w:t>
            </w:r>
          </w:p>
        </w:tc>
        <w:tc>
          <w:tcPr>
            <w:tcW w:w="6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音樂台</w:t>
            </w:r>
          </w:p>
        </w:tc>
        <w:tc>
          <w:tcPr>
            <w:tcW w:w="8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150,000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37,500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75,000</w:t>
            </w:r>
          </w:p>
        </w:tc>
        <w:tc>
          <w:tcPr>
            <w:tcW w:w="1236" w:type="pct"/>
            <w:vMerge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F827B6" w:rsidRPr="00145214" w:rsidRDefault="00F827B6" w:rsidP="00B84A17">
            <w:pPr>
              <w:widowControl/>
              <w:spacing w:line="480" w:lineRule="exact"/>
              <w:rPr>
                <w:rFonts w:ascii="Arial" w:hAnsi="Arial" w:cs="Arial"/>
                <w:kern w:val="0"/>
              </w:rPr>
            </w:pPr>
          </w:p>
        </w:tc>
      </w:tr>
      <w:tr w:rsidR="00F827B6" w:rsidRPr="00145214" w:rsidTr="00B84A17">
        <w:trPr>
          <w:trHeight w:val="532"/>
        </w:trPr>
        <w:tc>
          <w:tcPr>
            <w:tcW w:w="1000" w:type="pct"/>
            <w:vMerge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27B6" w:rsidRPr="00D3559B" w:rsidRDefault="00F827B6" w:rsidP="00B84A17">
            <w:pPr>
              <w:spacing w:line="480" w:lineRule="exact"/>
              <w:jc w:val="both"/>
              <w:rPr>
                <w:rFonts w:ascii="文鼎新細黑" w:eastAsia="文鼎新細黑"/>
                <w:sz w:val="22"/>
              </w:rPr>
            </w:pPr>
          </w:p>
        </w:tc>
        <w:tc>
          <w:tcPr>
            <w:tcW w:w="6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綜合台</w:t>
            </w:r>
          </w:p>
        </w:tc>
        <w:tc>
          <w:tcPr>
            <w:tcW w:w="8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120,000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30,000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60,000</w:t>
            </w:r>
          </w:p>
        </w:tc>
        <w:tc>
          <w:tcPr>
            <w:tcW w:w="1236" w:type="pct"/>
            <w:vMerge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F827B6" w:rsidRPr="00145214" w:rsidRDefault="00F827B6" w:rsidP="00B84A17">
            <w:pPr>
              <w:widowControl/>
              <w:spacing w:line="480" w:lineRule="exact"/>
              <w:rPr>
                <w:rFonts w:ascii="Arial" w:hAnsi="Arial" w:cs="Arial"/>
                <w:kern w:val="0"/>
              </w:rPr>
            </w:pPr>
          </w:p>
        </w:tc>
      </w:tr>
      <w:tr w:rsidR="00F827B6" w:rsidRPr="00145214" w:rsidTr="00B84A17">
        <w:trPr>
          <w:trHeight w:val="526"/>
        </w:trPr>
        <w:tc>
          <w:tcPr>
            <w:tcW w:w="1000" w:type="pct"/>
            <w:vMerge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27B6" w:rsidRPr="00D3559B" w:rsidRDefault="00F827B6" w:rsidP="00B84A17">
            <w:pPr>
              <w:spacing w:line="480" w:lineRule="exact"/>
              <w:jc w:val="both"/>
              <w:rPr>
                <w:rFonts w:ascii="文鼎新細黑" w:eastAsia="文鼎新細黑"/>
                <w:sz w:val="22"/>
              </w:rPr>
            </w:pPr>
          </w:p>
        </w:tc>
        <w:tc>
          <w:tcPr>
            <w:tcW w:w="6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商業/談話台</w:t>
            </w:r>
          </w:p>
        </w:tc>
        <w:tc>
          <w:tcPr>
            <w:tcW w:w="8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90,000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22,500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45,000</w:t>
            </w:r>
          </w:p>
        </w:tc>
        <w:tc>
          <w:tcPr>
            <w:tcW w:w="1236" w:type="pct"/>
            <w:vMerge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F827B6" w:rsidRPr="00145214" w:rsidRDefault="00F827B6" w:rsidP="00B84A17">
            <w:pPr>
              <w:widowControl/>
              <w:spacing w:line="480" w:lineRule="exact"/>
              <w:rPr>
                <w:rFonts w:ascii="Arial" w:hAnsi="Arial" w:cs="Arial"/>
                <w:kern w:val="0"/>
              </w:rPr>
            </w:pPr>
          </w:p>
        </w:tc>
      </w:tr>
      <w:tr w:rsidR="00F827B6" w:rsidRPr="00145214" w:rsidTr="00B84A17">
        <w:trPr>
          <w:trHeight w:val="520"/>
        </w:trPr>
        <w:tc>
          <w:tcPr>
            <w:tcW w:w="1000" w:type="pct"/>
            <w:vMerge w:val="restart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jc w:val="both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基隆市、新竹縣市、宜蘭縣、苗栗縣、南投縣、雲林縣、嘉義縣市、屏東縣、花蓮縣</w:t>
            </w:r>
          </w:p>
        </w:tc>
        <w:tc>
          <w:tcPr>
            <w:tcW w:w="6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音樂台</w:t>
            </w:r>
          </w:p>
        </w:tc>
        <w:tc>
          <w:tcPr>
            <w:tcW w:w="8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100,000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25,000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50,000</w:t>
            </w:r>
          </w:p>
        </w:tc>
        <w:tc>
          <w:tcPr>
            <w:tcW w:w="1236" w:type="pct"/>
            <w:vMerge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F827B6" w:rsidRPr="00145214" w:rsidRDefault="00F827B6" w:rsidP="00B84A17">
            <w:pPr>
              <w:widowControl/>
              <w:spacing w:line="480" w:lineRule="exact"/>
              <w:rPr>
                <w:rFonts w:ascii="Arial" w:hAnsi="Arial" w:cs="Arial"/>
                <w:kern w:val="0"/>
              </w:rPr>
            </w:pPr>
          </w:p>
        </w:tc>
      </w:tr>
      <w:tr w:rsidR="00F827B6" w:rsidRPr="00145214" w:rsidTr="00B84A17">
        <w:trPr>
          <w:trHeight w:val="528"/>
        </w:trPr>
        <w:tc>
          <w:tcPr>
            <w:tcW w:w="1000" w:type="pct"/>
            <w:vMerge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27B6" w:rsidRPr="00D3559B" w:rsidRDefault="00F827B6" w:rsidP="00B84A17">
            <w:pPr>
              <w:spacing w:line="480" w:lineRule="exact"/>
              <w:jc w:val="both"/>
              <w:rPr>
                <w:rFonts w:ascii="文鼎新細黑" w:eastAsia="文鼎新細黑"/>
                <w:sz w:val="22"/>
              </w:rPr>
            </w:pPr>
          </w:p>
        </w:tc>
        <w:tc>
          <w:tcPr>
            <w:tcW w:w="6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綜合台</w:t>
            </w:r>
          </w:p>
        </w:tc>
        <w:tc>
          <w:tcPr>
            <w:tcW w:w="8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80,000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20,000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40,000</w:t>
            </w:r>
          </w:p>
        </w:tc>
        <w:tc>
          <w:tcPr>
            <w:tcW w:w="1236" w:type="pct"/>
            <w:vMerge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F827B6" w:rsidRPr="00145214" w:rsidRDefault="00F827B6" w:rsidP="00B84A17">
            <w:pPr>
              <w:widowControl/>
              <w:spacing w:line="480" w:lineRule="exact"/>
              <w:rPr>
                <w:rFonts w:ascii="Arial" w:hAnsi="Arial" w:cs="Arial"/>
                <w:kern w:val="0"/>
              </w:rPr>
            </w:pPr>
          </w:p>
        </w:tc>
      </w:tr>
      <w:tr w:rsidR="00F827B6" w:rsidRPr="00145214" w:rsidTr="00B84A17">
        <w:trPr>
          <w:trHeight w:val="330"/>
        </w:trPr>
        <w:tc>
          <w:tcPr>
            <w:tcW w:w="1000" w:type="pct"/>
            <w:vMerge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27B6" w:rsidRPr="00D3559B" w:rsidRDefault="00F827B6" w:rsidP="00B84A17">
            <w:pPr>
              <w:spacing w:line="480" w:lineRule="exact"/>
              <w:jc w:val="both"/>
              <w:rPr>
                <w:rFonts w:ascii="文鼎新細黑" w:eastAsia="文鼎新細黑"/>
                <w:sz w:val="22"/>
              </w:rPr>
            </w:pPr>
          </w:p>
        </w:tc>
        <w:tc>
          <w:tcPr>
            <w:tcW w:w="6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商業/談話台</w:t>
            </w:r>
          </w:p>
        </w:tc>
        <w:tc>
          <w:tcPr>
            <w:tcW w:w="8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60,000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15,000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30,000</w:t>
            </w:r>
          </w:p>
        </w:tc>
        <w:tc>
          <w:tcPr>
            <w:tcW w:w="1236" w:type="pct"/>
            <w:vMerge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F827B6" w:rsidRPr="00145214" w:rsidRDefault="00F827B6" w:rsidP="00B84A17">
            <w:pPr>
              <w:widowControl/>
              <w:spacing w:line="480" w:lineRule="exact"/>
              <w:rPr>
                <w:rFonts w:ascii="Arial" w:hAnsi="Arial" w:cs="Arial"/>
                <w:kern w:val="0"/>
              </w:rPr>
            </w:pPr>
          </w:p>
        </w:tc>
      </w:tr>
      <w:tr w:rsidR="00F827B6" w:rsidRPr="00145214" w:rsidTr="00B84A17">
        <w:trPr>
          <w:trHeight w:val="456"/>
        </w:trPr>
        <w:tc>
          <w:tcPr>
            <w:tcW w:w="1000" w:type="pct"/>
            <w:vMerge w:val="restart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jc w:val="both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台東縣、澎湖縣</w:t>
            </w:r>
          </w:p>
          <w:p w:rsidR="00F827B6" w:rsidRPr="00D3559B" w:rsidRDefault="00F827B6" w:rsidP="00B84A17">
            <w:pPr>
              <w:spacing w:line="480" w:lineRule="exact"/>
              <w:jc w:val="both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金門縣、連江縣</w:t>
            </w:r>
          </w:p>
        </w:tc>
        <w:tc>
          <w:tcPr>
            <w:tcW w:w="6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音樂台</w:t>
            </w:r>
          </w:p>
        </w:tc>
        <w:tc>
          <w:tcPr>
            <w:tcW w:w="8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50,000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12,500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25,000</w:t>
            </w:r>
          </w:p>
        </w:tc>
        <w:tc>
          <w:tcPr>
            <w:tcW w:w="1236" w:type="pct"/>
            <w:vMerge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F827B6" w:rsidRPr="00145214" w:rsidRDefault="00F827B6" w:rsidP="00B84A17">
            <w:pPr>
              <w:widowControl/>
              <w:spacing w:line="480" w:lineRule="exact"/>
              <w:rPr>
                <w:rFonts w:ascii="Arial" w:hAnsi="Arial" w:cs="Arial"/>
                <w:kern w:val="0"/>
              </w:rPr>
            </w:pPr>
          </w:p>
        </w:tc>
      </w:tr>
      <w:tr w:rsidR="00F827B6" w:rsidRPr="00145214" w:rsidTr="00B84A17">
        <w:trPr>
          <w:trHeight w:val="533"/>
        </w:trPr>
        <w:tc>
          <w:tcPr>
            <w:tcW w:w="1000" w:type="pct"/>
            <w:vMerge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2"/>
              </w:rPr>
            </w:pPr>
          </w:p>
        </w:tc>
        <w:tc>
          <w:tcPr>
            <w:tcW w:w="6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綜合台</w:t>
            </w:r>
          </w:p>
        </w:tc>
        <w:tc>
          <w:tcPr>
            <w:tcW w:w="8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40,000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10,000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20,000</w:t>
            </w:r>
          </w:p>
        </w:tc>
        <w:tc>
          <w:tcPr>
            <w:tcW w:w="1236" w:type="pct"/>
            <w:vMerge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F827B6" w:rsidRPr="00145214" w:rsidRDefault="00F827B6" w:rsidP="00B84A17">
            <w:pPr>
              <w:widowControl/>
              <w:spacing w:line="480" w:lineRule="exact"/>
              <w:rPr>
                <w:rFonts w:ascii="Arial" w:hAnsi="Arial" w:cs="Arial"/>
                <w:kern w:val="0"/>
              </w:rPr>
            </w:pPr>
          </w:p>
        </w:tc>
      </w:tr>
      <w:tr w:rsidR="00F827B6" w:rsidRPr="00145214" w:rsidTr="00B84A17">
        <w:trPr>
          <w:trHeight w:val="434"/>
        </w:trPr>
        <w:tc>
          <w:tcPr>
            <w:tcW w:w="1000" w:type="pct"/>
            <w:vMerge/>
            <w:tcBorders>
              <w:top w:val="nil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2"/>
              </w:rPr>
            </w:pPr>
          </w:p>
        </w:tc>
        <w:tc>
          <w:tcPr>
            <w:tcW w:w="677" w:type="pct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D3559B" w:rsidRDefault="00F827B6" w:rsidP="00B84A17">
            <w:pPr>
              <w:spacing w:line="480" w:lineRule="exact"/>
              <w:rPr>
                <w:rFonts w:ascii="文鼎新細黑" w:eastAsia="文鼎新細黑"/>
                <w:sz w:val="22"/>
              </w:rPr>
            </w:pPr>
            <w:r w:rsidRPr="00D3559B">
              <w:rPr>
                <w:rFonts w:ascii="文鼎新細黑" w:eastAsia="文鼎新細黑" w:hint="eastAsia"/>
                <w:sz w:val="22"/>
              </w:rPr>
              <w:t>商業/談話台</w:t>
            </w:r>
          </w:p>
        </w:tc>
        <w:tc>
          <w:tcPr>
            <w:tcW w:w="816" w:type="pct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30,000</w:t>
            </w:r>
          </w:p>
        </w:tc>
        <w:tc>
          <w:tcPr>
            <w:tcW w:w="626" w:type="pct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7,500</w:t>
            </w:r>
          </w:p>
        </w:tc>
        <w:tc>
          <w:tcPr>
            <w:tcW w:w="644" w:type="pct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27B6" w:rsidRPr="00F97AE2" w:rsidRDefault="00F827B6" w:rsidP="00B84A17">
            <w:pPr>
              <w:spacing w:line="480" w:lineRule="exact"/>
              <w:jc w:val="center"/>
              <w:rPr>
                <w:rFonts w:ascii="Arial" w:eastAsia="文鼎新細黑" w:hAnsi="Arial" w:cs="Arial"/>
                <w:sz w:val="22"/>
              </w:rPr>
            </w:pPr>
            <w:r w:rsidRPr="00F97AE2">
              <w:rPr>
                <w:rFonts w:ascii="Arial" w:eastAsia="文鼎新細黑" w:hAnsi="Arial" w:cs="Arial"/>
                <w:sz w:val="22"/>
              </w:rPr>
              <w:t>15,000</w:t>
            </w:r>
          </w:p>
        </w:tc>
        <w:tc>
          <w:tcPr>
            <w:tcW w:w="1236" w:type="pct"/>
            <w:vMerge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F827B6" w:rsidRPr="00145214" w:rsidRDefault="00F827B6" w:rsidP="00B84A17">
            <w:pPr>
              <w:widowControl/>
              <w:spacing w:line="480" w:lineRule="exact"/>
              <w:rPr>
                <w:rFonts w:ascii="Arial" w:hAnsi="Arial" w:cs="Arial"/>
                <w:kern w:val="0"/>
              </w:rPr>
            </w:pPr>
          </w:p>
        </w:tc>
      </w:tr>
    </w:tbl>
    <w:p w:rsidR="00A32DD0" w:rsidRPr="00A32DD0" w:rsidRDefault="00A32DD0" w:rsidP="00A32DD0">
      <w:pPr>
        <w:widowControl/>
        <w:rPr>
          <w:rFonts w:hint="eastAsia"/>
        </w:rPr>
        <w:sectPr w:rsidR="00A32DD0" w:rsidRPr="00A32DD0" w:rsidSect="00F827B6">
          <w:pgSz w:w="11906" w:h="16838"/>
          <w:pgMar w:top="1440" w:right="1800" w:bottom="1440" w:left="1800" w:header="851" w:footer="992" w:gutter="0"/>
          <w:cols w:space="425"/>
          <w:docGrid w:type="lines" w:linePitch="360"/>
        </w:sectPr>
      </w:pPr>
      <w:bookmarkStart w:id="0" w:name="_GoBack"/>
      <w:bookmarkEnd w:id="0"/>
    </w:p>
    <w:p w:rsidR="0034057D" w:rsidRPr="00D55137" w:rsidRDefault="0034057D" w:rsidP="00BB79A8">
      <w:pPr>
        <w:pStyle w:val="a7"/>
        <w:snapToGrid w:val="0"/>
        <w:spacing w:beforeLines="50" w:before="180" w:afterLines="50" w:after="180" w:line="360" w:lineRule="exact"/>
        <w:ind w:left="0" w:right="51" w:firstLine="0"/>
        <w:jc w:val="left"/>
      </w:pPr>
    </w:p>
    <w:sectPr w:rsidR="0034057D" w:rsidRPr="00D55137" w:rsidSect="00BB79A8">
      <w:pgSz w:w="16838" w:h="11906" w:orient="landscape"/>
      <w:pgMar w:top="1800" w:right="1440" w:bottom="1800" w:left="144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6CE2" w:rsidRDefault="00186CE2" w:rsidP="00F827B6">
      <w:r>
        <w:separator/>
      </w:r>
    </w:p>
  </w:endnote>
  <w:endnote w:type="continuationSeparator" w:id="0">
    <w:p w:rsidR="00186CE2" w:rsidRDefault="00186CE2" w:rsidP="00F827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DFKai-sb">
    <w:altName w:val="Times New Roman"/>
    <w:panose1 w:val="00000000000000000000"/>
    <w:charset w:val="00"/>
    <w:family w:val="roman"/>
    <w:notTrueType/>
    <w:pitch w:val="default"/>
  </w:font>
  <w:font w:name="華康特粗楷體">
    <w:altName w:val="Arial Unicode MS"/>
    <w:charset w:val="88"/>
    <w:family w:val="script"/>
    <w:pitch w:val="fixed"/>
    <w:sig w:usb0="80000001" w:usb1="28091800" w:usb2="00000016" w:usb3="00000000" w:csb0="00100000" w:csb1="00000000"/>
  </w:font>
  <w:font w:name="文鼎新細黑">
    <w:altName w:val="細明體"/>
    <w:charset w:val="88"/>
    <w:family w:val="modern"/>
    <w:pitch w:val="fixed"/>
    <w:sig w:usb0="00000003" w:usb1="28880000" w:usb2="00000016" w:usb3="00000000" w:csb0="00100000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6CE2" w:rsidRDefault="00186CE2" w:rsidP="00F827B6">
      <w:r>
        <w:separator/>
      </w:r>
    </w:p>
  </w:footnote>
  <w:footnote w:type="continuationSeparator" w:id="0">
    <w:p w:rsidR="00186CE2" w:rsidRDefault="00186CE2" w:rsidP="00F827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33366B"/>
    <w:multiLevelType w:val="hybridMultilevel"/>
    <w:tmpl w:val="A6EC4082"/>
    <w:lvl w:ilvl="0" w:tplc="16EE2A56">
      <w:start w:val="1"/>
      <w:numFmt w:val="taiwaneseCountingThousand"/>
      <w:lvlText w:val="（%1）"/>
      <w:lvlJc w:val="left"/>
      <w:pPr>
        <w:tabs>
          <w:tab w:val="num" w:pos="855"/>
        </w:tabs>
        <w:ind w:left="855" w:hanging="855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3DAF10A1"/>
    <w:multiLevelType w:val="hybridMultilevel"/>
    <w:tmpl w:val="65201558"/>
    <w:lvl w:ilvl="0" w:tplc="44F4CE0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44687EA8"/>
    <w:multiLevelType w:val="hybridMultilevel"/>
    <w:tmpl w:val="94D096F2"/>
    <w:lvl w:ilvl="0" w:tplc="E85484A8">
      <w:start w:val="2"/>
      <w:numFmt w:val="bullet"/>
      <w:lvlText w:val="◎"/>
      <w:lvlJc w:val="left"/>
      <w:pPr>
        <w:tabs>
          <w:tab w:val="num" w:pos="1340"/>
        </w:tabs>
        <w:ind w:left="134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940"/>
        </w:tabs>
        <w:ind w:left="19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420"/>
        </w:tabs>
        <w:ind w:left="24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900"/>
        </w:tabs>
        <w:ind w:left="29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3380"/>
        </w:tabs>
        <w:ind w:left="33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860"/>
        </w:tabs>
        <w:ind w:left="38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340"/>
        </w:tabs>
        <w:ind w:left="43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820"/>
        </w:tabs>
        <w:ind w:left="48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5300"/>
        </w:tabs>
        <w:ind w:left="5300" w:hanging="48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14A6"/>
    <w:rsid w:val="00186CE2"/>
    <w:rsid w:val="0034057D"/>
    <w:rsid w:val="00727CB7"/>
    <w:rsid w:val="00882C71"/>
    <w:rsid w:val="00A32DD0"/>
    <w:rsid w:val="00B66239"/>
    <w:rsid w:val="00BB79A8"/>
    <w:rsid w:val="00D55137"/>
    <w:rsid w:val="00DC03B4"/>
    <w:rsid w:val="00E914A6"/>
    <w:rsid w:val="00F827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827B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F827B6"/>
    <w:rPr>
      <w:sz w:val="20"/>
      <w:szCs w:val="20"/>
    </w:rPr>
  </w:style>
  <w:style w:type="paragraph" w:styleId="a5">
    <w:name w:val="footer"/>
    <w:basedOn w:val="a"/>
    <w:link w:val="a6"/>
    <w:unhideWhenUsed/>
    <w:rsid w:val="00F827B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rsid w:val="00F827B6"/>
    <w:rPr>
      <w:sz w:val="20"/>
      <w:szCs w:val="20"/>
    </w:rPr>
  </w:style>
  <w:style w:type="paragraph" w:styleId="a7">
    <w:name w:val="Body Text Indent"/>
    <w:basedOn w:val="a"/>
    <w:link w:val="a8"/>
    <w:semiHidden/>
    <w:rsid w:val="00F827B6"/>
    <w:pPr>
      <w:ind w:left="1680" w:hanging="476"/>
      <w:jc w:val="both"/>
    </w:pPr>
    <w:rPr>
      <w:rFonts w:ascii="Times New Roman" w:eastAsia="標楷體" w:hAnsi="Times New Roman" w:cs="Times New Roman"/>
      <w:szCs w:val="24"/>
    </w:rPr>
  </w:style>
  <w:style w:type="character" w:customStyle="1" w:styleId="a8">
    <w:name w:val="本文縮排 字元"/>
    <w:basedOn w:val="a0"/>
    <w:link w:val="a7"/>
    <w:semiHidden/>
    <w:rsid w:val="00F827B6"/>
    <w:rPr>
      <w:rFonts w:ascii="Times New Roman" w:eastAsia="標楷體" w:hAnsi="Times New Roman" w:cs="Times New Roman"/>
      <w:szCs w:val="24"/>
    </w:rPr>
  </w:style>
  <w:style w:type="paragraph" w:styleId="a9">
    <w:name w:val="List Paragraph"/>
    <w:basedOn w:val="a"/>
    <w:uiPriority w:val="34"/>
    <w:qFormat/>
    <w:rsid w:val="00F827B6"/>
    <w:pPr>
      <w:ind w:leftChars="200"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827B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F827B6"/>
    <w:rPr>
      <w:sz w:val="20"/>
      <w:szCs w:val="20"/>
    </w:rPr>
  </w:style>
  <w:style w:type="paragraph" w:styleId="a5">
    <w:name w:val="footer"/>
    <w:basedOn w:val="a"/>
    <w:link w:val="a6"/>
    <w:unhideWhenUsed/>
    <w:rsid w:val="00F827B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rsid w:val="00F827B6"/>
    <w:rPr>
      <w:sz w:val="20"/>
      <w:szCs w:val="20"/>
    </w:rPr>
  </w:style>
  <w:style w:type="paragraph" w:styleId="a7">
    <w:name w:val="Body Text Indent"/>
    <w:basedOn w:val="a"/>
    <w:link w:val="a8"/>
    <w:semiHidden/>
    <w:rsid w:val="00F827B6"/>
    <w:pPr>
      <w:ind w:left="1680" w:hanging="476"/>
      <w:jc w:val="both"/>
    </w:pPr>
    <w:rPr>
      <w:rFonts w:ascii="Times New Roman" w:eastAsia="標楷體" w:hAnsi="Times New Roman" w:cs="Times New Roman"/>
      <w:szCs w:val="24"/>
    </w:rPr>
  </w:style>
  <w:style w:type="character" w:customStyle="1" w:styleId="a8">
    <w:name w:val="本文縮排 字元"/>
    <w:basedOn w:val="a0"/>
    <w:link w:val="a7"/>
    <w:semiHidden/>
    <w:rsid w:val="00F827B6"/>
    <w:rPr>
      <w:rFonts w:ascii="Times New Roman" w:eastAsia="標楷體" w:hAnsi="Times New Roman" w:cs="Times New Roman"/>
      <w:szCs w:val="24"/>
    </w:rPr>
  </w:style>
  <w:style w:type="paragraph" w:styleId="a9">
    <w:name w:val="List Paragraph"/>
    <w:basedOn w:val="a"/>
    <w:uiPriority w:val="34"/>
    <w:qFormat/>
    <w:rsid w:val="00F827B6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0EB9AB-A334-4C36-B839-B58FA3D53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126</Words>
  <Characters>723</Characters>
  <Application>Microsoft Office Word</Application>
  <DocSecurity>0</DocSecurity>
  <Lines>6</Lines>
  <Paragraphs>1</Paragraphs>
  <ScaleCrop>false</ScaleCrop>
  <Company/>
  <LinksUpToDate>false</LinksUpToDate>
  <CharactersWithSpaces>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00613</dc:creator>
  <cp:keywords/>
  <dc:description/>
  <cp:lastModifiedBy>00613</cp:lastModifiedBy>
  <cp:revision>7</cp:revision>
  <dcterms:created xsi:type="dcterms:W3CDTF">2013-10-08T08:10:00Z</dcterms:created>
  <dcterms:modified xsi:type="dcterms:W3CDTF">2013-10-21T06:12:00Z</dcterms:modified>
</cp:coreProperties>
</file>