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1A68" w:rsidRPr="0025202B" w:rsidRDefault="00066C9B" w:rsidP="00A81A68">
      <w:pPr>
        <w:spacing w:line="520" w:lineRule="exact"/>
        <w:rPr>
          <w:rFonts w:ascii="標楷體" w:eastAsia="標楷體" w:hAnsi="標楷體"/>
          <w:b/>
          <w:bCs/>
          <w:sz w:val="28"/>
          <w:szCs w:val="28"/>
        </w:rPr>
      </w:pPr>
      <w:r>
        <w:rPr>
          <w:rFonts w:ascii="標楷體" w:eastAsia="標楷體" w:hAnsi="標楷體" w:hint="eastAsia"/>
          <w:b/>
          <w:bCs/>
          <w:sz w:val="28"/>
          <w:szCs w:val="28"/>
        </w:rPr>
        <w:t>00</w:t>
      </w:r>
      <w:r w:rsidR="00A81A68" w:rsidRPr="0025202B">
        <w:rPr>
          <w:rFonts w:ascii="標楷體" w:eastAsia="標楷體" w:hAnsi="標楷體" w:hint="eastAsia"/>
          <w:b/>
          <w:bCs/>
          <w:sz w:val="28"/>
          <w:szCs w:val="28"/>
        </w:rPr>
        <w:t>經濟部智慧財產局著作權審議及調解委員會103年第</w:t>
      </w:r>
      <w:r w:rsidR="00A81A68">
        <w:rPr>
          <w:rFonts w:ascii="標楷體" w:eastAsia="標楷體" w:hAnsi="標楷體" w:hint="eastAsia"/>
          <w:b/>
          <w:bCs/>
          <w:sz w:val="28"/>
          <w:szCs w:val="28"/>
        </w:rPr>
        <w:t>7</w:t>
      </w:r>
      <w:r w:rsidR="00A81A68" w:rsidRPr="0025202B">
        <w:rPr>
          <w:rFonts w:ascii="標楷體" w:eastAsia="標楷體" w:hAnsi="標楷體" w:hint="eastAsia"/>
          <w:b/>
          <w:bCs/>
          <w:sz w:val="28"/>
          <w:szCs w:val="28"/>
        </w:rPr>
        <w:t>次會議紀錄</w:t>
      </w:r>
    </w:p>
    <w:p w:rsidR="00A81A68" w:rsidRPr="0025202B" w:rsidRDefault="00A81A68" w:rsidP="00A81A68">
      <w:pPr>
        <w:snapToGrid w:val="0"/>
        <w:spacing w:line="480" w:lineRule="exact"/>
        <w:ind w:right="102" w:firstLineChars="55" w:firstLine="154"/>
        <w:jc w:val="both"/>
        <w:rPr>
          <w:rFonts w:ascii="標楷體" w:eastAsia="標楷體" w:hAnsi="標楷體"/>
          <w:sz w:val="28"/>
          <w:szCs w:val="28"/>
        </w:rPr>
      </w:pPr>
      <w:r w:rsidRPr="0025202B">
        <w:rPr>
          <w:rFonts w:ascii="標楷體" w:eastAsia="標楷體" w:hAnsi="標楷體" w:hint="eastAsia"/>
          <w:sz w:val="28"/>
          <w:szCs w:val="28"/>
        </w:rPr>
        <w:t>一、時間：103年</w:t>
      </w:r>
      <w:r>
        <w:rPr>
          <w:rFonts w:ascii="標楷體" w:eastAsia="標楷體" w:hAnsi="標楷體" w:hint="eastAsia"/>
          <w:sz w:val="28"/>
          <w:szCs w:val="28"/>
        </w:rPr>
        <w:t>11</w:t>
      </w:r>
      <w:r w:rsidRPr="0025202B">
        <w:rPr>
          <w:rFonts w:ascii="標楷體" w:eastAsia="標楷體" w:hAnsi="標楷體" w:hint="eastAsia"/>
          <w:sz w:val="28"/>
          <w:szCs w:val="28"/>
        </w:rPr>
        <w:t>月</w:t>
      </w:r>
      <w:r>
        <w:rPr>
          <w:rFonts w:ascii="標楷體" w:eastAsia="標楷體" w:hAnsi="標楷體" w:hint="eastAsia"/>
          <w:sz w:val="28"/>
          <w:szCs w:val="28"/>
        </w:rPr>
        <w:t>6</w:t>
      </w:r>
      <w:r w:rsidRPr="0025202B">
        <w:rPr>
          <w:rFonts w:ascii="標楷體" w:eastAsia="標楷體" w:hAnsi="標楷體" w:hint="eastAsia"/>
          <w:sz w:val="28"/>
          <w:szCs w:val="28"/>
        </w:rPr>
        <w:t>日(</w:t>
      </w:r>
      <w:r>
        <w:rPr>
          <w:rFonts w:ascii="標楷體" w:eastAsia="標楷體" w:hAnsi="標楷體" w:hint="eastAsia"/>
          <w:sz w:val="28"/>
          <w:szCs w:val="28"/>
        </w:rPr>
        <w:t>星期四</w:t>
      </w:r>
      <w:r w:rsidRPr="0025202B">
        <w:rPr>
          <w:rFonts w:ascii="標楷體" w:eastAsia="標楷體" w:hAnsi="標楷體" w:hint="eastAsia"/>
          <w:sz w:val="28"/>
          <w:szCs w:val="28"/>
        </w:rPr>
        <w:t>)下午2時</w:t>
      </w:r>
    </w:p>
    <w:p w:rsidR="00A81A68" w:rsidRPr="0025202B" w:rsidRDefault="00A81A68" w:rsidP="00A81A68">
      <w:pPr>
        <w:snapToGrid w:val="0"/>
        <w:spacing w:line="480" w:lineRule="exact"/>
        <w:ind w:leftChars="59" w:left="374" w:right="102" w:hangingChars="83" w:hanging="232"/>
        <w:jc w:val="both"/>
        <w:rPr>
          <w:rFonts w:ascii="標楷體" w:eastAsia="標楷體" w:hAnsi="標楷體"/>
          <w:sz w:val="28"/>
          <w:szCs w:val="28"/>
        </w:rPr>
      </w:pPr>
      <w:r w:rsidRPr="0025202B">
        <w:rPr>
          <w:rFonts w:ascii="標楷體" w:eastAsia="標楷體" w:hAnsi="標楷體" w:hint="eastAsia"/>
          <w:sz w:val="28"/>
          <w:szCs w:val="28"/>
        </w:rPr>
        <w:t>二、地點：本局19樓簡報室</w:t>
      </w:r>
    </w:p>
    <w:p w:rsidR="00A81A68" w:rsidRPr="0025202B" w:rsidRDefault="00A81A68" w:rsidP="00A81A68">
      <w:pPr>
        <w:tabs>
          <w:tab w:val="left" w:pos="6096"/>
          <w:tab w:val="left" w:pos="6379"/>
          <w:tab w:val="left" w:pos="6663"/>
        </w:tabs>
        <w:snapToGrid w:val="0"/>
        <w:spacing w:line="480" w:lineRule="exact"/>
        <w:ind w:leftChars="59" w:left="374" w:right="942" w:hangingChars="83" w:hanging="232"/>
        <w:jc w:val="center"/>
        <w:rPr>
          <w:rFonts w:ascii="標楷體" w:eastAsia="標楷體" w:hAnsi="標楷體"/>
          <w:sz w:val="28"/>
          <w:szCs w:val="28"/>
        </w:rPr>
      </w:pPr>
      <w:r w:rsidRPr="0025202B">
        <w:rPr>
          <w:rFonts w:ascii="標楷體" w:eastAsia="標楷體" w:hAnsi="標楷體" w:hint="eastAsia"/>
          <w:sz w:val="28"/>
          <w:szCs w:val="28"/>
        </w:rPr>
        <w:t xml:space="preserve">三、主席：李副局長鎂                </w:t>
      </w:r>
      <w:r>
        <w:rPr>
          <w:rFonts w:ascii="標楷體" w:eastAsia="標楷體" w:hAnsi="標楷體" w:hint="eastAsia"/>
          <w:sz w:val="28"/>
          <w:szCs w:val="28"/>
        </w:rPr>
        <w:t>記錄：黃夢涵</w:t>
      </w:r>
    </w:p>
    <w:p w:rsidR="00A81A68" w:rsidRPr="0025202B" w:rsidRDefault="00A81A68" w:rsidP="00A81A68">
      <w:pPr>
        <w:snapToGrid w:val="0"/>
        <w:spacing w:line="480" w:lineRule="exact"/>
        <w:ind w:leftChars="59" w:left="374" w:right="102" w:hangingChars="83" w:hanging="232"/>
        <w:jc w:val="both"/>
        <w:rPr>
          <w:rFonts w:ascii="標楷體" w:eastAsia="標楷體" w:hAnsi="標楷體"/>
          <w:sz w:val="28"/>
          <w:szCs w:val="28"/>
        </w:rPr>
      </w:pPr>
      <w:r w:rsidRPr="0025202B">
        <w:rPr>
          <w:rFonts w:ascii="標楷體" w:eastAsia="標楷體" w:hAnsi="標楷體" w:hint="eastAsia"/>
          <w:sz w:val="28"/>
          <w:szCs w:val="28"/>
        </w:rPr>
        <w:t>四、出席人員：如簽到簿</w:t>
      </w:r>
    </w:p>
    <w:p w:rsidR="00A81A68" w:rsidRPr="0025202B" w:rsidRDefault="00A81A68" w:rsidP="00A81A68">
      <w:pPr>
        <w:snapToGrid w:val="0"/>
        <w:spacing w:line="480" w:lineRule="exact"/>
        <w:ind w:leftChars="59" w:left="374" w:right="102" w:hangingChars="83" w:hanging="232"/>
        <w:jc w:val="both"/>
        <w:rPr>
          <w:rFonts w:eastAsia="標楷體"/>
          <w:b/>
          <w:bCs/>
          <w:sz w:val="28"/>
          <w:szCs w:val="28"/>
        </w:rPr>
      </w:pPr>
      <w:r w:rsidRPr="0025202B">
        <w:rPr>
          <w:rFonts w:ascii="標楷體" w:eastAsia="標楷體" w:hAnsi="標楷體" w:hint="eastAsia"/>
          <w:sz w:val="28"/>
          <w:szCs w:val="28"/>
        </w:rPr>
        <w:t>五、主席致詞：(略)</w:t>
      </w:r>
    </w:p>
    <w:p w:rsidR="00A81A68" w:rsidRPr="0025202B" w:rsidRDefault="00A81A68" w:rsidP="00A81A68">
      <w:pPr>
        <w:snapToGrid w:val="0"/>
        <w:spacing w:line="480" w:lineRule="exact"/>
        <w:ind w:leftChars="59" w:left="374" w:right="102" w:hangingChars="83" w:hanging="232"/>
        <w:jc w:val="both"/>
        <w:rPr>
          <w:rFonts w:ascii="標楷體" w:eastAsia="標楷體" w:hAnsi="標楷體"/>
          <w:sz w:val="28"/>
          <w:szCs w:val="28"/>
        </w:rPr>
      </w:pPr>
      <w:r w:rsidRPr="0025202B">
        <w:rPr>
          <w:rFonts w:ascii="標楷體" w:eastAsia="標楷體" w:hAnsi="標楷體" w:hint="eastAsia"/>
          <w:sz w:val="28"/>
          <w:szCs w:val="28"/>
        </w:rPr>
        <w:t>六、會議決議事項：</w:t>
      </w:r>
    </w:p>
    <w:tbl>
      <w:tblPr>
        <w:tblW w:w="9639"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3"/>
        <w:gridCol w:w="8646"/>
      </w:tblGrid>
      <w:tr w:rsidR="00A81A68" w:rsidRPr="0025202B" w:rsidTr="005E30B4">
        <w:tc>
          <w:tcPr>
            <w:tcW w:w="993" w:type="dxa"/>
            <w:shd w:val="clear" w:color="auto" w:fill="auto"/>
          </w:tcPr>
          <w:p w:rsidR="00A81A68" w:rsidRPr="0025202B" w:rsidRDefault="00A81A68" w:rsidP="005E30B4">
            <w:pPr>
              <w:snapToGrid w:val="0"/>
              <w:spacing w:line="460" w:lineRule="exact"/>
              <w:jc w:val="center"/>
              <w:rPr>
                <w:rFonts w:eastAsia="標楷體"/>
                <w:sz w:val="28"/>
                <w:szCs w:val="28"/>
              </w:rPr>
            </w:pPr>
            <w:r w:rsidRPr="0025202B">
              <w:rPr>
                <w:rFonts w:eastAsia="標楷體"/>
                <w:sz w:val="28"/>
                <w:szCs w:val="28"/>
              </w:rPr>
              <w:t>案由</w:t>
            </w:r>
          </w:p>
        </w:tc>
        <w:tc>
          <w:tcPr>
            <w:tcW w:w="8646" w:type="dxa"/>
            <w:shd w:val="clear" w:color="auto" w:fill="auto"/>
          </w:tcPr>
          <w:p w:rsidR="00A81A68" w:rsidRPr="0025202B" w:rsidRDefault="00A81A68" w:rsidP="005E30B4">
            <w:pPr>
              <w:snapToGrid w:val="0"/>
              <w:spacing w:line="460" w:lineRule="exact"/>
              <w:rPr>
                <w:rFonts w:eastAsia="標楷體"/>
                <w:sz w:val="28"/>
                <w:szCs w:val="28"/>
              </w:rPr>
            </w:pPr>
            <w:r>
              <w:rPr>
                <w:rFonts w:ascii="標楷體" w:eastAsia="標楷體" w:hAnsi="標楷體" w:hint="eastAsia"/>
                <w:sz w:val="28"/>
                <w:szCs w:val="28"/>
              </w:rPr>
              <w:t>社團法人中華音樂著作權協會(MUST)申請決定電腦伴唱機公開演出共同</w:t>
            </w:r>
            <w:r w:rsidRPr="0028376E">
              <w:rPr>
                <w:rFonts w:ascii="標楷體" w:eastAsia="標楷體" w:hAnsi="標楷體" w:hint="eastAsia"/>
                <w:bCs/>
                <w:sz w:val="28"/>
                <w:szCs w:val="28"/>
              </w:rPr>
              <w:t>使用報酬率案，</w:t>
            </w:r>
            <w:r w:rsidRPr="0028376E">
              <w:rPr>
                <w:rFonts w:ascii="標楷體" w:eastAsia="標楷體" w:hAnsi="標楷體" w:hint="eastAsia"/>
                <w:sz w:val="28"/>
              </w:rPr>
              <w:t xml:space="preserve">提請  </w:t>
            </w:r>
            <w:r w:rsidRPr="0028376E">
              <w:rPr>
                <w:rFonts w:ascii="標楷體" w:eastAsia="標楷體" w:hAnsi="標楷體" w:hint="eastAsia"/>
                <w:sz w:val="28"/>
                <w:szCs w:val="28"/>
              </w:rPr>
              <w:t>討論。</w:t>
            </w:r>
          </w:p>
        </w:tc>
      </w:tr>
      <w:tr w:rsidR="00A81A68" w:rsidRPr="0025202B" w:rsidTr="005E30B4">
        <w:tc>
          <w:tcPr>
            <w:tcW w:w="993" w:type="dxa"/>
            <w:shd w:val="clear" w:color="auto" w:fill="auto"/>
          </w:tcPr>
          <w:p w:rsidR="00A81A68" w:rsidRPr="0025202B" w:rsidRDefault="00A81A68" w:rsidP="005E30B4">
            <w:pPr>
              <w:snapToGrid w:val="0"/>
              <w:spacing w:line="460" w:lineRule="exact"/>
              <w:jc w:val="center"/>
              <w:rPr>
                <w:rFonts w:eastAsia="標楷體"/>
                <w:sz w:val="28"/>
                <w:szCs w:val="28"/>
              </w:rPr>
            </w:pPr>
            <w:r w:rsidRPr="0025202B">
              <w:rPr>
                <w:rFonts w:eastAsia="標楷體"/>
                <w:sz w:val="28"/>
                <w:szCs w:val="28"/>
              </w:rPr>
              <w:t>說明</w:t>
            </w:r>
          </w:p>
        </w:tc>
        <w:tc>
          <w:tcPr>
            <w:tcW w:w="8646" w:type="dxa"/>
            <w:shd w:val="clear" w:color="auto" w:fill="auto"/>
          </w:tcPr>
          <w:p w:rsidR="00A81A68" w:rsidRDefault="00A81A68" w:rsidP="00A81A68">
            <w:pPr>
              <w:snapToGrid w:val="0"/>
              <w:spacing w:line="300" w:lineRule="auto"/>
              <w:ind w:leftChars="-11" w:left="534" w:rightChars="50" w:right="120" w:hangingChars="200" w:hanging="560"/>
              <w:jc w:val="both"/>
              <w:rPr>
                <w:rFonts w:eastAsia="標楷體"/>
                <w:sz w:val="28"/>
                <w:szCs w:val="28"/>
              </w:rPr>
            </w:pPr>
            <w:r w:rsidRPr="009B7A34">
              <w:rPr>
                <w:rFonts w:eastAsia="標楷體" w:hint="eastAsia"/>
                <w:sz w:val="28"/>
                <w:szCs w:val="28"/>
              </w:rPr>
              <w:t>ㄧ、按「著作權集</w:t>
            </w:r>
            <w:r w:rsidRPr="00B81258">
              <w:rPr>
                <w:rFonts w:eastAsia="標楷體" w:hint="eastAsia"/>
                <w:sz w:val="28"/>
                <w:szCs w:val="28"/>
              </w:rPr>
              <w:t>體管理團體條例」（下稱集管條例）第</w:t>
            </w:r>
            <w:r w:rsidRPr="00B81258">
              <w:rPr>
                <w:rFonts w:eastAsia="標楷體" w:hint="eastAsia"/>
                <w:sz w:val="28"/>
                <w:szCs w:val="28"/>
              </w:rPr>
              <w:t>30</w:t>
            </w:r>
            <w:r w:rsidRPr="009B7A34">
              <w:rPr>
                <w:rFonts w:eastAsia="標楷體" w:hint="eastAsia"/>
                <w:sz w:val="28"/>
                <w:szCs w:val="28"/>
              </w:rPr>
              <w:t>條第</w:t>
            </w:r>
            <w:r w:rsidRPr="009B7A34">
              <w:rPr>
                <w:rFonts w:eastAsia="標楷體" w:hint="eastAsia"/>
                <w:sz w:val="28"/>
                <w:szCs w:val="28"/>
              </w:rPr>
              <w:t>5</w:t>
            </w:r>
            <w:r w:rsidRPr="009B7A34">
              <w:rPr>
                <w:rFonts w:eastAsia="標楷體" w:hint="eastAsia"/>
                <w:sz w:val="28"/>
                <w:szCs w:val="28"/>
              </w:rPr>
              <w:t>項規定，共同使用報酬率之決定，應諮詢利用人及著作權審議及調解委員會之意見。査</w:t>
            </w:r>
            <w:r w:rsidRPr="00FD0319">
              <w:rPr>
                <w:rFonts w:eastAsia="標楷體"/>
                <w:sz w:val="28"/>
                <w:szCs w:val="28"/>
              </w:rPr>
              <w:t>本局前於</w:t>
            </w:r>
            <w:r w:rsidRPr="00FD0319">
              <w:rPr>
                <w:rFonts w:eastAsia="標楷體"/>
                <w:sz w:val="28"/>
                <w:szCs w:val="28"/>
              </w:rPr>
              <w:t>99</w:t>
            </w:r>
            <w:r w:rsidRPr="00FD0319">
              <w:rPr>
                <w:rFonts w:eastAsia="標楷體"/>
                <w:sz w:val="28"/>
                <w:szCs w:val="28"/>
              </w:rPr>
              <w:t>年</w:t>
            </w:r>
            <w:r w:rsidRPr="00FD0319">
              <w:rPr>
                <w:rFonts w:eastAsia="標楷體"/>
                <w:sz w:val="28"/>
                <w:szCs w:val="28"/>
              </w:rPr>
              <w:t>10</w:t>
            </w:r>
            <w:r w:rsidRPr="00FD0319">
              <w:rPr>
                <w:rFonts w:eastAsia="標楷體"/>
                <w:sz w:val="28"/>
                <w:szCs w:val="28"/>
              </w:rPr>
              <w:t>月</w:t>
            </w:r>
            <w:r w:rsidRPr="00FD0319">
              <w:rPr>
                <w:rFonts w:eastAsia="標楷體"/>
                <w:sz w:val="28"/>
                <w:szCs w:val="28"/>
              </w:rPr>
              <w:t>19</w:t>
            </w:r>
            <w:r w:rsidRPr="00FD0319">
              <w:rPr>
                <w:rFonts w:eastAsia="標楷體"/>
                <w:sz w:val="28"/>
                <w:szCs w:val="28"/>
              </w:rPr>
              <w:t>日</w:t>
            </w:r>
            <w:r>
              <w:rPr>
                <w:rFonts w:eastAsia="標楷體" w:hint="eastAsia"/>
                <w:sz w:val="28"/>
                <w:szCs w:val="28"/>
              </w:rPr>
              <w:t>智著字第</w:t>
            </w:r>
            <w:r>
              <w:rPr>
                <w:rFonts w:eastAsia="標楷體" w:hint="eastAsia"/>
                <w:sz w:val="28"/>
                <w:szCs w:val="28"/>
              </w:rPr>
              <w:t>099001023</w:t>
            </w:r>
            <w:r w:rsidRPr="00E26121">
              <w:rPr>
                <w:rFonts w:eastAsia="標楷體" w:hint="eastAsia"/>
                <w:sz w:val="28"/>
                <w:szCs w:val="28"/>
              </w:rPr>
              <w:t>10</w:t>
            </w:r>
            <w:r w:rsidRPr="009B7A34">
              <w:rPr>
                <w:rFonts w:eastAsia="標楷體" w:hint="eastAsia"/>
                <w:sz w:val="28"/>
                <w:szCs w:val="28"/>
              </w:rPr>
              <w:t>號</w:t>
            </w:r>
            <w:r w:rsidRPr="002117FE">
              <w:rPr>
                <w:rFonts w:eastAsia="標楷體" w:hint="eastAsia"/>
                <w:sz w:val="28"/>
                <w:szCs w:val="28"/>
              </w:rPr>
              <w:t>函</w:t>
            </w:r>
            <w:r w:rsidRPr="002117FE">
              <w:rPr>
                <w:rFonts w:eastAsia="標楷體" w:hint="eastAsia"/>
                <w:sz w:val="28"/>
                <w:szCs w:val="28"/>
              </w:rPr>
              <w:t>(</w:t>
            </w:r>
            <w:r w:rsidRPr="002117FE">
              <w:rPr>
                <w:rFonts w:eastAsia="標楷體" w:hint="eastAsia"/>
                <w:sz w:val="28"/>
                <w:szCs w:val="28"/>
              </w:rPr>
              <w:t>詳如後</w:t>
            </w:r>
            <w:r w:rsidRPr="009B7A34">
              <w:rPr>
                <w:rFonts w:eastAsia="標楷體" w:hint="eastAsia"/>
                <w:sz w:val="28"/>
                <w:szCs w:val="28"/>
              </w:rPr>
              <w:t>附件</w:t>
            </w:r>
            <w:r w:rsidRPr="009B7A34">
              <w:rPr>
                <w:rFonts w:eastAsia="標楷體" w:hint="eastAsia"/>
                <w:sz w:val="28"/>
                <w:szCs w:val="28"/>
              </w:rPr>
              <w:t>1)</w:t>
            </w:r>
            <w:r w:rsidRPr="009B7A34">
              <w:rPr>
                <w:rFonts w:eastAsia="標楷體"/>
                <w:sz w:val="28"/>
                <w:szCs w:val="28"/>
              </w:rPr>
              <w:t>依</w:t>
            </w:r>
            <w:r w:rsidRPr="009B7A34">
              <w:rPr>
                <w:rFonts w:eastAsia="標楷體" w:hint="eastAsia"/>
                <w:sz w:val="28"/>
                <w:szCs w:val="28"/>
              </w:rPr>
              <w:t>集管條</w:t>
            </w:r>
            <w:r w:rsidRPr="00000AE1">
              <w:rPr>
                <w:rFonts w:eastAsia="標楷體" w:hint="eastAsia"/>
                <w:sz w:val="28"/>
                <w:szCs w:val="28"/>
              </w:rPr>
              <w:t>例</w:t>
            </w:r>
            <w:r w:rsidRPr="00000AE1">
              <w:rPr>
                <w:rFonts w:eastAsia="標楷體"/>
                <w:sz w:val="28"/>
                <w:szCs w:val="28"/>
              </w:rPr>
              <w:t>第</w:t>
            </w:r>
            <w:r w:rsidRPr="00000AE1">
              <w:rPr>
                <w:rFonts w:eastAsia="標楷體"/>
                <w:sz w:val="28"/>
                <w:szCs w:val="28"/>
              </w:rPr>
              <w:t>3</w:t>
            </w:r>
            <w:r w:rsidRPr="00FD0319">
              <w:rPr>
                <w:rFonts w:eastAsia="標楷體"/>
                <w:sz w:val="28"/>
                <w:szCs w:val="28"/>
              </w:rPr>
              <w:t>0</w:t>
            </w:r>
            <w:r w:rsidRPr="00FD0319">
              <w:rPr>
                <w:rFonts w:eastAsia="標楷體"/>
                <w:sz w:val="28"/>
                <w:szCs w:val="28"/>
              </w:rPr>
              <w:t>條第</w:t>
            </w:r>
            <w:r w:rsidRPr="00FD0319">
              <w:rPr>
                <w:rFonts w:eastAsia="標楷體"/>
                <w:sz w:val="28"/>
                <w:szCs w:val="28"/>
              </w:rPr>
              <w:t>1</w:t>
            </w:r>
            <w:r w:rsidRPr="00FD0319">
              <w:rPr>
                <w:rFonts w:eastAsia="標楷體"/>
                <w:sz w:val="28"/>
                <w:szCs w:val="28"/>
              </w:rPr>
              <w:t>項之規定，指定</w:t>
            </w:r>
            <w:r w:rsidRPr="00FD0319">
              <w:rPr>
                <w:rFonts w:eastAsia="標楷體"/>
                <w:sz w:val="28"/>
                <w:szCs w:val="28"/>
              </w:rPr>
              <w:t>MCAT</w:t>
            </w:r>
            <w:r w:rsidRPr="00FD0319">
              <w:rPr>
                <w:rFonts w:eastAsia="標楷體"/>
                <w:sz w:val="28"/>
                <w:szCs w:val="28"/>
              </w:rPr>
              <w:t>、</w:t>
            </w:r>
            <w:r w:rsidRPr="00FD0319">
              <w:rPr>
                <w:rFonts w:eastAsia="標楷體"/>
                <w:sz w:val="28"/>
                <w:szCs w:val="28"/>
              </w:rPr>
              <w:t>MÜST</w:t>
            </w:r>
            <w:r w:rsidRPr="00FD0319">
              <w:rPr>
                <w:rFonts w:eastAsia="標楷體"/>
                <w:sz w:val="28"/>
                <w:szCs w:val="28"/>
              </w:rPr>
              <w:t>及</w:t>
            </w:r>
            <w:r w:rsidRPr="00FD0319">
              <w:rPr>
                <w:rFonts w:eastAsia="標楷體"/>
                <w:sz w:val="28"/>
                <w:szCs w:val="28"/>
              </w:rPr>
              <w:t>TMCS</w:t>
            </w:r>
            <w:r w:rsidRPr="00FD0319">
              <w:rPr>
                <w:rFonts w:eastAsia="標楷體"/>
                <w:sz w:val="28"/>
                <w:szCs w:val="28"/>
              </w:rPr>
              <w:t>等</w:t>
            </w:r>
            <w:r w:rsidRPr="00FD0319">
              <w:rPr>
                <w:rFonts w:eastAsia="標楷體"/>
                <w:sz w:val="28"/>
                <w:szCs w:val="28"/>
              </w:rPr>
              <w:t>3</w:t>
            </w:r>
            <w:r w:rsidRPr="00FD0319">
              <w:rPr>
                <w:rFonts w:eastAsia="標楷體"/>
                <w:sz w:val="28"/>
                <w:szCs w:val="28"/>
              </w:rPr>
              <w:t>家音樂著作集管團體，就電腦伴唱機公開演出之利用型態，訂定共同使用報酬率、分配方法及協商由其中</w:t>
            </w:r>
            <w:r w:rsidRPr="00FD0319">
              <w:rPr>
                <w:rFonts w:eastAsia="標楷體"/>
                <w:sz w:val="28"/>
                <w:szCs w:val="28"/>
              </w:rPr>
              <w:t>1</w:t>
            </w:r>
            <w:r w:rsidRPr="00FD0319">
              <w:rPr>
                <w:rFonts w:eastAsia="標楷體"/>
                <w:sz w:val="28"/>
                <w:szCs w:val="28"/>
              </w:rPr>
              <w:t>家集管團體收費，完成期限為</w:t>
            </w:r>
            <w:r w:rsidRPr="00FD0319">
              <w:rPr>
                <w:rFonts w:eastAsia="標楷體"/>
                <w:sz w:val="28"/>
                <w:szCs w:val="28"/>
              </w:rPr>
              <w:t>101</w:t>
            </w:r>
            <w:r w:rsidRPr="00FD0319">
              <w:rPr>
                <w:rFonts w:eastAsia="標楷體"/>
                <w:sz w:val="28"/>
                <w:szCs w:val="28"/>
              </w:rPr>
              <w:t>年</w:t>
            </w:r>
            <w:r w:rsidRPr="00FD0319">
              <w:rPr>
                <w:rFonts w:eastAsia="標楷體"/>
                <w:sz w:val="28"/>
                <w:szCs w:val="28"/>
              </w:rPr>
              <w:t>2</w:t>
            </w:r>
            <w:r w:rsidRPr="00FD0319">
              <w:rPr>
                <w:rFonts w:eastAsia="標楷體"/>
                <w:sz w:val="28"/>
                <w:szCs w:val="28"/>
              </w:rPr>
              <w:t>月</w:t>
            </w:r>
            <w:r w:rsidRPr="00FD0319">
              <w:rPr>
                <w:rFonts w:eastAsia="標楷體"/>
                <w:sz w:val="28"/>
                <w:szCs w:val="28"/>
              </w:rPr>
              <w:t>10</w:t>
            </w:r>
            <w:r w:rsidRPr="00FD0319">
              <w:rPr>
                <w:rFonts w:eastAsia="標楷體"/>
                <w:sz w:val="28"/>
                <w:szCs w:val="28"/>
              </w:rPr>
              <w:t>日。</w:t>
            </w:r>
          </w:p>
          <w:p w:rsidR="00A81A68" w:rsidRDefault="00A81A68" w:rsidP="00A81A68">
            <w:pPr>
              <w:pStyle w:val="LEVEL1"/>
              <w:snapToGrid w:val="0"/>
              <w:spacing w:line="300" w:lineRule="auto"/>
              <w:ind w:left="538" w:rightChars="50" w:right="120" w:hangingChars="192" w:hanging="538"/>
              <w:rPr>
                <w:rFonts w:ascii="Times New Roman" w:hAnsi="Times New Roman"/>
                <w:sz w:val="28"/>
                <w:szCs w:val="28"/>
              </w:rPr>
            </w:pPr>
            <w:r>
              <w:rPr>
                <w:rFonts w:ascii="Times New Roman" w:hAnsi="Times New Roman" w:hint="eastAsia"/>
                <w:sz w:val="28"/>
                <w:szCs w:val="28"/>
              </w:rPr>
              <w:t>二、惟</w:t>
            </w:r>
            <w:r w:rsidRPr="00B81258">
              <w:rPr>
                <w:rFonts w:ascii="Times New Roman" w:hAnsi="Times New Roman" w:hint="eastAsia"/>
                <w:sz w:val="28"/>
                <w:szCs w:val="28"/>
              </w:rPr>
              <w:t>3</w:t>
            </w:r>
            <w:r>
              <w:rPr>
                <w:rFonts w:ascii="Times New Roman" w:hAnsi="Times New Roman" w:hint="eastAsia"/>
                <w:sz w:val="28"/>
                <w:szCs w:val="28"/>
              </w:rPr>
              <w:t>家集管團體</w:t>
            </w:r>
            <w:r w:rsidRPr="00B81258">
              <w:rPr>
                <w:rFonts w:ascii="Times New Roman" w:hAnsi="Times New Roman" w:hint="eastAsia"/>
                <w:sz w:val="28"/>
                <w:szCs w:val="28"/>
              </w:rPr>
              <w:t>於上述指定期限內</w:t>
            </w:r>
            <w:r>
              <w:rPr>
                <w:rFonts w:ascii="Times New Roman" w:hAnsi="Times New Roman" w:hint="eastAsia"/>
                <w:sz w:val="28"/>
                <w:szCs w:val="28"/>
              </w:rPr>
              <w:t>未</w:t>
            </w:r>
            <w:r w:rsidRPr="00B81258">
              <w:rPr>
                <w:rFonts w:ascii="Times New Roman" w:hAnsi="Times New Roman" w:hint="eastAsia"/>
                <w:sz w:val="28"/>
                <w:szCs w:val="28"/>
              </w:rPr>
              <w:t>完成協商，</w:t>
            </w:r>
            <w:r>
              <w:rPr>
                <w:rFonts w:ascii="Times New Roman" w:hAnsi="Times New Roman" w:hint="eastAsia"/>
                <w:sz w:val="28"/>
                <w:szCs w:val="28"/>
              </w:rPr>
              <w:t>嗣</w:t>
            </w:r>
            <w:r w:rsidRPr="00E80E9F">
              <w:rPr>
                <w:rFonts w:ascii="Times New Roman" w:hAnsi="Times New Roman" w:hint="eastAsia"/>
                <w:sz w:val="28"/>
                <w:szCs w:val="28"/>
              </w:rPr>
              <w:t>MUST</w:t>
            </w:r>
            <w:r>
              <w:rPr>
                <w:rFonts w:ascii="Times New Roman" w:hAnsi="Times New Roman" w:hint="eastAsia"/>
                <w:sz w:val="28"/>
                <w:szCs w:val="28"/>
              </w:rPr>
              <w:t>依據集管條例第</w:t>
            </w:r>
            <w:r>
              <w:rPr>
                <w:rFonts w:ascii="Times New Roman" w:hAnsi="Times New Roman" w:hint="eastAsia"/>
                <w:sz w:val="28"/>
                <w:szCs w:val="28"/>
              </w:rPr>
              <w:t>30</w:t>
            </w:r>
            <w:r>
              <w:rPr>
                <w:rFonts w:ascii="Times New Roman" w:hAnsi="Times New Roman" w:hint="eastAsia"/>
                <w:sz w:val="28"/>
                <w:szCs w:val="28"/>
              </w:rPr>
              <w:t>條第</w:t>
            </w:r>
            <w:r>
              <w:rPr>
                <w:rFonts w:ascii="Times New Roman" w:hAnsi="Times New Roman" w:hint="eastAsia"/>
                <w:sz w:val="28"/>
                <w:szCs w:val="28"/>
              </w:rPr>
              <w:t>3</w:t>
            </w:r>
            <w:r>
              <w:rPr>
                <w:rFonts w:ascii="Times New Roman" w:hAnsi="Times New Roman" w:hint="eastAsia"/>
                <w:sz w:val="28"/>
                <w:szCs w:val="28"/>
              </w:rPr>
              <w:t>項</w:t>
            </w:r>
            <w:r w:rsidRPr="00E80E9F">
              <w:rPr>
                <w:rFonts w:ascii="Times New Roman" w:hAnsi="Times New Roman" w:hint="eastAsia"/>
                <w:sz w:val="28"/>
                <w:szCs w:val="28"/>
              </w:rPr>
              <w:t>於</w:t>
            </w:r>
            <w:r w:rsidRPr="00E80E9F">
              <w:rPr>
                <w:rFonts w:ascii="Times New Roman" w:hAnsi="Times New Roman" w:hint="eastAsia"/>
                <w:sz w:val="28"/>
                <w:szCs w:val="28"/>
              </w:rPr>
              <w:t>103</w:t>
            </w:r>
            <w:r w:rsidRPr="00E80E9F">
              <w:rPr>
                <w:rFonts w:ascii="Times New Roman" w:hAnsi="Times New Roman" w:hint="eastAsia"/>
                <w:sz w:val="28"/>
                <w:szCs w:val="28"/>
              </w:rPr>
              <w:t>年</w:t>
            </w:r>
            <w:r w:rsidRPr="00E80E9F">
              <w:rPr>
                <w:rFonts w:ascii="Times New Roman" w:hAnsi="Times New Roman" w:hint="eastAsia"/>
                <w:sz w:val="28"/>
                <w:szCs w:val="28"/>
              </w:rPr>
              <w:t>3</w:t>
            </w:r>
            <w:r w:rsidRPr="00E80E9F">
              <w:rPr>
                <w:rFonts w:ascii="Times New Roman" w:hAnsi="Times New Roman" w:hint="eastAsia"/>
                <w:sz w:val="28"/>
                <w:szCs w:val="28"/>
              </w:rPr>
              <w:t>月</w:t>
            </w:r>
            <w:r w:rsidRPr="00E80E9F">
              <w:rPr>
                <w:rFonts w:ascii="Times New Roman" w:hAnsi="Times New Roman" w:hint="eastAsia"/>
                <w:sz w:val="28"/>
                <w:szCs w:val="28"/>
              </w:rPr>
              <w:t>20</w:t>
            </w:r>
            <w:r w:rsidRPr="00E80E9F">
              <w:rPr>
                <w:rFonts w:ascii="Times New Roman" w:hAnsi="Times New Roman" w:hint="eastAsia"/>
                <w:sz w:val="28"/>
                <w:szCs w:val="28"/>
              </w:rPr>
              <w:t>日來函向本局申請決定電腦伴</w:t>
            </w:r>
            <w:r>
              <w:rPr>
                <w:rFonts w:ascii="Times New Roman" w:hAnsi="Times New Roman" w:hint="eastAsia"/>
                <w:sz w:val="28"/>
                <w:szCs w:val="28"/>
              </w:rPr>
              <w:t>唱機公開演出共同使用報酬率、使用報酬分配方法與單一窗口。本局並於</w:t>
            </w:r>
            <w:r>
              <w:rPr>
                <w:rFonts w:ascii="Times New Roman" w:hAnsi="Times New Roman" w:hint="eastAsia"/>
                <w:sz w:val="28"/>
                <w:szCs w:val="28"/>
              </w:rPr>
              <w:t>103</w:t>
            </w:r>
            <w:r>
              <w:rPr>
                <w:rFonts w:ascii="Times New Roman" w:hAnsi="Times New Roman" w:hint="eastAsia"/>
                <w:sz w:val="28"/>
                <w:szCs w:val="28"/>
              </w:rPr>
              <w:t>年</w:t>
            </w:r>
            <w:r>
              <w:rPr>
                <w:rFonts w:ascii="Times New Roman" w:hAnsi="Times New Roman" w:hint="eastAsia"/>
                <w:sz w:val="28"/>
                <w:szCs w:val="28"/>
              </w:rPr>
              <w:t>4</w:t>
            </w:r>
            <w:r>
              <w:rPr>
                <w:rFonts w:ascii="Times New Roman" w:hAnsi="Times New Roman" w:hint="eastAsia"/>
                <w:sz w:val="28"/>
                <w:szCs w:val="28"/>
              </w:rPr>
              <w:t>月</w:t>
            </w:r>
            <w:r>
              <w:rPr>
                <w:rFonts w:ascii="Times New Roman" w:hAnsi="Times New Roman" w:hint="eastAsia"/>
                <w:sz w:val="28"/>
                <w:szCs w:val="28"/>
              </w:rPr>
              <w:t>1</w:t>
            </w:r>
            <w:r>
              <w:rPr>
                <w:rFonts w:ascii="Times New Roman" w:hAnsi="Times New Roman" w:hint="eastAsia"/>
                <w:sz w:val="28"/>
                <w:szCs w:val="28"/>
              </w:rPr>
              <w:t>日智著字第</w:t>
            </w:r>
            <w:r>
              <w:rPr>
                <w:rFonts w:ascii="Times New Roman" w:hAnsi="Times New Roman" w:hint="eastAsia"/>
                <w:sz w:val="28"/>
                <w:szCs w:val="28"/>
              </w:rPr>
              <w:t>10300021420</w:t>
            </w:r>
            <w:r>
              <w:rPr>
                <w:rFonts w:ascii="Times New Roman" w:hAnsi="Times New Roman" w:hint="eastAsia"/>
                <w:sz w:val="28"/>
                <w:szCs w:val="28"/>
              </w:rPr>
              <w:t>號</w:t>
            </w:r>
            <w:r>
              <w:rPr>
                <w:rFonts w:ascii="Times New Roman" w:hAnsi="Times New Roman" w:hint="eastAsia"/>
                <w:sz w:val="28"/>
                <w:szCs w:val="28"/>
              </w:rPr>
              <w:t>(</w:t>
            </w:r>
            <w:r>
              <w:rPr>
                <w:rFonts w:ascii="Times New Roman" w:hAnsi="Times New Roman" w:hint="eastAsia"/>
                <w:sz w:val="28"/>
                <w:szCs w:val="28"/>
              </w:rPr>
              <w:t>詳如後附件</w:t>
            </w:r>
            <w:r>
              <w:rPr>
                <w:rFonts w:ascii="Times New Roman" w:hAnsi="Times New Roman" w:hint="eastAsia"/>
                <w:sz w:val="28"/>
                <w:szCs w:val="28"/>
              </w:rPr>
              <w:t>2)</w:t>
            </w:r>
            <w:r>
              <w:rPr>
                <w:rFonts w:ascii="Times New Roman" w:hAnsi="Times New Roman" w:hint="eastAsia"/>
                <w:sz w:val="28"/>
                <w:szCs w:val="28"/>
              </w:rPr>
              <w:t>請集管團體就上述申請表示意見。</w:t>
            </w:r>
            <w:r>
              <w:rPr>
                <w:rFonts w:ascii="Times New Roman" w:hAnsi="Times New Roman" w:hint="eastAsia"/>
                <w:sz w:val="28"/>
                <w:szCs w:val="28"/>
              </w:rPr>
              <w:t>3</w:t>
            </w:r>
            <w:r>
              <w:rPr>
                <w:rFonts w:ascii="Times New Roman" w:hAnsi="Times New Roman" w:hint="eastAsia"/>
                <w:sz w:val="28"/>
                <w:szCs w:val="28"/>
              </w:rPr>
              <w:t>家集管團體來函意見</w:t>
            </w:r>
            <w:r>
              <w:rPr>
                <w:rFonts w:ascii="Times New Roman" w:hAnsi="Times New Roman" w:hint="eastAsia"/>
                <w:sz w:val="28"/>
                <w:szCs w:val="28"/>
              </w:rPr>
              <w:t>(</w:t>
            </w:r>
            <w:r>
              <w:rPr>
                <w:rFonts w:ascii="Times New Roman" w:hAnsi="Times New Roman" w:hint="eastAsia"/>
                <w:sz w:val="28"/>
                <w:szCs w:val="28"/>
              </w:rPr>
              <w:t>詳如附件</w:t>
            </w:r>
            <w:r>
              <w:rPr>
                <w:rFonts w:ascii="Times New Roman" w:hAnsi="Times New Roman" w:hint="eastAsia"/>
                <w:sz w:val="28"/>
                <w:szCs w:val="28"/>
              </w:rPr>
              <w:t>3)</w:t>
            </w:r>
            <w:r>
              <w:rPr>
                <w:rFonts w:ascii="Times New Roman" w:hAnsi="Times New Roman" w:hint="eastAsia"/>
                <w:sz w:val="28"/>
                <w:szCs w:val="28"/>
              </w:rPr>
              <w:t>簡述如下表：</w:t>
            </w:r>
          </w:p>
          <w:tbl>
            <w:tblPr>
              <w:tblStyle w:val="a5"/>
              <w:tblW w:w="0" w:type="auto"/>
              <w:tblInd w:w="538" w:type="dxa"/>
              <w:tblLook w:val="04A0" w:firstRow="1" w:lastRow="0" w:firstColumn="1" w:lastColumn="0" w:noHBand="0" w:noVBand="1"/>
            </w:tblPr>
            <w:tblGrid>
              <w:gridCol w:w="3143"/>
              <w:gridCol w:w="4712"/>
            </w:tblGrid>
            <w:tr w:rsidR="00A81A68" w:rsidTr="005E30B4">
              <w:tc>
                <w:tcPr>
                  <w:tcW w:w="3143" w:type="dxa"/>
                </w:tcPr>
                <w:p w:rsidR="00A81A68" w:rsidRDefault="00A81A68" w:rsidP="00A81A68">
                  <w:pPr>
                    <w:pStyle w:val="LEVEL1"/>
                    <w:snapToGrid w:val="0"/>
                    <w:spacing w:line="300" w:lineRule="auto"/>
                    <w:ind w:left="0" w:rightChars="50" w:right="120" w:firstLineChars="0" w:firstLine="0"/>
                    <w:rPr>
                      <w:rFonts w:ascii="Times New Roman" w:hAnsi="Times New Roman"/>
                      <w:sz w:val="28"/>
                      <w:szCs w:val="28"/>
                    </w:rPr>
                  </w:pPr>
                  <w:r>
                    <w:rPr>
                      <w:rFonts w:ascii="Times New Roman" w:hAnsi="Times New Roman" w:hint="eastAsia"/>
                      <w:sz w:val="28"/>
                      <w:szCs w:val="28"/>
                    </w:rPr>
                    <w:t>項目</w:t>
                  </w:r>
                </w:p>
              </w:tc>
              <w:tc>
                <w:tcPr>
                  <w:tcW w:w="4712" w:type="dxa"/>
                </w:tcPr>
                <w:p w:rsidR="00A81A68" w:rsidRDefault="00A81A68" w:rsidP="00A81A68">
                  <w:pPr>
                    <w:pStyle w:val="LEVEL1"/>
                    <w:snapToGrid w:val="0"/>
                    <w:spacing w:line="300" w:lineRule="auto"/>
                    <w:ind w:left="0" w:rightChars="50" w:right="120" w:firstLineChars="0" w:firstLine="0"/>
                    <w:rPr>
                      <w:rFonts w:ascii="Times New Roman" w:hAnsi="Times New Roman"/>
                      <w:sz w:val="28"/>
                      <w:szCs w:val="28"/>
                    </w:rPr>
                  </w:pPr>
                  <w:r>
                    <w:rPr>
                      <w:rFonts w:ascii="Times New Roman" w:hAnsi="Times New Roman" w:hint="eastAsia"/>
                      <w:sz w:val="28"/>
                      <w:szCs w:val="28"/>
                    </w:rPr>
                    <w:t>集管團體意見</w:t>
                  </w:r>
                </w:p>
              </w:tc>
            </w:tr>
            <w:tr w:rsidR="00A81A68" w:rsidTr="005E30B4">
              <w:tc>
                <w:tcPr>
                  <w:tcW w:w="3143" w:type="dxa"/>
                </w:tcPr>
                <w:p w:rsidR="00A81A68" w:rsidRDefault="00A81A68" w:rsidP="00A81A68">
                  <w:pPr>
                    <w:pStyle w:val="LEVEL1"/>
                    <w:snapToGrid w:val="0"/>
                    <w:spacing w:line="300" w:lineRule="auto"/>
                    <w:ind w:left="0" w:rightChars="50" w:right="120" w:firstLineChars="0" w:firstLine="0"/>
                    <w:rPr>
                      <w:rFonts w:ascii="Times New Roman" w:hAnsi="Times New Roman"/>
                      <w:sz w:val="28"/>
                      <w:szCs w:val="28"/>
                    </w:rPr>
                  </w:pPr>
                  <w:r>
                    <w:rPr>
                      <w:rFonts w:ascii="Times New Roman" w:hAnsi="Times New Roman" w:hint="eastAsia"/>
                      <w:sz w:val="28"/>
                      <w:szCs w:val="28"/>
                    </w:rPr>
                    <w:t>單一窗口</w:t>
                  </w:r>
                </w:p>
              </w:tc>
              <w:tc>
                <w:tcPr>
                  <w:tcW w:w="4712" w:type="dxa"/>
                </w:tcPr>
                <w:p w:rsidR="00A81A68" w:rsidRDefault="00A81A68" w:rsidP="00A81A68">
                  <w:pPr>
                    <w:pStyle w:val="LEVEL1"/>
                    <w:snapToGrid w:val="0"/>
                    <w:spacing w:line="300" w:lineRule="auto"/>
                    <w:ind w:left="0" w:rightChars="50" w:right="120" w:firstLineChars="0" w:firstLine="0"/>
                    <w:rPr>
                      <w:rFonts w:ascii="Times New Roman" w:hAnsi="Times New Roman"/>
                      <w:sz w:val="28"/>
                      <w:szCs w:val="28"/>
                    </w:rPr>
                  </w:pPr>
                  <w:r>
                    <w:rPr>
                      <w:rFonts w:ascii="Times New Roman" w:hAnsi="Times New Roman" w:hint="eastAsia"/>
                      <w:sz w:val="28"/>
                      <w:szCs w:val="28"/>
                    </w:rPr>
                    <w:t>三家均有意願</w:t>
                  </w:r>
                </w:p>
              </w:tc>
            </w:tr>
            <w:tr w:rsidR="00A81A68" w:rsidTr="005E30B4">
              <w:tc>
                <w:tcPr>
                  <w:tcW w:w="3143" w:type="dxa"/>
                </w:tcPr>
                <w:p w:rsidR="00A81A68" w:rsidRDefault="00A81A68" w:rsidP="00A81A68">
                  <w:pPr>
                    <w:pStyle w:val="LEVEL1"/>
                    <w:snapToGrid w:val="0"/>
                    <w:spacing w:line="300" w:lineRule="auto"/>
                    <w:ind w:left="0" w:rightChars="50" w:right="120" w:firstLineChars="0" w:firstLine="0"/>
                    <w:rPr>
                      <w:rFonts w:ascii="Times New Roman" w:hAnsi="Times New Roman"/>
                      <w:sz w:val="28"/>
                      <w:szCs w:val="28"/>
                    </w:rPr>
                  </w:pPr>
                  <w:r>
                    <w:rPr>
                      <w:rFonts w:ascii="Times New Roman" w:hAnsi="Times New Roman" w:hint="eastAsia"/>
                      <w:sz w:val="28"/>
                      <w:szCs w:val="28"/>
                    </w:rPr>
                    <w:t>共同使用報酬率</w:t>
                  </w:r>
                </w:p>
              </w:tc>
              <w:tc>
                <w:tcPr>
                  <w:tcW w:w="4712" w:type="dxa"/>
                </w:tcPr>
                <w:p w:rsidR="00A81A68" w:rsidRDefault="00A81A68" w:rsidP="00A81A68">
                  <w:pPr>
                    <w:pStyle w:val="LEVEL1"/>
                    <w:snapToGrid w:val="0"/>
                    <w:spacing w:line="400" w:lineRule="exact"/>
                    <w:ind w:left="0" w:rightChars="50" w:right="120" w:firstLineChars="0" w:firstLine="0"/>
                    <w:rPr>
                      <w:rFonts w:ascii="Times New Roman" w:hAnsi="Times New Roman"/>
                      <w:sz w:val="28"/>
                      <w:szCs w:val="28"/>
                    </w:rPr>
                  </w:pPr>
                  <w:r>
                    <w:rPr>
                      <w:rFonts w:ascii="Times New Roman" w:hAnsi="Times New Roman" w:hint="eastAsia"/>
                      <w:sz w:val="28"/>
                      <w:szCs w:val="28"/>
                    </w:rPr>
                    <w:t>10,000</w:t>
                  </w:r>
                  <w:r>
                    <w:rPr>
                      <w:rFonts w:ascii="Times New Roman" w:hAnsi="Times New Roman" w:hint="eastAsia"/>
                      <w:sz w:val="28"/>
                      <w:szCs w:val="28"/>
                    </w:rPr>
                    <w:t>元</w:t>
                  </w:r>
                  <w:r>
                    <w:rPr>
                      <w:rFonts w:ascii="Times New Roman" w:hAnsi="Times New Roman" w:hint="eastAsia"/>
                      <w:sz w:val="28"/>
                      <w:szCs w:val="28"/>
                    </w:rPr>
                    <w:t>(</w:t>
                  </w:r>
                  <w:r>
                    <w:rPr>
                      <w:rFonts w:ascii="Times New Roman" w:hAnsi="Times New Roman" w:hint="eastAsia"/>
                      <w:sz w:val="28"/>
                      <w:szCs w:val="28"/>
                    </w:rPr>
                    <w:t>現行三家費率之總和</w:t>
                  </w:r>
                  <w:r>
                    <w:rPr>
                      <w:rFonts w:ascii="Times New Roman" w:hAnsi="Times New Roman" w:hint="eastAsia"/>
                      <w:sz w:val="28"/>
                      <w:szCs w:val="28"/>
                    </w:rPr>
                    <w:t>)</w:t>
                  </w:r>
                  <w:r>
                    <w:rPr>
                      <w:rFonts w:ascii="Times New Roman" w:hAnsi="Times New Roman" w:hint="eastAsia"/>
                      <w:sz w:val="28"/>
                      <w:szCs w:val="28"/>
                    </w:rPr>
                    <w:t>外加</w:t>
                  </w:r>
                  <w:r>
                    <w:rPr>
                      <w:rFonts w:ascii="Times New Roman" w:hAnsi="Times New Roman" w:hint="eastAsia"/>
                      <w:sz w:val="28"/>
                      <w:szCs w:val="28"/>
                    </w:rPr>
                    <w:t>300~1,000</w:t>
                  </w:r>
                  <w:r>
                    <w:rPr>
                      <w:rFonts w:ascii="Times New Roman" w:hAnsi="Times New Roman" w:hint="eastAsia"/>
                      <w:sz w:val="28"/>
                      <w:szCs w:val="28"/>
                    </w:rPr>
                    <w:t>元之行政手續費</w:t>
                  </w:r>
                </w:p>
              </w:tc>
            </w:tr>
            <w:tr w:rsidR="00A81A68" w:rsidTr="005E30B4">
              <w:tc>
                <w:tcPr>
                  <w:tcW w:w="3143" w:type="dxa"/>
                </w:tcPr>
                <w:p w:rsidR="00A81A68" w:rsidRDefault="00A81A68" w:rsidP="00A81A68">
                  <w:pPr>
                    <w:pStyle w:val="LEVEL1"/>
                    <w:snapToGrid w:val="0"/>
                    <w:spacing w:line="300" w:lineRule="auto"/>
                    <w:ind w:left="0" w:rightChars="50" w:right="120" w:firstLineChars="0" w:firstLine="0"/>
                    <w:rPr>
                      <w:rFonts w:ascii="Times New Roman" w:hAnsi="Times New Roman"/>
                      <w:sz w:val="28"/>
                      <w:szCs w:val="28"/>
                    </w:rPr>
                  </w:pPr>
                  <w:r>
                    <w:rPr>
                      <w:rFonts w:ascii="Times New Roman" w:hAnsi="Times New Roman" w:hint="eastAsia"/>
                      <w:sz w:val="28"/>
                      <w:szCs w:val="28"/>
                    </w:rPr>
                    <w:t>分配比例</w:t>
                  </w:r>
                </w:p>
              </w:tc>
              <w:tc>
                <w:tcPr>
                  <w:tcW w:w="4712" w:type="dxa"/>
                </w:tcPr>
                <w:p w:rsidR="00A81A68" w:rsidRDefault="00A81A68" w:rsidP="00A81A68">
                  <w:pPr>
                    <w:pStyle w:val="LEVEL1"/>
                    <w:snapToGrid w:val="0"/>
                    <w:spacing w:line="400" w:lineRule="exact"/>
                    <w:ind w:left="0" w:rightChars="50" w:right="120" w:firstLineChars="0" w:firstLine="0"/>
                    <w:rPr>
                      <w:rFonts w:ascii="Times New Roman" w:hAnsi="Times New Roman"/>
                      <w:sz w:val="28"/>
                      <w:szCs w:val="28"/>
                    </w:rPr>
                  </w:pPr>
                  <w:r>
                    <w:rPr>
                      <w:rFonts w:ascii="Times New Roman" w:hAnsi="Times New Roman" w:hint="eastAsia"/>
                      <w:sz w:val="28"/>
                      <w:szCs w:val="28"/>
                    </w:rPr>
                    <w:t>5:3:2</w:t>
                  </w:r>
                </w:p>
                <w:p w:rsidR="00A81A68" w:rsidRDefault="00A81A68" w:rsidP="00A81A68">
                  <w:pPr>
                    <w:pStyle w:val="LEVEL1"/>
                    <w:snapToGrid w:val="0"/>
                    <w:spacing w:line="400" w:lineRule="exact"/>
                    <w:ind w:left="0" w:rightChars="50" w:right="120" w:firstLineChars="0" w:firstLine="0"/>
                    <w:rPr>
                      <w:rFonts w:ascii="Times New Roman" w:hAnsi="Times New Roman"/>
                      <w:sz w:val="28"/>
                      <w:szCs w:val="28"/>
                    </w:rPr>
                  </w:pPr>
                  <w:r>
                    <w:rPr>
                      <w:rFonts w:ascii="Times New Roman" w:hAnsi="Times New Roman" w:hint="eastAsia"/>
                      <w:sz w:val="28"/>
                      <w:szCs w:val="28"/>
                    </w:rPr>
                    <w:t>現行電腦伴唱機費率</w:t>
                  </w:r>
                  <w:r>
                    <w:rPr>
                      <w:rFonts w:ascii="Times New Roman" w:hAnsi="Times New Roman" w:hint="eastAsia"/>
                      <w:sz w:val="28"/>
                      <w:szCs w:val="28"/>
                    </w:rPr>
                    <w:t>(</w:t>
                  </w:r>
                  <w:r>
                    <w:rPr>
                      <w:rFonts w:ascii="Times New Roman" w:hAnsi="Times New Roman" w:hint="eastAsia"/>
                      <w:sz w:val="28"/>
                      <w:szCs w:val="28"/>
                    </w:rPr>
                    <w:t>皆未稅</w:t>
                  </w:r>
                  <w:r>
                    <w:rPr>
                      <w:rFonts w:ascii="Times New Roman" w:hAnsi="Times New Roman" w:hint="eastAsia"/>
                      <w:sz w:val="28"/>
                      <w:szCs w:val="28"/>
                    </w:rPr>
                    <w:t>)</w:t>
                  </w:r>
                </w:p>
                <w:p w:rsidR="00A81A68" w:rsidRDefault="00A81A68" w:rsidP="00A81A68">
                  <w:pPr>
                    <w:pStyle w:val="LEVEL1"/>
                    <w:snapToGrid w:val="0"/>
                    <w:spacing w:line="400" w:lineRule="exact"/>
                    <w:ind w:left="0" w:rightChars="50" w:right="120" w:firstLineChars="0" w:firstLine="0"/>
                    <w:rPr>
                      <w:rFonts w:ascii="Times New Roman" w:hAnsi="Times New Roman"/>
                      <w:sz w:val="28"/>
                      <w:szCs w:val="28"/>
                    </w:rPr>
                  </w:pPr>
                  <w:r>
                    <w:rPr>
                      <w:rFonts w:ascii="Times New Roman" w:hAnsi="Times New Roman" w:hint="eastAsia"/>
                      <w:sz w:val="28"/>
                      <w:szCs w:val="28"/>
                    </w:rPr>
                    <w:lastRenderedPageBreak/>
                    <w:t>MUST</w:t>
                  </w:r>
                  <w:r>
                    <w:rPr>
                      <w:rFonts w:ascii="Times New Roman" w:hAnsi="Times New Roman" w:hint="eastAsia"/>
                      <w:sz w:val="28"/>
                      <w:szCs w:val="28"/>
                    </w:rPr>
                    <w:t>：</w:t>
                  </w:r>
                  <w:r>
                    <w:rPr>
                      <w:rFonts w:ascii="Times New Roman" w:hAnsi="Times New Roman" w:hint="eastAsia"/>
                      <w:sz w:val="28"/>
                      <w:szCs w:val="28"/>
                    </w:rPr>
                    <w:t>MCAT</w:t>
                  </w:r>
                  <w:r>
                    <w:rPr>
                      <w:rFonts w:ascii="Times New Roman" w:hAnsi="Times New Roman" w:hint="eastAsia"/>
                      <w:sz w:val="28"/>
                      <w:szCs w:val="28"/>
                    </w:rPr>
                    <w:t>：</w:t>
                  </w:r>
                  <w:r>
                    <w:rPr>
                      <w:rFonts w:ascii="Times New Roman" w:hAnsi="Times New Roman" w:hint="eastAsia"/>
                      <w:sz w:val="28"/>
                      <w:szCs w:val="28"/>
                    </w:rPr>
                    <w:t>TMCS</w:t>
                  </w:r>
                  <w:r>
                    <w:rPr>
                      <w:rFonts w:ascii="Times New Roman" w:hAnsi="Times New Roman" w:hint="eastAsia"/>
                      <w:sz w:val="28"/>
                      <w:szCs w:val="28"/>
                    </w:rPr>
                    <w:t>分別為每台</w:t>
                  </w:r>
                  <w:r>
                    <w:rPr>
                      <w:rFonts w:ascii="Times New Roman" w:hAnsi="Times New Roman" w:hint="eastAsia"/>
                      <w:sz w:val="28"/>
                      <w:szCs w:val="28"/>
                    </w:rPr>
                    <w:t>5,000</w:t>
                  </w:r>
                  <w:r>
                    <w:rPr>
                      <w:rFonts w:ascii="Times New Roman" w:hAnsi="Times New Roman" w:hint="eastAsia"/>
                      <w:sz w:val="28"/>
                      <w:szCs w:val="28"/>
                    </w:rPr>
                    <w:t>元：</w:t>
                  </w:r>
                  <w:r>
                    <w:rPr>
                      <w:rFonts w:ascii="Times New Roman" w:hAnsi="Times New Roman" w:hint="eastAsia"/>
                      <w:sz w:val="28"/>
                      <w:szCs w:val="28"/>
                    </w:rPr>
                    <w:t>3,000</w:t>
                  </w:r>
                  <w:r>
                    <w:rPr>
                      <w:rFonts w:ascii="Times New Roman" w:hAnsi="Times New Roman" w:hint="eastAsia"/>
                      <w:sz w:val="28"/>
                      <w:szCs w:val="28"/>
                    </w:rPr>
                    <w:t>元：</w:t>
                  </w:r>
                  <w:r>
                    <w:rPr>
                      <w:rFonts w:ascii="Times New Roman" w:hAnsi="Times New Roman" w:hint="eastAsia"/>
                      <w:sz w:val="28"/>
                      <w:szCs w:val="28"/>
                    </w:rPr>
                    <w:t>2,000</w:t>
                  </w:r>
                  <w:r>
                    <w:rPr>
                      <w:rFonts w:ascii="Times New Roman" w:hAnsi="Times New Roman" w:hint="eastAsia"/>
                      <w:sz w:val="28"/>
                      <w:szCs w:val="28"/>
                    </w:rPr>
                    <w:t>元</w:t>
                  </w:r>
                </w:p>
              </w:tc>
            </w:tr>
          </w:tbl>
          <w:p w:rsidR="00A81A68" w:rsidRDefault="00A81A68" w:rsidP="00A81A68">
            <w:pPr>
              <w:pStyle w:val="LEVEL1"/>
              <w:snapToGrid w:val="0"/>
              <w:spacing w:line="300" w:lineRule="auto"/>
              <w:ind w:left="538" w:rightChars="50" w:right="120" w:hangingChars="192" w:hanging="538"/>
              <w:rPr>
                <w:rFonts w:ascii="Times New Roman" w:hAnsi="Times New Roman"/>
                <w:sz w:val="28"/>
                <w:szCs w:val="28"/>
              </w:rPr>
            </w:pPr>
            <w:r>
              <w:rPr>
                <w:rFonts w:ascii="Times New Roman" w:hAnsi="Times New Roman" w:hint="eastAsia"/>
                <w:sz w:val="28"/>
                <w:szCs w:val="28"/>
              </w:rPr>
              <w:lastRenderedPageBreak/>
              <w:t>三、因三家集管團體均表示有意願擔任窗口，為能公平、客觀指定其中一家集管團體擔任「單一窗口」，本局再於</w:t>
            </w:r>
            <w:r>
              <w:rPr>
                <w:rFonts w:ascii="Times New Roman" w:hAnsi="Times New Roman" w:hint="eastAsia"/>
                <w:sz w:val="28"/>
                <w:szCs w:val="28"/>
              </w:rPr>
              <w:t>103</w:t>
            </w:r>
            <w:r>
              <w:rPr>
                <w:rFonts w:ascii="Times New Roman" w:hAnsi="Times New Roman" w:hint="eastAsia"/>
                <w:sz w:val="28"/>
                <w:szCs w:val="28"/>
              </w:rPr>
              <w:t>年</w:t>
            </w:r>
            <w:r>
              <w:rPr>
                <w:rFonts w:ascii="Times New Roman" w:hAnsi="Times New Roman" w:hint="eastAsia"/>
                <w:sz w:val="28"/>
                <w:szCs w:val="28"/>
              </w:rPr>
              <w:t>8</w:t>
            </w:r>
            <w:r>
              <w:rPr>
                <w:rFonts w:ascii="Times New Roman" w:hAnsi="Times New Roman" w:hint="eastAsia"/>
                <w:sz w:val="28"/>
                <w:szCs w:val="28"/>
              </w:rPr>
              <w:t>月</w:t>
            </w:r>
            <w:r>
              <w:rPr>
                <w:rFonts w:ascii="Times New Roman" w:hAnsi="Times New Roman" w:hint="eastAsia"/>
                <w:sz w:val="28"/>
                <w:szCs w:val="28"/>
              </w:rPr>
              <w:t>6</w:t>
            </w:r>
            <w:r>
              <w:rPr>
                <w:rFonts w:ascii="Times New Roman" w:hAnsi="Times New Roman" w:hint="eastAsia"/>
                <w:sz w:val="28"/>
                <w:szCs w:val="28"/>
              </w:rPr>
              <w:t>日以智著字第</w:t>
            </w:r>
            <w:r>
              <w:rPr>
                <w:rFonts w:ascii="Times New Roman" w:hAnsi="Times New Roman" w:hint="eastAsia"/>
                <w:sz w:val="28"/>
                <w:szCs w:val="28"/>
              </w:rPr>
              <w:t>10316005300</w:t>
            </w:r>
            <w:r>
              <w:rPr>
                <w:rFonts w:ascii="Times New Roman" w:hAnsi="Times New Roman" w:hint="eastAsia"/>
                <w:sz w:val="28"/>
                <w:szCs w:val="28"/>
              </w:rPr>
              <w:t>號函請</w:t>
            </w:r>
            <w:r w:rsidRPr="00D926B3">
              <w:rPr>
                <w:rFonts w:ascii="Times New Roman" w:hAnsi="Times New Roman" w:hint="eastAsia"/>
                <w:sz w:val="28"/>
                <w:szCs w:val="28"/>
              </w:rPr>
              <w:t>三家集管團體</w:t>
            </w:r>
            <w:r>
              <w:rPr>
                <w:rFonts w:ascii="Times New Roman" w:hAnsi="Times New Roman" w:hint="eastAsia"/>
                <w:sz w:val="28"/>
                <w:szCs w:val="28"/>
              </w:rPr>
              <w:t>就其</w:t>
            </w:r>
            <w:r w:rsidRPr="00D926B3">
              <w:rPr>
                <w:rFonts w:ascii="Times New Roman" w:hAnsi="Times New Roman" w:hint="eastAsia"/>
                <w:sz w:val="28"/>
                <w:szCs w:val="28"/>
              </w:rPr>
              <w:t>會務、電腦伴唱機公開演出</w:t>
            </w:r>
            <w:r>
              <w:rPr>
                <w:rFonts w:ascii="Times New Roman" w:hAnsi="Times New Roman" w:hint="eastAsia"/>
                <w:sz w:val="28"/>
                <w:szCs w:val="28"/>
              </w:rPr>
              <w:t>使用報酬收入情形、目前市佔率、承辦</w:t>
            </w:r>
            <w:r w:rsidRPr="00D926B3">
              <w:rPr>
                <w:rFonts w:ascii="Times New Roman" w:hAnsi="Times New Roman" w:hint="eastAsia"/>
                <w:sz w:val="28"/>
                <w:szCs w:val="28"/>
              </w:rPr>
              <w:t>電腦伴唱機公開演出</w:t>
            </w:r>
            <w:r>
              <w:rPr>
                <w:rFonts w:ascii="Times New Roman" w:hAnsi="Times New Roman" w:hint="eastAsia"/>
                <w:sz w:val="28"/>
                <w:szCs w:val="28"/>
              </w:rPr>
              <w:t>業務推展</w:t>
            </w:r>
            <w:r w:rsidRPr="00D926B3">
              <w:rPr>
                <w:rFonts w:ascii="Times New Roman" w:hAnsi="Times New Roman" w:hint="eastAsia"/>
                <w:sz w:val="28"/>
                <w:szCs w:val="28"/>
              </w:rPr>
              <w:t>等問題</w:t>
            </w:r>
            <w:r>
              <w:rPr>
                <w:rFonts w:ascii="Times New Roman" w:hAnsi="Times New Roman" w:hint="eastAsia"/>
                <w:sz w:val="28"/>
                <w:szCs w:val="28"/>
              </w:rPr>
              <w:t>提出</w:t>
            </w:r>
            <w:r w:rsidRPr="00D926B3">
              <w:rPr>
                <w:rFonts w:ascii="Times New Roman" w:hAnsi="Times New Roman" w:hint="eastAsia"/>
                <w:sz w:val="28"/>
                <w:szCs w:val="28"/>
              </w:rPr>
              <w:t>(</w:t>
            </w:r>
            <w:r>
              <w:rPr>
                <w:rFonts w:ascii="Times New Roman" w:hAnsi="Times New Roman" w:hint="eastAsia"/>
                <w:sz w:val="28"/>
                <w:szCs w:val="28"/>
              </w:rPr>
              <w:t>評分項目總分共計</w:t>
            </w:r>
            <w:r>
              <w:rPr>
                <w:rFonts w:ascii="Times New Roman" w:hAnsi="Times New Roman" w:hint="eastAsia"/>
                <w:sz w:val="28"/>
                <w:szCs w:val="28"/>
              </w:rPr>
              <w:t>100</w:t>
            </w:r>
            <w:r>
              <w:rPr>
                <w:rFonts w:ascii="Times New Roman" w:hAnsi="Times New Roman" w:hint="eastAsia"/>
                <w:sz w:val="28"/>
                <w:szCs w:val="28"/>
              </w:rPr>
              <w:t>分，</w:t>
            </w:r>
            <w:r w:rsidRPr="00D926B3">
              <w:rPr>
                <w:rFonts w:ascii="Times New Roman" w:hAnsi="Times New Roman" w:hint="eastAsia"/>
                <w:sz w:val="28"/>
                <w:szCs w:val="28"/>
              </w:rPr>
              <w:t>詳如後附件</w:t>
            </w:r>
            <w:r>
              <w:rPr>
                <w:rFonts w:ascii="Times New Roman" w:hAnsi="Times New Roman" w:hint="eastAsia"/>
                <w:sz w:val="28"/>
                <w:szCs w:val="28"/>
              </w:rPr>
              <w:t>4</w:t>
            </w:r>
            <w:r w:rsidRPr="00D926B3">
              <w:rPr>
                <w:rFonts w:ascii="Times New Roman" w:hAnsi="Times New Roman" w:hint="eastAsia"/>
                <w:sz w:val="28"/>
                <w:szCs w:val="28"/>
              </w:rPr>
              <w:t>)</w:t>
            </w:r>
            <w:r>
              <w:rPr>
                <w:rFonts w:ascii="Times New Roman" w:hAnsi="Times New Roman" w:hint="eastAsia"/>
                <w:sz w:val="28"/>
                <w:szCs w:val="28"/>
              </w:rPr>
              <w:t>簡報，並於著審會進行報告。</w:t>
            </w:r>
          </w:p>
          <w:p w:rsidR="00A81A68" w:rsidRPr="00D926B3" w:rsidRDefault="00A81A68" w:rsidP="00A81A68">
            <w:pPr>
              <w:pStyle w:val="LEVEL1"/>
              <w:snapToGrid w:val="0"/>
              <w:spacing w:line="300" w:lineRule="auto"/>
              <w:ind w:left="538" w:rightChars="50" w:right="120" w:hangingChars="192" w:hanging="538"/>
              <w:rPr>
                <w:rFonts w:ascii="Times New Roman" w:hAnsi="Times New Roman"/>
                <w:sz w:val="28"/>
                <w:szCs w:val="28"/>
              </w:rPr>
            </w:pPr>
            <w:r>
              <w:rPr>
                <w:rFonts w:ascii="Times New Roman" w:hAnsi="Times New Roman" w:hint="eastAsia"/>
                <w:sz w:val="28"/>
                <w:szCs w:val="28"/>
              </w:rPr>
              <w:t>四、另為使本會委員瞭解三家集管團體歷年之業務執行狀況，本局亦</w:t>
            </w:r>
            <w:r w:rsidRPr="00D926B3">
              <w:rPr>
                <w:rFonts w:ascii="Times New Roman" w:hAnsi="Times New Roman" w:hint="eastAsia"/>
                <w:sz w:val="28"/>
                <w:szCs w:val="28"/>
              </w:rPr>
              <w:t>彙整三家集管團體財務查核報告、伴唱機重製市占率調查報告及</w:t>
            </w:r>
            <w:r>
              <w:rPr>
                <w:rFonts w:ascii="Times New Roman" w:hAnsi="Times New Roman" w:hint="eastAsia"/>
                <w:sz w:val="28"/>
                <w:szCs w:val="28"/>
              </w:rPr>
              <w:t>電腦伴唱機公開演出授權業務推展之情形等相關</w:t>
            </w:r>
            <w:r w:rsidRPr="00D926B3">
              <w:rPr>
                <w:rFonts w:ascii="Times New Roman" w:hAnsi="Times New Roman" w:hint="eastAsia"/>
                <w:sz w:val="28"/>
                <w:szCs w:val="28"/>
              </w:rPr>
              <w:t>資料</w:t>
            </w:r>
            <w:r>
              <w:rPr>
                <w:rFonts w:ascii="Times New Roman" w:hAnsi="Times New Roman" w:hint="eastAsia"/>
                <w:sz w:val="28"/>
                <w:szCs w:val="28"/>
              </w:rPr>
              <w:t>，並諮詢意見</w:t>
            </w:r>
            <w:r w:rsidRPr="00D926B3">
              <w:rPr>
                <w:rFonts w:ascii="Times New Roman" w:hAnsi="Times New Roman" w:hint="eastAsia"/>
                <w:sz w:val="28"/>
                <w:szCs w:val="28"/>
              </w:rPr>
              <w:t>。</w:t>
            </w:r>
          </w:p>
          <w:p w:rsidR="00A81A68" w:rsidRPr="00EA0C3B" w:rsidRDefault="00A81A68" w:rsidP="00A81A68">
            <w:pPr>
              <w:pStyle w:val="LEVEL1"/>
              <w:snapToGrid w:val="0"/>
              <w:spacing w:line="300" w:lineRule="auto"/>
              <w:ind w:left="538" w:rightChars="50" w:right="120" w:hangingChars="192" w:hanging="538"/>
              <w:rPr>
                <w:rFonts w:ascii="Times New Roman" w:hAnsi="Times New Roman"/>
                <w:sz w:val="28"/>
                <w:szCs w:val="28"/>
              </w:rPr>
            </w:pPr>
            <w:r>
              <w:rPr>
                <w:rFonts w:ascii="Times New Roman" w:hAnsi="Times New Roman" w:hint="eastAsia"/>
                <w:sz w:val="28"/>
                <w:szCs w:val="28"/>
              </w:rPr>
              <w:t>五、本案</w:t>
            </w:r>
            <w:r w:rsidRPr="00E80E9F">
              <w:rPr>
                <w:rFonts w:ascii="Times New Roman" w:hAnsi="Times New Roman" w:hint="eastAsia"/>
                <w:sz w:val="28"/>
                <w:szCs w:val="28"/>
              </w:rPr>
              <w:t>除徵詢各集管團體就本案之意見外，</w:t>
            </w:r>
            <w:r>
              <w:rPr>
                <w:rFonts w:ascii="Times New Roman" w:hAnsi="Times New Roman" w:hint="eastAsia"/>
                <w:sz w:val="28"/>
                <w:szCs w:val="28"/>
              </w:rPr>
              <w:t>本局</w:t>
            </w:r>
            <w:r w:rsidRPr="00E80E9F">
              <w:rPr>
                <w:rFonts w:ascii="Times New Roman" w:hAnsi="Times New Roman" w:hint="eastAsia"/>
                <w:sz w:val="28"/>
                <w:szCs w:val="28"/>
              </w:rPr>
              <w:t>並依集管條例第</w:t>
            </w:r>
            <w:r w:rsidRPr="00E80E9F">
              <w:rPr>
                <w:rFonts w:ascii="Times New Roman" w:hAnsi="Times New Roman" w:hint="eastAsia"/>
                <w:sz w:val="28"/>
                <w:szCs w:val="28"/>
              </w:rPr>
              <w:t>30</w:t>
            </w:r>
            <w:r w:rsidRPr="00E80E9F">
              <w:rPr>
                <w:rFonts w:ascii="Times New Roman" w:hAnsi="Times New Roman" w:hint="eastAsia"/>
                <w:sz w:val="28"/>
                <w:szCs w:val="28"/>
              </w:rPr>
              <w:t>條第</w:t>
            </w:r>
            <w:r w:rsidRPr="00E80E9F">
              <w:rPr>
                <w:rFonts w:ascii="Times New Roman" w:hAnsi="Times New Roman" w:hint="eastAsia"/>
                <w:sz w:val="28"/>
                <w:szCs w:val="28"/>
              </w:rPr>
              <w:t>5</w:t>
            </w:r>
            <w:r w:rsidRPr="00E80E9F">
              <w:rPr>
                <w:rFonts w:ascii="Times New Roman" w:hAnsi="Times New Roman" w:hint="eastAsia"/>
                <w:sz w:val="28"/>
                <w:szCs w:val="28"/>
              </w:rPr>
              <w:t>項規定，於</w:t>
            </w:r>
            <w:r w:rsidRPr="00E80E9F">
              <w:rPr>
                <w:rFonts w:ascii="Times New Roman" w:hAnsi="Times New Roman" w:hint="eastAsia"/>
                <w:sz w:val="28"/>
                <w:szCs w:val="28"/>
              </w:rPr>
              <w:t>103</w:t>
            </w:r>
            <w:r w:rsidRPr="00E80E9F">
              <w:rPr>
                <w:rFonts w:ascii="Times New Roman" w:hAnsi="Times New Roman" w:hint="eastAsia"/>
                <w:sz w:val="28"/>
                <w:szCs w:val="28"/>
              </w:rPr>
              <w:t>年</w:t>
            </w:r>
            <w:r>
              <w:rPr>
                <w:rFonts w:ascii="Times New Roman" w:hAnsi="Times New Roman" w:hint="eastAsia"/>
                <w:sz w:val="28"/>
                <w:szCs w:val="28"/>
              </w:rPr>
              <w:t>6</w:t>
            </w:r>
            <w:r>
              <w:rPr>
                <w:rFonts w:ascii="Times New Roman" w:hAnsi="Times New Roman" w:hint="eastAsia"/>
                <w:sz w:val="28"/>
                <w:szCs w:val="28"/>
              </w:rPr>
              <w:t>月</w:t>
            </w:r>
            <w:r>
              <w:rPr>
                <w:rFonts w:ascii="Times New Roman" w:hAnsi="Times New Roman" w:hint="eastAsia"/>
                <w:sz w:val="28"/>
                <w:szCs w:val="28"/>
              </w:rPr>
              <w:t>20</w:t>
            </w:r>
            <w:r>
              <w:rPr>
                <w:rFonts w:ascii="Times New Roman" w:hAnsi="Times New Roman" w:hint="eastAsia"/>
                <w:sz w:val="28"/>
                <w:szCs w:val="28"/>
              </w:rPr>
              <w:t>日智著字第</w:t>
            </w:r>
            <w:r>
              <w:rPr>
                <w:rFonts w:ascii="Times New Roman" w:hAnsi="Times New Roman" w:hint="eastAsia"/>
                <w:sz w:val="28"/>
                <w:szCs w:val="28"/>
              </w:rPr>
              <w:t>10316003820</w:t>
            </w:r>
            <w:r w:rsidRPr="00E80E9F">
              <w:rPr>
                <w:rFonts w:ascii="Times New Roman" w:hAnsi="Times New Roman" w:hint="eastAsia"/>
                <w:sz w:val="28"/>
                <w:szCs w:val="28"/>
              </w:rPr>
              <w:t>號函依法徵詢伴唱機相關利用人之意見，並於</w:t>
            </w:r>
            <w:r>
              <w:rPr>
                <w:rFonts w:ascii="Times New Roman" w:hAnsi="Times New Roman" w:hint="eastAsia"/>
                <w:sz w:val="28"/>
                <w:szCs w:val="28"/>
              </w:rPr>
              <w:t>103</w:t>
            </w:r>
            <w:r>
              <w:rPr>
                <w:rFonts w:ascii="Times New Roman" w:hAnsi="Times New Roman" w:hint="eastAsia"/>
                <w:sz w:val="28"/>
                <w:szCs w:val="28"/>
              </w:rPr>
              <w:t>年</w:t>
            </w:r>
            <w:r>
              <w:rPr>
                <w:rFonts w:ascii="Times New Roman" w:hAnsi="Times New Roman" w:hint="eastAsia"/>
                <w:sz w:val="28"/>
                <w:szCs w:val="28"/>
              </w:rPr>
              <w:t>6</w:t>
            </w:r>
            <w:r>
              <w:rPr>
                <w:rFonts w:ascii="Times New Roman" w:hAnsi="Times New Roman" w:hint="eastAsia"/>
                <w:sz w:val="28"/>
                <w:szCs w:val="28"/>
              </w:rPr>
              <w:t>月</w:t>
            </w:r>
            <w:r>
              <w:rPr>
                <w:rFonts w:ascii="Times New Roman" w:hAnsi="Times New Roman" w:hint="eastAsia"/>
                <w:sz w:val="28"/>
                <w:szCs w:val="28"/>
              </w:rPr>
              <w:t>26</w:t>
            </w:r>
            <w:r>
              <w:rPr>
                <w:rFonts w:ascii="Times New Roman" w:hAnsi="Times New Roman" w:hint="eastAsia"/>
                <w:sz w:val="28"/>
                <w:szCs w:val="28"/>
              </w:rPr>
              <w:t>日</w:t>
            </w:r>
            <w:r w:rsidRPr="00E80E9F">
              <w:rPr>
                <w:rFonts w:ascii="Times New Roman" w:hAnsi="Times New Roman" w:hint="eastAsia"/>
                <w:sz w:val="28"/>
                <w:szCs w:val="28"/>
              </w:rPr>
              <w:t>公告予本局網站徵詢公眾意見。</w:t>
            </w:r>
            <w:r>
              <w:rPr>
                <w:rFonts w:ascii="Times New Roman" w:hAnsi="Times New Roman" w:hint="eastAsia"/>
                <w:sz w:val="28"/>
                <w:szCs w:val="28"/>
              </w:rPr>
              <w:t>(</w:t>
            </w:r>
            <w:r>
              <w:rPr>
                <w:rFonts w:ascii="Times New Roman" w:hAnsi="Times New Roman" w:hint="eastAsia"/>
                <w:sz w:val="28"/>
                <w:szCs w:val="28"/>
              </w:rPr>
              <w:t>利用人意見彙整詳如後附件</w:t>
            </w:r>
            <w:r>
              <w:rPr>
                <w:rFonts w:ascii="Times New Roman" w:hAnsi="Times New Roman" w:hint="eastAsia"/>
                <w:sz w:val="28"/>
                <w:szCs w:val="28"/>
              </w:rPr>
              <w:t>5)</w:t>
            </w:r>
          </w:p>
          <w:p w:rsidR="00A81A68" w:rsidRDefault="00A81A68" w:rsidP="00A81A68">
            <w:pPr>
              <w:pStyle w:val="LEVEL1"/>
              <w:snapToGrid w:val="0"/>
              <w:spacing w:line="300" w:lineRule="auto"/>
              <w:ind w:left="560" w:rightChars="50" w:right="120" w:hangingChars="200" w:hanging="560"/>
              <w:rPr>
                <w:rFonts w:ascii="Times New Roman" w:hAnsi="Times New Roman"/>
                <w:sz w:val="28"/>
                <w:szCs w:val="28"/>
              </w:rPr>
            </w:pPr>
            <w:r>
              <w:rPr>
                <w:rFonts w:ascii="Times New Roman" w:hAnsi="Times New Roman" w:hint="eastAsia"/>
                <w:sz w:val="28"/>
                <w:szCs w:val="28"/>
              </w:rPr>
              <w:t>六</w:t>
            </w:r>
            <w:r w:rsidRPr="00EC752B">
              <w:rPr>
                <w:rFonts w:ascii="Times New Roman" w:hAnsi="Times New Roman" w:hint="eastAsia"/>
                <w:sz w:val="28"/>
                <w:szCs w:val="28"/>
              </w:rPr>
              <w:t>、又電腦伴唱機公開演出訂定共同費率、單一窗口之範圍</w:t>
            </w:r>
            <w:r>
              <w:rPr>
                <w:rFonts w:ascii="Times New Roman" w:hAnsi="Times New Roman" w:hint="eastAsia"/>
                <w:sz w:val="28"/>
                <w:szCs w:val="28"/>
              </w:rPr>
              <w:t>尚</w:t>
            </w:r>
            <w:r w:rsidRPr="00EC752B">
              <w:rPr>
                <w:rFonts w:ascii="Times New Roman" w:hAnsi="Times New Roman" w:hint="eastAsia"/>
                <w:sz w:val="28"/>
                <w:szCs w:val="28"/>
              </w:rPr>
              <w:t>應包括遊覽車附設電腦伴唱機設備在內等各種利用電腦伴唱機公開演出之型態（</w:t>
            </w:r>
            <w:r>
              <w:rPr>
                <w:rFonts w:ascii="Times New Roman" w:hAnsi="Times New Roman" w:hint="eastAsia"/>
                <w:sz w:val="28"/>
                <w:szCs w:val="28"/>
              </w:rPr>
              <w:t>僅</w:t>
            </w:r>
            <w:r w:rsidRPr="003D5B7B">
              <w:rPr>
                <w:rFonts w:ascii="Times New Roman" w:hAnsi="Times New Roman" w:hint="eastAsia"/>
                <w:sz w:val="28"/>
                <w:szCs w:val="28"/>
              </w:rPr>
              <w:t>不包括</w:t>
            </w:r>
            <w:r w:rsidRPr="003D5B7B">
              <w:rPr>
                <w:rFonts w:ascii="Times New Roman" w:hAnsi="Times New Roman" w:hint="eastAsia"/>
                <w:sz w:val="28"/>
                <w:szCs w:val="28"/>
              </w:rPr>
              <w:t>KTV</w:t>
            </w:r>
            <w:r w:rsidRPr="003D5B7B">
              <w:rPr>
                <w:rFonts w:ascii="Times New Roman" w:hAnsi="Times New Roman" w:hint="eastAsia"/>
                <w:sz w:val="28"/>
                <w:szCs w:val="28"/>
              </w:rPr>
              <w:t>等視聽歌唱業者組合</w:t>
            </w:r>
            <w:r w:rsidRPr="003D5B7B">
              <w:rPr>
                <w:rFonts w:ascii="Times New Roman" w:hAnsi="Times New Roman" w:hint="eastAsia"/>
                <w:sz w:val="28"/>
                <w:szCs w:val="28"/>
              </w:rPr>
              <w:t>VOD</w:t>
            </w:r>
            <w:r w:rsidRPr="003D5B7B">
              <w:rPr>
                <w:rFonts w:ascii="Times New Roman" w:hAnsi="Times New Roman" w:hint="eastAsia"/>
                <w:sz w:val="28"/>
                <w:szCs w:val="28"/>
              </w:rPr>
              <w:t>、錄影機或伴唱機等點唱設備公開演出之情形</w:t>
            </w:r>
            <w:r>
              <w:rPr>
                <w:rFonts w:ascii="Times New Roman" w:hAnsi="Times New Roman" w:hint="eastAsia"/>
                <w:sz w:val="28"/>
                <w:szCs w:val="28"/>
              </w:rPr>
              <w:t>，</w:t>
            </w:r>
            <w:r w:rsidRPr="001F05E9">
              <w:rPr>
                <w:rFonts w:ascii="Times New Roman" w:hAnsi="Times New Roman" w:hint="eastAsia"/>
                <w:sz w:val="28"/>
                <w:szCs w:val="28"/>
              </w:rPr>
              <w:t>詳如後附件</w:t>
            </w:r>
            <w:r>
              <w:rPr>
                <w:rFonts w:ascii="Times New Roman" w:hAnsi="Times New Roman" w:hint="eastAsia"/>
                <w:sz w:val="28"/>
                <w:szCs w:val="28"/>
              </w:rPr>
              <w:t>6</w:t>
            </w:r>
            <w:r w:rsidRPr="00EC752B">
              <w:rPr>
                <w:rFonts w:ascii="Times New Roman" w:hAnsi="Times New Roman" w:hint="eastAsia"/>
                <w:sz w:val="28"/>
                <w:szCs w:val="28"/>
              </w:rPr>
              <w:t>）</w:t>
            </w:r>
            <w:r w:rsidRPr="009B7A34">
              <w:rPr>
                <w:rFonts w:ascii="Times New Roman" w:hAnsi="Times New Roman" w:hint="eastAsia"/>
                <w:sz w:val="28"/>
                <w:szCs w:val="28"/>
              </w:rPr>
              <w:t>，本局已另於</w:t>
            </w:r>
            <w:r w:rsidRPr="009B7A34">
              <w:rPr>
                <w:rFonts w:ascii="Times New Roman" w:hAnsi="Times New Roman" w:hint="eastAsia"/>
                <w:sz w:val="28"/>
                <w:szCs w:val="28"/>
              </w:rPr>
              <w:t>103</w:t>
            </w:r>
            <w:r w:rsidRPr="009B7A34">
              <w:rPr>
                <w:rFonts w:ascii="Times New Roman" w:hAnsi="Times New Roman" w:hint="eastAsia"/>
                <w:sz w:val="28"/>
                <w:szCs w:val="28"/>
              </w:rPr>
              <w:t>年</w:t>
            </w:r>
            <w:r w:rsidRPr="009B7A34">
              <w:rPr>
                <w:rFonts w:ascii="Times New Roman" w:hAnsi="Times New Roman" w:hint="eastAsia"/>
                <w:sz w:val="28"/>
                <w:szCs w:val="28"/>
              </w:rPr>
              <w:t>7</w:t>
            </w:r>
            <w:r w:rsidRPr="009B7A34">
              <w:rPr>
                <w:rFonts w:ascii="Times New Roman" w:hAnsi="Times New Roman" w:hint="eastAsia"/>
                <w:sz w:val="28"/>
                <w:szCs w:val="28"/>
              </w:rPr>
              <w:t>月</w:t>
            </w:r>
            <w:r w:rsidRPr="009B7A34">
              <w:rPr>
                <w:rFonts w:ascii="Times New Roman" w:hAnsi="Times New Roman" w:hint="eastAsia"/>
                <w:sz w:val="28"/>
                <w:szCs w:val="28"/>
              </w:rPr>
              <w:t>31</w:t>
            </w:r>
            <w:r w:rsidRPr="009B7A34">
              <w:rPr>
                <w:rFonts w:ascii="Times New Roman" w:hAnsi="Times New Roman" w:hint="eastAsia"/>
                <w:sz w:val="28"/>
                <w:szCs w:val="28"/>
              </w:rPr>
              <w:t>日以智著字第</w:t>
            </w:r>
            <w:r w:rsidRPr="009B7A34">
              <w:rPr>
                <w:rFonts w:ascii="Times New Roman" w:hAnsi="Times New Roman" w:hint="eastAsia"/>
                <w:sz w:val="28"/>
                <w:szCs w:val="28"/>
              </w:rPr>
              <w:t>103</w:t>
            </w:r>
            <w:r w:rsidRPr="009B7A34">
              <w:rPr>
                <w:rFonts w:ascii="Times New Roman" w:hAnsi="Times New Roman"/>
                <w:sz w:val="28"/>
                <w:szCs w:val="28"/>
              </w:rPr>
              <w:t>16005110</w:t>
            </w:r>
            <w:r w:rsidRPr="009B7A34">
              <w:rPr>
                <w:rFonts w:ascii="Times New Roman" w:hAnsi="Times New Roman" w:hint="eastAsia"/>
                <w:sz w:val="28"/>
                <w:szCs w:val="28"/>
              </w:rPr>
              <w:t>號函</w:t>
            </w:r>
            <w:r w:rsidRPr="00B81258">
              <w:rPr>
                <w:rFonts w:ascii="Times New Roman" w:hAnsi="Times New Roman" w:hint="eastAsia"/>
                <w:sz w:val="28"/>
                <w:szCs w:val="28"/>
              </w:rPr>
              <w:t>（詳如後附件</w:t>
            </w:r>
            <w:r>
              <w:rPr>
                <w:rFonts w:ascii="Times New Roman" w:hAnsi="Times New Roman" w:hint="eastAsia"/>
                <w:sz w:val="28"/>
                <w:szCs w:val="28"/>
              </w:rPr>
              <w:t>7</w:t>
            </w:r>
            <w:r w:rsidRPr="00B81258">
              <w:rPr>
                <w:rFonts w:ascii="Times New Roman" w:hAnsi="Times New Roman" w:hint="eastAsia"/>
                <w:sz w:val="28"/>
                <w:szCs w:val="28"/>
              </w:rPr>
              <w:t>）</w:t>
            </w:r>
            <w:r w:rsidRPr="009B7A34">
              <w:rPr>
                <w:rFonts w:ascii="Times New Roman" w:hAnsi="Times New Roman" w:hint="eastAsia"/>
                <w:sz w:val="28"/>
                <w:szCs w:val="28"/>
              </w:rPr>
              <w:t>請</w:t>
            </w:r>
            <w:r w:rsidRPr="009B7A34">
              <w:rPr>
                <w:rFonts w:ascii="Times New Roman" w:hAnsi="Times New Roman" w:hint="eastAsia"/>
                <w:sz w:val="28"/>
                <w:szCs w:val="28"/>
              </w:rPr>
              <w:t>3</w:t>
            </w:r>
            <w:r w:rsidRPr="009B7A34">
              <w:rPr>
                <w:rFonts w:ascii="Times New Roman" w:hAnsi="Times New Roman" w:hint="eastAsia"/>
                <w:sz w:val="28"/>
                <w:szCs w:val="28"/>
              </w:rPr>
              <w:t>家集管團體表示意見，目前僅有</w:t>
            </w:r>
            <w:r w:rsidRPr="009B7A34">
              <w:rPr>
                <w:rFonts w:ascii="Times New Roman" w:hAnsi="Times New Roman" w:hint="eastAsia"/>
                <w:sz w:val="28"/>
                <w:szCs w:val="28"/>
              </w:rPr>
              <w:t>TMCS</w:t>
            </w:r>
            <w:r w:rsidRPr="009B7A34">
              <w:rPr>
                <w:rFonts w:ascii="Times New Roman" w:hAnsi="Times New Roman" w:hint="eastAsia"/>
                <w:sz w:val="28"/>
                <w:szCs w:val="28"/>
              </w:rPr>
              <w:t>回復本局，將待</w:t>
            </w:r>
            <w:r w:rsidRPr="009B7A34">
              <w:rPr>
                <w:rFonts w:ascii="Times New Roman" w:hAnsi="Times New Roman" w:hint="eastAsia"/>
                <w:sz w:val="28"/>
                <w:szCs w:val="28"/>
              </w:rPr>
              <w:t>MUST</w:t>
            </w:r>
            <w:r w:rsidRPr="009B7A34">
              <w:rPr>
                <w:rFonts w:ascii="Times New Roman" w:hAnsi="Times New Roman" w:hint="eastAsia"/>
                <w:sz w:val="28"/>
                <w:szCs w:val="28"/>
              </w:rPr>
              <w:t>、</w:t>
            </w:r>
            <w:r w:rsidRPr="009B7A34">
              <w:rPr>
                <w:rFonts w:ascii="Times New Roman" w:hAnsi="Times New Roman" w:hint="eastAsia"/>
                <w:sz w:val="28"/>
                <w:szCs w:val="28"/>
              </w:rPr>
              <w:t>MCAT</w:t>
            </w:r>
            <w:r w:rsidRPr="009B7A34">
              <w:rPr>
                <w:rFonts w:ascii="Times New Roman" w:hAnsi="Times New Roman" w:hint="eastAsia"/>
                <w:sz w:val="28"/>
                <w:szCs w:val="28"/>
              </w:rPr>
              <w:t>回復後，</w:t>
            </w:r>
            <w:r>
              <w:rPr>
                <w:rFonts w:ascii="Times New Roman" w:hAnsi="Times New Roman" w:hint="eastAsia"/>
                <w:sz w:val="28"/>
                <w:szCs w:val="28"/>
              </w:rPr>
              <w:t>再發函</w:t>
            </w:r>
            <w:r w:rsidRPr="009B7A34">
              <w:rPr>
                <w:rFonts w:ascii="Times New Roman" w:hAnsi="Times New Roman" w:hint="eastAsia"/>
                <w:sz w:val="28"/>
                <w:szCs w:val="28"/>
              </w:rPr>
              <w:t>遊覽車利用人表示意見</w:t>
            </w:r>
            <w:r>
              <w:rPr>
                <w:rFonts w:ascii="Times New Roman" w:hAnsi="Times New Roman" w:hint="eastAsia"/>
                <w:sz w:val="28"/>
                <w:szCs w:val="28"/>
              </w:rPr>
              <w:t>，此一部分之共同費率等事項，</w:t>
            </w:r>
            <w:r w:rsidRPr="00EC752B">
              <w:rPr>
                <w:rFonts w:ascii="Times New Roman" w:hAnsi="Times New Roman" w:hint="eastAsia"/>
                <w:sz w:val="28"/>
                <w:szCs w:val="28"/>
              </w:rPr>
              <w:t>將另案</w:t>
            </w:r>
            <w:r>
              <w:rPr>
                <w:rFonts w:ascii="Times New Roman" w:hAnsi="Times New Roman" w:hint="eastAsia"/>
                <w:sz w:val="28"/>
                <w:szCs w:val="28"/>
              </w:rPr>
              <w:t>處理</w:t>
            </w:r>
            <w:r w:rsidRPr="00EC752B">
              <w:rPr>
                <w:rFonts w:ascii="Times New Roman" w:hAnsi="Times New Roman" w:hint="eastAsia"/>
                <w:sz w:val="28"/>
                <w:szCs w:val="28"/>
              </w:rPr>
              <w:t>，併</w:t>
            </w:r>
            <w:r>
              <w:rPr>
                <w:rFonts w:ascii="Times New Roman" w:hAnsi="Times New Roman" w:hint="eastAsia"/>
                <w:sz w:val="28"/>
                <w:szCs w:val="28"/>
              </w:rPr>
              <w:t>此說</w:t>
            </w:r>
            <w:r w:rsidRPr="00EC752B">
              <w:rPr>
                <w:rFonts w:ascii="Times New Roman" w:hAnsi="Times New Roman" w:hint="eastAsia"/>
                <w:sz w:val="28"/>
                <w:szCs w:val="28"/>
              </w:rPr>
              <w:t>明。</w:t>
            </w:r>
          </w:p>
          <w:p w:rsidR="00A81A68" w:rsidRPr="00EC752B" w:rsidRDefault="00A81A68" w:rsidP="00A81A68">
            <w:pPr>
              <w:pStyle w:val="LEVEL1"/>
              <w:snapToGrid w:val="0"/>
              <w:spacing w:line="300" w:lineRule="auto"/>
              <w:ind w:left="560" w:rightChars="50" w:right="120" w:hangingChars="200" w:hanging="560"/>
              <w:rPr>
                <w:rFonts w:ascii="Times New Roman" w:hAnsi="Times New Roman"/>
                <w:sz w:val="28"/>
                <w:szCs w:val="28"/>
              </w:rPr>
            </w:pPr>
            <w:r>
              <w:rPr>
                <w:rFonts w:ascii="Times New Roman" w:hAnsi="Times New Roman" w:hint="eastAsia"/>
                <w:sz w:val="28"/>
                <w:szCs w:val="28"/>
              </w:rPr>
              <w:t>七、為公平、公正處理本案，謹就下列事項</w:t>
            </w:r>
            <w:r w:rsidRPr="00EC752B">
              <w:rPr>
                <w:rFonts w:ascii="Times New Roman" w:hAnsi="Times New Roman" w:hint="eastAsia"/>
                <w:sz w:val="28"/>
                <w:szCs w:val="28"/>
              </w:rPr>
              <w:t>諮詢</w:t>
            </w:r>
            <w:r>
              <w:rPr>
                <w:rFonts w:ascii="Times New Roman" w:hAnsi="Times New Roman" w:hint="eastAsia"/>
                <w:sz w:val="28"/>
                <w:szCs w:val="28"/>
              </w:rPr>
              <w:t>各委員</w:t>
            </w:r>
            <w:r w:rsidRPr="00EC752B">
              <w:rPr>
                <w:rFonts w:ascii="Times New Roman" w:hAnsi="Times New Roman" w:hint="eastAsia"/>
                <w:sz w:val="28"/>
                <w:szCs w:val="28"/>
              </w:rPr>
              <w:t>：</w:t>
            </w:r>
            <w:r w:rsidRPr="00EC752B">
              <w:rPr>
                <w:rFonts w:ascii="Times New Roman" w:hAnsi="Times New Roman" w:hint="eastAsia"/>
                <w:sz w:val="28"/>
                <w:szCs w:val="28"/>
              </w:rPr>
              <w:t xml:space="preserve"> </w:t>
            </w:r>
          </w:p>
          <w:p w:rsidR="00A81A68" w:rsidRPr="00EC752B" w:rsidRDefault="00A81A68" w:rsidP="00A81A68">
            <w:pPr>
              <w:pStyle w:val="LEVEL1"/>
              <w:snapToGrid w:val="0"/>
              <w:spacing w:line="300" w:lineRule="auto"/>
              <w:ind w:left="560" w:rightChars="50" w:right="120" w:hangingChars="200" w:hanging="560"/>
              <w:rPr>
                <w:rFonts w:ascii="Times New Roman" w:hAnsi="Times New Roman"/>
                <w:sz w:val="28"/>
                <w:szCs w:val="28"/>
              </w:rPr>
            </w:pPr>
            <w:r w:rsidRPr="00EC752B">
              <w:rPr>
                <w:rFonts w:ascii="Times New Roman" w:hAnsi="Times New Roman" w:hint="eastAsia"/>
                <w:sz w:val="28"/>
                <w:szCs w:val="28"/>
              </w:rPr>
              <w:t>(</w:t>
            </w:r>
            <w:r w:rsidRPr="00EC752B">
              <w:rPr>
                <w:rFonts w:ascii="Times New Roman" w:hAnsi="Times New Roman" w:hint="eastAsia"/>
                <w:sz w:val="28"/>
                <w:szCs w:val="28"/>
              </w:rPr>
              <w:t>一</w:t>
            </w:r>
            <w:r w:rsidRPr="00EC752B">
              <w:rPr>
                <w:rFonts w:ascii="Times New Roman" w:hAnsi="Times New Roman" w:hint="eastAsia"/>
                <w:sz w:val="28"/>
                <w:szCs w:val="28"/>
              </w:rPr>
              <w:t>) MUST</w:t>
            </w:r>
            <w:r w:rsidRPr="00EC752B">
              <w:rPr>
                <w:rFonts w:ascii="Times New Roman" w:hAnsi="Times New Roman" w:hint="eastAsia"/>
                <w:sz w:val="28"/>
                <w:szCs w:val="28"/>
              </w:rPr>
              <w:t>、</w:t>
            </w:r>
            <w:r w:rsidRPr="00EC752B">
              <w:rPr>
                <w:rFonts w:ascii="Times New Roman" w:hAnsi="Times New Roman" w:hint="eastAsia"/>
                <w:sz w:val="28"/>
                <w:szCs w:val="28"/>
              </w:rPr>
              <w:t>MCAT</w:t>
            </w:r>
            <w:r w:rsidRPr="00EC752B">
              <w:rPr>
                <w:rFonts w:ascii="Times New Roman" w:hAnsi="Times New Roman" w:hint="eastAsia"/>
                <w:sz w:val="28"/>
                <w:szCs w:val="28"/>
              </w:rPr>
              <w:t>、</w:t>
            </w:r>
            <w:r w:rsidRPr="00EC752B">
              <w:rPr>
                <w:rFonts w:ascii="Times New Roman" w:hAnsi="Times New Roman" w:hint="eastAsia"/>
                <w:sz w:val="28"/>
                <w:szCs w:val="28"/>
              </w:rPr>
              <w:t>TMCS</w:t>
            </w:r>
            <w:r w:rsidRPr="00EC752B">
              <w:rPr>
                <w:rFonts w:ascii="Times New Roman" w:hAnsi="Times New Roman" w:hint="eastAsia"/>
                <w:sz w:val="28"/>
                <w:szCs w:val="28"/>
              </w:rPr>
              <w:t>三家集管團體中</w:t>
            </w:r>
            <w:r>
              <w:rPr>
                <w:rFonts w:ascii="Times New Roman" w:hAnsi="Times New Roman" w:hint="eastAsia"/>
                <w:sz w:val="28"/>
                <w:szCs w:val="28"/>
              </w:rPr>
              <w:t>，何者較適合擔任電腦伴唱機音樂著作公開演出共同使用報酬率之「單一窗口」？請</w:t>
            </w:r>
            <w:r w:rsidRPr="008B202E">
              <w:rPr>
                <w:rFonts w:ascii="Times New Roman" w:hAnsi="Times New Roman" w:hint="eastAsia"/>
                <w:sz w:val="28"/>
                <w:szCs w:val="28"/>
              </w:rPr>
              <w:t>委員</w:t>
            </w:r>
            <w:r>
              <w:rPr>
                <w:rFonts w:ascii="Times New Roman" w:hAnsi="Times New Roman" w:hint="eastAsia"/>
                <w:sz w:val="28"/>
                <w:szCs w:val="28"/>
              </w:rPr>
              <w:t>進行評比</w:t>
            </w:r>
            <w:r>
              <w:rPr>
                <w:rFonts w:ascii="Times New Roman" w:hAnsi="Times New Roman" w:hint="eastAsia"/>
                <w:sz w:val="28"/>
                <w:szCs w:val="28"/>
              </w:rPr>
              <w:t>(</w:t>
            </w:r>
            <w:r>
              <w:rPr>
                <w:rFonts w:ascii="Times New Roman" w:hAnsi="Times New Roman" w:hint="eastAsia"/>
                <w:sz w:val="28"/>
                <w:szCs w:val="28"/>
              </w:rPr>
              <w:t>如評分表</w:t>
            </w:r>
            <w:r>
              <w:rPr>
                <w:rFonts w:ascii="Times New Roman" w:hAnsi="Times New Roman" w:hint="eastAsia"/>
                <w:sz w:val="28"/>
                <w:szCs w:val="28"/>
              </w:rPr>
              <w:t>)</w:t>
            </w:r>
            <w:r>
              <w:rPr>
                <w:rFonts w:ascii="Times New Roman" w:hAnsi="Times New Roman" w:hint="eastAsia"/>
                <w:sz w:val="28"/>
                <w:szCs w:val="28"/>
              </w:rPr>
              <w:t>後</w:t>
            </w:r>
            <w:r w:rsidRPr="008B202E">
              <w:rPr>
                <w:rFonts w:ascii="Times New Roman" w:hAnsi="Times New Roman" w:hint="eastAsia"/>
                <w:sz w:val="28"/>
                <w:szCs w:val="28"/>
              </w:rPr>
              <w:t>，再</w:t>
            </w:r>
            <w:r>
              <w:rPr>
                <w:rFonts w:ascii="Times New Roman" w:hAnsi="Times New Roman" w:hint="eastAsia"/>
                <w:sz w:val="28"/>
                <w:szCs w:val="28"/>
              </w:rPr>
              <w:t>進</w:t>
            </w:r>
            <w:r w:rsidRPr="008B202E">
              <w:rPr>
                <w:rFonts w:ascii="Times New Roman" w:hAnsi="Times New Roman" w:hint="eastAsia"/>
                <w:sz w:val="28"/>
                <w:szCs w:val="28"/>
              </w:rPr>
              <w:t>行</w:t>
            </w:r>
            <w:r>
              <w:rPr>
                <w:rFonts w:ascii="Times New Roman" w:hAnsi="Times New Roman" w:hint="eastAsia"/>
                <w:sz w:val="28"/>
                <w:szCs w:val="28"/>
              </w:rPr>
              <w:t>討論諮詢。</w:t>
            </w:r>
          </w:p>
          <w:p w:rsidR="00A81A68" w:rsidRDefault="00A81A68" w:rsidP="00A81A68">
            <w:pPr>
              <w:pStyle w:val="LEVEL1"/>
              <w:snapToGrid w:val="0"/>
              <w:spacing w:line="300" w:lineRule="auto"/>
              <w:ind w:left="560" w:rightChars="50" w:right="120" w:hangingChars="200" w:hanging="560"/>
              <w:rPr>
                <w:rFonts w:ascii="Times New Roman" w:hAnsi="Times New Roman"/>
                <w:sz w:val="28"/>
                <w:szCs w:val="28"/>
              </w:rPr>
            </w:pPr>
            <w:r w:rsidRPr="00EC752B">
              <w:rPr>
                <w:rFonts w:ascii="Times New Roman" w:hAnsi="Times New Roman" w:hint="eastAsia"/>
                <w:sz w:val="28"/>
                <w:szCs w:val="28"/>
              </w:rPr>
              <w:t>(</w:t>
            </w:r>
            <w:r w:rsidRPr="00EC752B">
              <w:rPr>
                <w:rFonts w:ascii="Times New Roman" w:hAnsi="Times New Roman" w:hint="eastAsia"/>
                <w:sz w:val="28"/>
                <w:szCs w:val="28"/>
              </w:rPr>
              <w:t>二</w:t>
            </w:r>
            <w:r w:rsidRPr="00EC752B">
              <w:rPr>
                <w:rFonts w:ascii="Times New Roman" w:hAnsi="Times New Roman" w:hint="eastAsia"/>
                <w:sz w:val="28"/>
                <w:szCs w:val="28"/>
              </w:rPr>
              <w:t>)</w:t>
            </w:r>
            <w:r>
              <w:rPr>
                <w:rFonts w:ascii="Times New Roman" w:hAnsi="Times New Roman" w:hint="eastAsia"/>
                <w:sz w:val="28"/>
                <w:szCs w:val="28"/>
              </w:rPr>
              <w:t>究應如何決定本案之「共同使用報酬率」及其內部分配方法？</w:t>
            </w:r>
          </w:p>
          <w:p w:rsidR="00A81A68" w:rsidRDefault="00A81A68" w:rsidP="00A81A68">
            <w:pPr>
              <w:pStyle w:val="LEVEL1"/>
              <w:snapToGrid w:val="0"/>
              <w:spacing w:line="300" w:lineRule="auto"/>
              <w:ind w:left="420" w:rightChars="50" w:right="120" w:hangingChars="150" w:hanging="420"/>
              <w:rPr>
                <w:rFonts w:ascii="Times New Roman" w:hAnsi="Times New Roman"/>
                <w:sz w:val="28"/>
                <w:szCs w:val="28"/>
              </w:rPr>
            </w:pPr>
            <w:r w:rsidRPr="00EC752B">
              <w:rPr>
                <w:rFonts w:ascii="Times New Roman" w:hAnsi="Times New Roman" w:hint="eastAsia"/>
                <w:sz w:val="28"/>
                <w:szCs w:val="28"/>
              </w:rPr>
              <w:t>(</w:t>
            </w:r>
            <w:r w:rsidRPr="00EC752B">
              <w:rPr>
                <w:rFonts w:ascii="Times New Roman" w:hAnsi="Times New Roman" w:hint="eastAsia"/>
                <w:sz w:val="28"/>
                <w:szCs w:val="28"/>
              </w:rPr>
              <w:t>三</w:t>
            </w:r>
            <w:r w:rsidRPr="00EC752B">
              <w:rPr>
                <w:rFonts w:ascii="Times New Roman" w:hAnsi="Times New Roman" w:hint="eastAsia"/>
                <w:sz w:val="28"/>
                <w:szCs w:val="28"/>
              </w:rPr>
              <w:t>)</w:t>
            </w:r>
            <w:r>
              <w:rPr>
                <w:rFonts w:ascii="Times New Roman" w:hAnsi="Times New Roman" w:hint="eastAsia"/>
                <w:sz w:val="28"/>
                <w:szCs w:val="28"/>
              </w:rPr>
              <w:t>行政管理費：</w:t>
            </w:r>
          </w:p>
          <w:p w:rsidR="00A81A68" w:rsidRDefault="00A81A68" w:rsidP="00A81A68">
            <w:pPr>
              <w:pStyle w:val="LEVEL1"/>
              <w:snapToGrid w:val="0"/>
              <w:spacing w:line="300" w:lineRule="auto"/>
              <w:ind w:left="560" w:rightChars="50" w:right="120" w:hangingChars="200" w:hanging="560"/>
              <w:rPr>
                <w:rFonts w:ascii="Times New Roman" w:hAnsi="Times New Roman"/>
                <w:sz w:val="28"/>
                <w:szCs w:val="28"/>
              </w:rPr>
            </w:pPr>
            <w:r>
              <w:rPr>
                <w:rFonts w:ascii="Times New Roman" w:hAnsi="Times New Roman" w:hint="eastAsia"/>
                <w:sz w:val="28"/>
                <w:szCs w:val="28"/>
              </w:rPr>
              <w:t xml:space="preserve"> 1</w:t>
            </w:r>
            <w:r>
              <w:rPr>
                <w:rFonts w:ascii="Times New Roman" w:hAnsi="Times New Roman" w:hint="eastAsia"/>
                <w:sz w:val="28"/>
                <w:szCs w:val="28"/>
              </w:rPr>
              <w:t>、</w:t>
            </w:r>
            <w:r w:rsidRPr="00EC752B">
              <w:rPr>
                <w:rFonts w:ascii="Times New Roman" w:hAnsi="Times New Roman" w:hint="eastAsia"/>
                <w:sz w:val="28"/>
                <w:szCs w:val="28"/>
              </w:rPr>
              <w:t>3</w:t>
            </w:r>
            <w:r w:rsidRPr="00EC752B">
              <w:rPr>
                <w:rFonts w:ascii="Times New Roman" w:hAnsi="Times New Roman" w:hint="eastAsia"/>
                <w:sz w:val="28"/>
                <w:szCs w:val="28"/>
              </w:rPr>
              <w:t>家集管團體</w:t>
            </w:r>
            <w:r>
              <w:rPr>
                <w:rFonts w:ascii="Times New Roman" w:hAnsi="Times New Roman" w:hint="eastAsia"/>
                <w:sz w:val="28"/>
                <w:szCs w:val="28"/>
              </w:rPr>
              <w:t>除共同費率外，</w:t>
            </w:r>
            <w:r w:rsidRPr="00EC752B">
              <w:rPr>
                <w:rFonts w:ascii="Times New Roman" w:hAnsi="Times New Roman" w:hint="eastAsia"/>
                <w:sz w:val="28"/>
                <w:szCs w:val="28"/>
              </w:rPr>
              <w:t>均</w:t>
            </w:r>
            <w:r>
              <w:rPr>
                <w:rFonts w:ascii="Times New Roman" w:hAnsi="Times New Roman" w:hint="eastAsia"/>
                <w:sz w:val="28"/>
                <w:szCs w:val="28"/>
              </w:rPr>
              <w:t>建議再加</w:t>
            </w:r>
            <w:r w:rsidRPr="00EC752B">
              <w:rPr>
                <w:rFonts w:ascii="Times New Roman" w:hAnsi="Times New Roman" w:hint="eastAsia"/>
                <w:sz w:val="28"/>
                <w:szCs w:val="28"/>
              </w:rPr>
              <w:t>收每筆</w:t>
            </w:r>
            <w:r w:rsidRPr="00EC752B">
              <w:rPr>
                <w:rFonts w:ascii="Times New Roman" w:hAnsi="Times New Roman" w:hint="eastAsia"/>
                <w:sz w:val="28"/>
                <w:szCs w:val="28"/>
              </w:rPr>
              <w:t>300</w:t>
            </w:r>
            <w:r w:rsidRPr="00EC752B">
              <w:rPr>
                <w:rFonts w:ascii="Times New Roman" w:hAnsi="Times New Roman" w:hint="eastAsia"/>
                <w:sz w:val="28"/>
                <w:szCs w:val="28"/>
              </w:rPr>
              <w:t>至</w:t>
            </w:r>
            <w:r w:rsidRPr="00EC752B">
              <w:rPr>
                <w:rFonts w:ascii="Times New Roman" w:hAnsi="Times New Roman" w:hint="eastAsia"/>
                <w:sz w:val="28"/>
                <w:szCs w:val="28"/>
              </w:rPr>
              <w:t>1000</w:t>
            </w:r>
            <w:r w:rsidRPr="00EC752B">
              <w:rPr>
                <w:rFonts w:ascii="Times New Roman" w:hAnsi="Times New Roman" w:hint="eastAsia"/>
                <w:sz w:val="28"/>
                <w:szCs w:val="28"/>
              </w:rPr>
              <w:t>元不等之行政手續費</w:t>
            </w:r>
            <w:r>
              <w:rPr>
                <w:rFonts w:ascii="Times New Roman" w:hAnsi="Times New Roman" w:hint="eastAsia"/>
                <w:sz w:val="28"/>
                <w:szCs w:val="28"/>
              </w:rPr>
              <w:t>，查現行費率制度，已依各團體之現行規定</w:t>
            </w:r>
            <w:r>
              <w:rPr>
                <w:rFonts w:ascii="Times New Roman" w:hAnsi="Times New Roman" w:hint="eastAsia"/>
                <w:sz w:val="28"/>
                <w:szCs w:val="28"/>
              </w:rPr>
              <w:t>(</w:t>
            </w:r>
            <w:r>
              <w:rPr>
                <w:rFonts w:ascii="Times New Roman" w:hAnsi="Times New Roman" w:hint="eastAsia"/>
                <w:sz w:val="28"/>
                <w:szCs w:val="28"/>
              </w:rPr>
              <w:t>請參下表</w:t>
            </w:r>
            <w:r>
              <w:rPr>
                <w:rFonts w:ascii="Times New Roman" w:hAnsi="Times New Roman" w:hint="eastAsia"/>
                <w:sz w:val="28"/>
                <w:szCs w:val="28"/>
              </w:rPr>
              <w:t>)</w:t>
            </w:r>
            <w:r>
              <w:rPr>
                <w:rFonts w:ascii="Times New Roman" w:hAnsi="Times New Roman" w:hint="eastAsia"/>
                <w:sz w:val="28"/>
                <w:szCs w:val="28"/>
              </w:rPr>
              <w:t>從所收使用報酬數額中扣除管理費</w:t>
            </w:r>
            <w:r>
              <w:rPr>
                <w:rFonts w:ascii="Times New Roman" w:hAnsi="Times New Roman" w:hint="eastAsia"/>
                <w:sz w:val="28"/>
                <w:szCs w:val="28"/>
              </w:rPr>
              <w:t>(</w:t>
            </w:r>
            <w:r>
              <w:rPr>
                <w:rFonts w:ascii="Times New Roman" w:hAnsi="Times New Roman" w:hint="eastAsia"/>
                <w:sz w:val="28"/>
                <w:szCs w:val="28"/>
              </w:rPr>
              <w:t>行政成本</w:t>
            </w:r>
            <w:r>
              <w:rPr>
                <w:rFonts w:ascii="Times New Roman" w:hAnsi="Times New Roman" w:hint="eastAsia"/>
                <w:sz w:val="28"/>
                <w:szCs w:val="28"/>
              </w:rPr>
              <w:t>)</w:t>
            </w:r>
            <w:r>
              <w:rPr>
                <w:rFonts w:ascii="Times New Roman" w:hAnsi="Times New Roman" w:hint="eastAsia"/>
                <w:sz w:val="28"/>
                <w:szCs w:val="28"/>
              </w:rPr>
              <w:t>，宜否再向利用人額外收取「行政管理費」？</w:t>
            </w:r>
          </w:p>
          <w:tbl>
            <w:tblPr>
              <w:tblStyle w:val="a5"/>
              <w:tblW w:w="0" w:type="auto"/>
              <w:tblInd w:w="560" w:type="dxa"/>
              <w:tblLook w:val="04A0" w:firstRow="1" w:lastRow="0" w:firstColumn="1" w:lastColumn="0" w:noHBand="0" w:noVBand="1"/>
            </w:tblPr>
            <w:tblGrid>
              <w:gridCol w:w="2696"/>
              <w:gridCol w:w="1712"/>
              <w:gridCol w:w="1712"/>
              <w:gridCol w:w="1713"/>
            </w:tblGrid>
            <w:tr w:rsidR="00A81A68" w:rsidTr="005E30B4">
              <w:tc>
                <w:tcPr>
                  <w:tcW w:w="2696" w:type="dxa"/>
                </w:tcPr>
                <w:p w:rsidR="00A81A68" w:rsidRDefault="00A81A68" w:rsidP="00A81A68">
                  <w:pPr>
                    <w:pStyle w:val="LEVEL1"/>
                    <w:snapToGrid w:val="0"/>
                    <w:spacing w:line="300" w:lineRule="auto"/>
                    <w:ind w:left="0" w:rightChars="50" w:right="120" w:firstLineChars="0" w:firstLine="0"/>
                    <w:rPr>
                      <w:rFonts w:ascii="Times New Roman" w:hAnsi="Times New Roman"/>
                      <w:sz w:val="28"/>
                      <w:szCs w:val="28"/>
                    </w:rPr>
                  </w:pPr>
                </w:p>
              </w:tc>
              <w:tc>
                <w:tcPr>
                  <w:tcW w:w="1712" w:type="dxa"/>
                </w:tcPr>
                <w:p w:rsidR="00A81A68" w:rsidRDefault="00A81A68" w:rsidP="00A81A68">
                  <w:pPr>
                    <w:pStyle w:val="LEVEL1"/>
                    <w:snapToGrid w:val="0"/>
                    <w:spacing w:line="300" w:lineRule="auto"/>
                    <w:ind w:left="0" w:rightChars="50" w:right="120" w:firstLineChars="0" w:firstLine="0"/>
                    <w:jc w:val="center"/>
                    <w:rPr>
                      <w:rFonts w:ascii="Times New Roman" w:hAnsi="Times New Roman"/>
                      <w:sz w:val="28"/>
                      <w:szCs w:val="28"/>
                    </w:rPr>
                  </w:pPr>
                  <w:r>
                    <w:rPr>
                      <w:rFonts w:ascii="Times New Roman" w:hAnsi="Times New Roman" w:hint="eastAsia"/>
                      <w:sz w:val="28"/>
                      <w:szCs w:val="28"/>
                    </w:rPr>
                    <w:t>MUST</w:t>
                  </w:r>
                </w:p>
              </w:tc>
              <w:tc>
                <w:tcPr>
                  <w:tcW w:w="1712" w:type="dxa"/>
                </w:tcPr>
                <w:p w:rsidR="00A81A68" w:rsidRDefault="00A81A68" w:rsidP="00A81A68">
                  <w:pPr>
                    <w:pStyle w:val="LEVEL1"/>
                    <w:snapToGrid w:val="0"/>
                    <w:spacing w:line="300" w:lineRule="auto"/>
                    <w:ind w:left="0" w:rightChars="50" w:right="120" w:firstLineChars="0" w:firstLine="0"/>
                    <w:jc w:val="center"/>
                    <w:rPr>
                      <w:rFonts w:ascii="Times New Roman" w:hAnsi="Times New Roman"/>
                      <w:sz w:val="28"/>
                      <w:szCs w:val="28"/>
                    </w:rPr>
                  </w:pPr>
                  <w:r>
                    <w:rPr>
                      <w:rFonts w:ascii="Times New Roman" w:hAnsi="Times New Roman" w:hint="eastAsia"/>
                      <w:sz w:val="28"/>
                      <w:szCs w:val="28"/>
                    </w:rPr>
                    <w:t>MCAT</w:t>
                  </w:r>
                </w:p>
              </w:tc>
              <w:tc>
                <w:tcPr>
                  <w:tcW w:w="1713" w:type="dxa"/>
                </w:tcPr>
                <w:p w:rsidR="00A81A68" w:rsidRDefault="00A81A68" w:rsidP="00A81A68">
                  <w:pPr>
                    <w:pStyle w:val="LEVEL1"/>
                    <w:snapToGrid w:val="0"/>
                    <w:spacing w:line="300" w:lineRule="auto"/>
                    <w:ind w:left="0" w:rightChars="50" w:right="120" w:firstLineChars="0" w:firstLine="0"/>
                    <w:jc w:val="center"/>
                    <w:rPr>
                      <w:rFonts w:ascii="Times New Roman" w:hAnsi="Times New Roman"/>
                      <w:sz w:val="28"/>
                      <w:szCs w:val="28"/>
                    </w:rPr>
                  </w:pPr>
                  <w:r>
                    <w:rPr>
                      <w:rFonts w:ascii="Times New Roman" w:hAnsi="Times New Roman" w:hint="eastAsia"/>
                      <w:sz w:val="28"/>
                      <w:szCs w:val="28"/>
                    </w:rPr>
                    <w:t>TMCS</w:t>
                  </w:r>
                </w:p>
              </w:tc>
            </w:tr>
            <w:tr w:rsidR="00A81A68" w:rsidTr="005E30B4">
              <w:tc>
                <w:tcPr>
                  <w:tcW w:w="2696" w:type="dxa"/>
                </w:tcPr>
                <w:p w:rsidR="00A81A68" w:rsidRDefault="00A81A68" w:rsidP="00A81A68">
                  <w:pPr>
                    <w:pStyle w:val="LEVEL1"/>
                    <w:snapToGrid w:val="0"/>
                    <w:spacing w:line="300" w:lineRule="auto"/>
                    <w:ind w:left="0" w:rightChars="50" w:right="120" w:firstLineChars="0" w:firstLine="0"/>
                    <w:rPr>
                      <w:rFonts w:ascii="Times New Roman" w:hAnsi="Times New Roman"/>
                      <w:sz w:val="28"/>
                      <w:szCs w:val="28"/>
                    </w:rPr>
                  </w:pPr>
                  <w:r>
                    <w:rPr>
                      <w:rFonts w:ascii="Times New Roman" w:hAnsi="Times New Roman" w:hint="eastAsia"/>
                      <w:sz w:val="28"/>
                      <w:szCs w:val="28"/>
                    </w:rPr>
                    <w:t>會員管理費</w:t>
                  </w:r>
                </w:p>
              </w:tc>
              <w:tc>
                <w:tcPr>
                  <w:tcW w:w="1712" w:type="dxa"/>
                </w:tcPr>
                <w:p w:rsidR="00A81A68" w:rsidRDefault="00A81A68" w:rsidP="00A81A68">
                  <w:pPr>
                    <w:pStyle w:val="LEVEL1"/>
                    <w:snapToGrid w:val="0"/>
                    <w:spacing w:line="300" w:lineRule="auto"/>
                    <w:ind w:left="0" w:rightChars="50" w:right="120" w:firstLineChars="0" w:firstLine="0"/>
                    <w:jc w:val="center"/>
                    <w:rPr>
                      <w:rFonts w:ascii="Times New Roman" w:hAnsi="Times New Roman"/>
                      <w:sz w:val="28"/>
                      <w:szCs w:val="28"/>
                    </w:rPr>
                  </w:pPr>
                  <w:r>
                    <w:rPr>
                      <w:rFonts w:ascii="Times New Roman" w:hAnsi="Times New Roman" w:hint="eastAsia"/>
                      <w:sz w:val="28"/>
                      <w:szCs w:val="28"/>
                    </w:rPr>
                    <w:t>12.5%</w:t>
                  </w:r>
                </w:p>
              </w:tc>
              <w:tc>
                <w:tcPr>
                  <w:tcW w:w="1712" w:type="dxa"/>
                </w:tcPr>
                <w:p w:rsidR="00A81A68" w:rsidRDefault="00A81A68" w:rsidP="00A81A68">
                  <w:pPr>
                    <w:pStyle w:val="LEVEL1"/>
                    <w:snapToGrid w:val="0"/>
                    <w:spacing w:line="300" w:lineRule="auto"/>
                    <w:ind w:left="0" w:rightChars="50" w:right="120" w:firstLineChars="0" w:firstLine="0"/>
                    <w:jc w:val="center"/>
                    <w:rPr>
                      <w:rFonts w:ascii="Times New Roman" w:hAnsi="Times New Roman"/>
                      <w:sz w:val="28"/>
                      <w:szCs w:val="28"/>
                    </w:rPr>
                  </w:pPr>
                  <w:r>
                    <w:rPr>
                      <w:rFonts w:ascii="Times New Roman" w:hAnsi="Times New Roman" w:hint="eastAsia"/>
                      <w:sz w:val="28"/>
                      <w:szCs w:val="28"/>
                    </w:rPr>
                    <w:t>25%</w:t>
                  </w:r>
                </w:p>
              </w:tc>
              <w:tc>
                <w:tcPr>
                  <w:tcW w:w="1713" w:type="dxa"/>
                </w:tcPr>
                <w:p w:rsidR="00A81A68" w:rsidRDefault="00A81A68" w:rsidP="00A81A68">
                  <w:pPr>
                    <w:pStyle w:val="LEVEL1"/>
                    <w:snapToGrid w:val="0"/>
                    <w:spacing w:line="300" w:lineRule="auto"/>
                    <w:ind w:left="0" w:rightChars="50" w:right="120" w:firstLineChars="0" w:firstLine="0"/>
                    <w:jc w:val="center"/>
                    <w:rPr>
                      <w:rFonts w:ascii="Times New Roman" w:hAnsi="Times New Roman"/>
                      <w:sz w:val="28"/>
                      <w:szCs w:val="28"/>
                    </w:rPr>
                  </w:pPr>
                  <w:r>
                    <w:rPr>
                      <w:rFonts w:ascii="Times New Roman" w:hAnsi="Times New Roman" w:hint="eastAsia"/>
                      <w:sz w:val="28"/>
                      <w:szCs w:val="28"/>
                    </w:rPr>
                    <w:t>25%</w:t>
                  </w:r>
                </w:p>
              </w:tc>
            </w:tr>
            <w:tr w:rsidR="00A81A68" w:rsidTr="005E30B4">
              <w:tc>
                <w:tcPr>
                  <w:tcW w:w="2696" w:type="dxa"/>
                </w:tcPr>
                <w:p w:rsidR="00A81A68" w:rsidRDefault="00A81A68" w:rsidP="00A81A68">
                  <w:pPr>
                    <w:pStyle w:val="LEVEL1"/>
                    <w:snapToGrid w:val="0"/>
                    <w:spacing w:line="300" w:lineRule="auto"/>
                    <w:ind w:left="0" w:rightChars="50" w:right="120" w:firstLineChars="0" w:firstLine="0"/>
                    <w:rPr>
                      <w:rFonts w:ascii="Times New Roman" w:hAnsi="Times New Roman"/>
                      <w:sz w:val="28"/>
                      <w:szCs w:val="28"/>
                    </w:rPr>
                  </w:pPr>
                  <w:r>
                    <w:rPr>
                      <w:rFonts w:ascii="Times New Roman" w:hAnsi="Times New Roman" w:hint="eastAsia"/>
                      <w:sz w:val="28"/>
                      <w:szCs w:val="28"/>
                    </w:rPr>
                    <w:t>準會員管理費</w:t>
                  </w:r>
                </w:p>
              </w:tc>
              <w:tc>
                <w:tcPr>
                  <w:tcW w:w="1712" w:type="dxa"/>
                </w:tcPr>
                <w:p w:rsidR="00A81A68" w:rsidRDefault="00A81A68" w:rsidP="00A81A68">
                  <w:pPr>
                    <w:pStyle w:val="LEVEL1"/>
                    <w:snapToGrid w:val="0"/>
                    <w:spacing w:line="300" w:lineRule="auto"/>
                    <w:ind w:left="0" w:rightChars="50" w:right="120" w:firstLineChars="0" w:firstLine="0"/>
                    <w:jc w:val="center"/>
                    <w:rPr>
                      <w:rFonts w:ascii="Times New Roman" w:hAnsi="Times New Roman"/>
                      <w:sz w:val="28"/>
                      <w:szCs w:val="28"/>
                    </w:rPr>
                  </w:pPr>
                  <w:r>
                    <w:rPr>
                      <w:rFonts w:ascii="Times New Roman" w:hAnsi="Times New Roman" w:hint="eastAsia"/>
                      <w:sz w:val="28"/>
                      <w:szCs w:val="28"/>
                    </w:rPr>
                    <w:t>22.5%</w:t>
                  </w:r>
                </w:p>
              </w:tc>
              <w:tc>
                <w:tcPr>
                  <w:tcW w:w="1712" w:type="dxa"/>
                </w:tcPr>
                <w:p w:rsidR="00A81A68" w:rsidRDefault="00A81A68" w:rsidP="00A81A68">
                  <w:pPr>
                    <w:pStyle w:val="LEVEL1"/>
                    <w:snapToGrid w:val="0"/>
                    <w:spacing w:line="300" w:lineRule="auto"/>
                    <w:ind w:left="0" w:rightChars="50" w:right="120" w:firstLineChars="0" w:firstLine="0"/>
                    <w:jc w:val="center"/>
                    <w:rPr>
                      <w:rFonts w:ascii="Times New Roman" w:hAnsi="Times New Roman"/>
                      <w:sz w:val="28"/>
                      <w:szCs w:val="28"/>
                    </w:rPr>
                  </w:pPr>
                  <w:r>
                    <w:rPr>
                      <w:rFonts w:ascii="Times New Roman" w:hAnsi="Times New Roman" w:hint="eastAsia"/>
                      <w:sz w:val="28"/>
                      <w:szCs w:val="28"/>
                    </w:rPr>
                    <w:t>35%</w:t>
                  </w:r>
                </w:p>
              </w:tc>
              <w:tc>
                <w:tcPr>
                  <w:tcW w:w="1713" w:type="dxa"/>
                </w:tcPr>
                <w:p w:rsidR="00A81A68" w:rsidRDefault="00A81A68" w:rsidP="00A81A68">
                  <w:pPr>
                    <w:pStyle w:val="LEVEL1"/>
                    <w:snapToGrid w:val="0"/>
                    <w:spacing w:line="300" w:lineRule="auto"/>
                    <w:ind w:left="0" w:rightChars="50" w:right="120" w:firstLineChars="0" w:firstLine="0"/>
                    <w:jc w:val="center"/>
                    <w:rPr>
                      <w:rFonts w:ascii="Times New Roman" w:hAnsi="Times New Roman"/>
                      <w:sz w:val="28"/>
                      <w:szCs w:val="28"/>
                    </w:rPr>
                  </w:pPr>
                  <w:r>
                    <w:rPr>
                      <w:rFonts w:ascii="Times New Roman" w:hAnsi="Times New Roman" w:hint="eastAsia"/>
                      <w:sz w:val="28"/>
                      <w:szCs w:val="28"/>
                    </w:rPr>
                    <w:t>35%</w:t>
                  </w:r>
                </w:p>
              </w:tc>
            </w:tr>
          </w:tbl>
          <w:p w:rsidR="00A81A68" w:rsidRDefault="00A81A68" w:rsidP="00A81A68">
            <w:pPr>
              <w:pStyle w:val="LEVEL1"/>
              <w:snapToGrid w:val="0"/>
              <w:spacing w:line="300" w:lineRule="auto"/>
              <w:ind w:left="249" w:rightChars="50" w:right="120" w:hangingChars="89" w:hanging="249"/>
              <w:rPr>
                <w:rFonts w:ascii="Times New Roman" w:hAnsi="Times New Roman"/>
                <w:sz w:val="28"/>
                <w:szCs w:val="28"/>
              </w:rPr>
            </w:pPr>
          </w:p>
          <w:p w:rsidR="00A81A68" w:rsidRDefault="00A81A68" w:rsidP="00A81A68">
            <w:pPr>
              <w:pStyle w:val="LEVEL1"/>
              <w:snapToGrid w:val="0"/>
              <w:spacing w:line="300" w:lineRule="auto"/>
              <w:ind w:left="560" w:rightChars="50" w:right="120" w:hangingChars="200" w:hanging="560"/>
              <w:rPr>
                <w:rFonts w:ascii="Times New Roman" w:hAnsi="Times New Roman"/>
                <w:sz w:val="28"/>
                <w:szCs w:val="28"/>
              </w:rPr>
            </w:pPr>
            <w:r>
              <w:rPr>
                <w:rFonts w:ascii="Times New Roman" w:hAnsi="Times New Roman" w:hint="eastAsia"/>
                <w:sz w:val="28"/>
                <w:szCs w:val="28"/>
              </w:rPr>
              <w:t xml:space="preserve"> 2</w:t>
            </w:r>
            <w:r>
              <w:rPr>
                <w:rFonts w:ascii="Times New Roman" w:hAnsi="Times New Roman" w:hint="eastAsia"/>
                <w:sz w:val="28"/>
                <w:szCs w:val="28"/>
              </w:rPr>
              <w:t>、若由擔任單一窗口之集管團體向其他集管團體收取，</w:t>
            </w:r>
            <w:r w:rsidRPr="00EC752B">
              <w:rPr>
                <w:rFonts w:ascii="Times New Roman" w:hAnsi="Times New Roman" w:hint="eastAsia"/>
                <w:sz w:val="28"/>
                <w:szCs w:val="28"/>
              </w:rPr>
              <w:t>應如何核定合理之行政管理費？</w:t>
            </w:r>
          </w:p>
          <w:p w:rsidR="00A81A68" w:rsidRDefault="00A81A68" w:rsidP="00A81A68">
            <w:pPr>
              <w:pStyle w:val="LEVEL1"/>
              <w:snapToGrid w:val="0"/>
              <w:spacing w:line="300" w:lineRule="auto"/>
              <w:ind w:left="560" w:rightChars="50" w:right="120" w:hangingChars="200" w:hanging="560"/>
              <w:rPr>
                <w:rFonts w:ascii="Times New Roman" w:hAnsi="Times New Roman"/>
                <w:sz w:val="28"/>
                <w:szCs w:val="28"/>
              </w:rPr>
            </w:pPr>
            <w:r>
              <w:rPr>
                <w:rFonts w:ascii="Times New Roman" w:hAnsi="Times New Roman" w:hint="eastAsia"/>
                <w:sz w:val="28"/>
                <w:szCs w:val="28"/>
              </w:rPr>
              <w:t xml:space="preserve"> (1)</w:t>
            </w:r>
            <w:r>
              <w:rPr>
                <w:rFonts w:ascii="Times New Roman" w:hAnsi="Times New Roman" w:hint="eastAsia"/>
                <w:sz w:val="28"/>
                <w:szCs w:val="28"/>
              </w:rPr>
              <w:t>由擔任</w:t>
            </w:r>
            <w:r w:rsidRPr="009A03AB">
              <w:rPr>
                <w:rFonts w:ascii="Times New Roman" w:hAnsi="Times New Roman" w:hint="eastAsia"/>
                <w:sz w:val="28"/>
                <w:szCs w:val="28"/>
              </w:rPr>
              <w:t>「單一窗口」之集管團體</w:t>
            </w:r>
            <w:r>
              <w:rPr>
                <w:rFonts w:ascii="Times New Roman" w:hAnsi="Times New Roman" w:hint="eastAsia"/>
                <w:sz w:val="28"/>
                <w:szCs w:val="28"/>
              </w:rPr>
              <w:t>從</w:t>
            </w:r>
            <w:r w:rsidRPr="009A03AB">
              <w:rPr>
                <w:rFonts w:ascii="Times New Roman" w:hAnsi="Times New Roman" w:hint="eastAsia"/>
                <w:sz w:val="28"/>
                <w:szCs w:val="28"/>
              </w:rPr>
              <w:t>所收之共同使用報酬率中扣除</w:t>
            </w:r>
            <w:r>
              <w:rPr>
                <w:rFonts w:ascii="Times New Roman" w:hAnsi="Times New Roman" w:hint="eastAsia"/>
                <w:sz w:val="28"/>
                <w:szCs w:val="28"/>
              </w:rPr>
              <w:t>一定金額</w:t>
            </w:r>
            <w:r w:rsidRPr="009A03AB">
              <w:rPr>
                <w:rFonts w:ascii="Times New Roman" w:hAnsi="Times New Roman" w:hint="eastAsia"/>
                <w:sz w:val="28"/>
                <w:szCs w:val="28"/>
              </w:rPr>
              <w:t>作為「行政手續費」？其數額應以多少為宜？</w:t>
            </w:r>
            <w:r>
              <w:rPr>
                <w:rFonts w:ascii="Times New Roman" w:hAnsi="Times New Roman" w:hint="eastAsia"/>
                <w:sz w:val="28"/>
                <w:szCs w:val="28"/>
              </w:rPr>
              <w:t>其他兩家團體如何分擔？</w:t>
            </w:r>
          </w:p>
          <w:p w:rsidR="00A81A68" w:rsidRDefault="00A81A68" w:rsidP="00A81A68">
            <w:pPr>
              <w:pStyle w:val="LEVEL1"/>
              <w:snapToGrid w:val="0"/>
              <w:spacing w:line="300" w:lineRule="auto"/>
              <w:ind w:left="420" w:rightChars="50" w:right="120" w:hangingChars="150" w:hanging="420"/>
              <w:rPr>
                <w:rFonts w:ascii="Times New Roman" w:hAnsi="Times New Roman"/>
                <w:sz w:val="28"/>
                <w:szCs w:val="28"/>
              </w:rPr>
            </w:pPr>
            <w:r>
              <w:rPr>
                <w:rFonts w:ascii="Times New Roman" w:hAnsi="Times New Roman" w:hint="eastAsia"/>
                <w:sz w:val="28"/>
                <w:szCs w:val="28"/>
              </w:rPr>
              <w:t xml:space="preserve"> (2)</w:t>
            </w:r>
            <w:r>
              <w:rPr>
                <w:rFonts w:ascii="Times New Roman" w:hAnsi="Times New Roman" w:hint="eastAsia"/>
                <w:sz w:val="28"/>
                <w:szCs w:val="28"/>
              </w:rPr>
              <w:t>抑或由擔任單一窗口之集管團體，依其章程規定之會員管理費比例收取「管理費」作為「行政手續費」為宜？</w:t>
            </w:r>
          </w:p>
          <w:p w:rsidR="00A81A68" w:rsidRPr="00EC752B" w:rsidRDefault="00A81A68" w:rsidP="00A81A68">
            <w:pPr>
              <w:pStyle w:val="LEVEL1"/>
              <w:adjustRightInd w:val="0"/>
              <w:snapToGrid w:val="0"/>
              <w:spacing w:line="300" w:lineRule="auto"/>
              <w:ind w:left="420" w:rightChars="50" w:right="120" w:hangingChars="150" w:hanging="420"/>
              <w:rPr>
                <w:rFonts w:ascii="Times New Roman" w:hAnsi="Times New Roman"/>
                <w:sz w:val="28"/>
                <w:szCs w:val="28"/>
              </w:rPr>
            </w:pPr>
            <w:r>
              <w:rPr>
                <w:rFonts w:ascii="Times New Roman" w:hAnsi="Times New Roman" w:hint="eastAsia"/>
                <w:sz w:val="28"/>
                <w:szCs w:val="28"/>
              </w:rPr>
              <w:t>(</w:t>
            </w:r>
            <w:r>
              <w:rPr>
                <w:rFonts w:ascii="Times New Roman" w:hAnsi="Times New Roman" w:hint="eastAsia"/>
                <w:sz w:val="28"/>
                <w:szCs w:val="28"/>
              </w:rPr>
              <w:t>四</w:t>
            </w:r>
            <w:r>
              <w:rPr>
                <w:rFonts w:ascii="Times New Roman" w:hAnsi="Times New Roman" w:hint="eastAsia"/>
                <w:sz w:val="28"/>
                <w:szCs w:val="28"/>
              </w:rPr>
              <w:t>)</w:t>
            </w:r>
            <w:r>
              <w:rPr>
                <w:rFonts w:ascii="Times New Roman" w:hAnsi="Times New Roman" w:hint="eastAsia"/>
                <w:sz w:val="28"/>
                <w:szCs w:val="28"/>
              </w:rPr>
              <w:t>按集管條例第</w:t>
            </w:r>
            <w:r>
              <w:rPr>
                <w:rFonts w:ascii="Times New Roman" w:hAnsi="Times New Roman" w:hint="eastAsia"/>
                <w:sz w:val="28"/>
                <w:szCs w:val="28"/>
              </w:rPr>
              <w:t>30</w:t>
            </w:r>
            <w:r>
              <w:rPr>
                <w:rFonts w:ascii="Times New Roman" w:hAnsi="Times New Roman" w:hint="eastAsia"/>
                <w:sz w:val="28"/>
                <w:szCs w:val="28"/>
              </w:rPr>
              <w:t>條第</w:t>
            </w:r>
            <w:r>
              <w:rPr>
                <w:rFonts w:ascii="Times New Roman" w:hAnsi="Times New Roman" w:hint="eastAsia"/>
                <w:sz w:val="28"/>
                <w:szCs w:val="28"/>
              </w:rPr>
              <w:t>6</w:t>
            </w:r>
            <w:r>
              <w:rPr>
                <w:rFonts w:ascii="Times New Roman" w:hAnsi="Times New Roman" w:hint="eastAsia"/>
                <w:sz w:val="28"/>
                <w:szCs w:val="28"/>
              </w:rPr>
              <w:t>項規定：「前項經決定之共同使用報酬率，自</w:t>
            </w:r>
            <w:r w:rsidRPr="00B00734">
              <w:rPr>
                <w:rFonts w:ascii="Times New Roman" w:hAnsi="Times New Roman" w:hint="eastAsia"/>
                <w:b/>
                <w:sz w:val="28"/>
                <w:szCs w:val="28"/>
                <w:u w:val="single"/>
              </w:rPr>
              <w:t>實施之日</w:t>
            </w:r>
            <w:r>
              <w:rPr>
                <w:rFonts w:ascii="Times New Roman" w:hAnsi="Times New Roman" w:hint="eastAsia"/>
                <w:sz w:val="28"/>
                <w:szCs w:val="28"/>
              </w:rPr>
              <w:t>起三年內，集管團體不得變更，利用人亦不得申請審議。但有重大情事變更者，不在此限。」鑑於本案經指定後，擔任「單一窗口」之集管團體尚須進行必要之行政籌備工作，究應如何指定本案之實施日期為妥？</w:t>
            </w:r>
          </w:p>
          <w:p w:rsidR="00A81A68" w:rsidRPr="0025202B" w:rsidRDefault="00A81A68" w:rsidP="00A81A68">
            <w:pPr>
              <w:snapToGrid w:val="0"/>
              <w:spacing w:line="460" w:lineRule="exact"/>
              <w:ind w:left="204" w:hangingChars="73" w:hanging="204"/>
              <w:rPr>
                <w:rFonts w:eastAsia="標楷體"/>
                <w:sz w:val="28"/>
                <w:szCs w:val="28"/>
              </w:rPr>
            </w:pPr>
            <w:r w:rsidRPr="00A81A68">
              <w:rPr>
                <w:rFonts w:eastAsia="標楷體" w:hint="eastAsia"/>
                <w:sz w:val="28"/>
                <w:szCs w:val="28"/>
              </w:rPr>
              <w:t>以上提請</w:t>
            </w:r>
            <w:r w:rsidRPr="00A81A68">
              <w:rPr>
                <w:rFonts w:eastAsia="標楷體" w:hint="eastAsia"/>
                <w:sz w:val="28"/>
                <w:szCs w:val="28"/>
              </w:rPr>
              <w:t xml:space="preserve">  </w:t>
            </w:r>
            <w:r w:rsidRPr="00A81A68">
              <w:rPr>
                <w:rFonts w:eastAsia="標楷體" w:hint="eastAsia"/>
                <w:sz w:val="28"/>
                <w:szCs w:val="28"/>
              </w:rPr>
              <w:t>討論。</w:t>
            </w:r>
          </w:p>
        </w:tc>
      </w:tr>
      <w:tr w:rsidR="00A81A68" w:rsidRPr="0025202B" w:rsidTr="00132816">
        <w:trPr>
          <w:trHeight w:val="1549"/>
        </w:trPr>
        <w:tc>
          <w:tcPr>
            <w:tcW w:w="993" w:type="dxa"/>
            <w:shd w:val="clear" w:color="auto" w:fill="auto"/>
          </w:tcPr>
          <w:p w:rsidR="00A81A68" w:rsidRPr="0025202B" w:rsidRDefault="00A81A68" w:rsidP="005E30B4">
            <w:pPr>
              <w:snapToGrid w:val="0"/>
              <w:spacing w:line="460" w:lineRule="exact"/>
              <w:jc w:val="center"/>
              <w:rPr>
                <w:rFonts w:eastAsia="標楷體"/>
                <w:sz w:val="28"/>
                <w:szCs w:val="28"/>
              </w:rPr>
            </w:pPr>
            <w:r w:rsidRPr="0025202B">
              <w:rPr>
                <w:rFonts w:eastAsia="標楷體" w:hint="eastAsia"/>
                <w:sz w:val="28"/>
                <w:szCs w:val="28"/>
              </w:rPr>
              <w:lastRenderedPageBreak/>
              <w:t>決議</w:t>
            </w:r>
          </w:p>
        </w:tc>
        <w:tc>
          <w:tcPr>
            <w:tcW w:w="8646" w:type="dxa"/>
            <w:shd w:val="clear" w:color="auto" w:fill="auto"/>
          </w:tcPr>
          <w:p w:rsidR="00A81A68" w:rsidRDefault="00781CED" w:rsidP="005E30B4">
            <w:pPr>
              <w:snapToGrid w:val="0"/>
              <w:spacing w:line="460" w:lineRule="exact"/>
              <w:rPr>
                <w:rFonts w:eastAsia="標楷體"/>
                <w:b/>
                <w:sz w:val="28"/>
                <w:szCs w:val="28"/>
              </w:rPr>
            </w:pPr>
            <w:r>
              <w:rPr>
                <w:rFonts w:eastAsia="標楷體" w:hint="eastAsia"/>
                <w:b/>
                <w:sz w:val="28"/>
                <w:szCs w:val="28"/>
              </w:rPr>
              <w:t>電腦伴唱機公開演出共同使用報酬率：</w:t>
            </w:r>
          </w:p>
          <w:p w:rsidR="00615790" w:rsidRPr="006E3AD6" w:rsidRDefault="00A77056" w:rsidP="006E3AD6">
            <w:pPr>
              <w:pStyle w:val="a8"/>
              <w:numPr>
                <w:ilvl w:val="0"/>
                <w:numId w:val="1"/>
              </w:numPr>
              <w:snapToGrid w:val="0"/>
              <w:spacing w:line="460" w:lineRule="exact"/>
              <w:ind w:leftChars="0"/>
              <w:rPr>
                <w:rFonts w:eastAsia="標楷體"/>
                <w:sz w:val="28"/>
                <w:szCs w:val="28"/>
              </w:rPr>
            </w:pPr>
            <w:r>
              <w:rPr>
                <w:rFonts w:eastAsia="標楷體" w:hint="eastAsia"/>
                <w:sz w:val="28"/>
                <w:szCs w:val="28"/>
              </w:rPr>
              <w:t>單一窗口：</w:t>
            </w:r>
            <w:r w:rsidRPr="009A541A">
              <w:rPr>
                <w:rFonts w:eastAsia="標楷體" w:hint="eastAsia"/>
                <w:sz w:val="28"/>
                <w:szCs w:val="28"/>
              </w:rPr>
              <w:t>綜合</w:t>
            </w:r>
            <w:r w:rsidR="00781CED" w:rsidRPr="00615790">
              <w:rPr>
                <w:rFonts w:eastAsia="標楷體" w:hint="eastAsia"/>
                <w:sz w:val="28"/>
                <w:szCs w:val="28"/>
              </w:rPr>
              <w:t>三家集管團體就其會務、財務面</w:t>
            </w:r>
            <w:r w:rsidR="00C24E9F">
              <w:rPr>
                <w:rFonts w:eastAsia="標楷體" w:hint="eastAsia"/>
                <w:sz w:val="28"/>
                <w:szCs w:val="28"/>
              </w:rPr>
              <w:t>及</w:t>
            </w:r>
            <w:r w:rsidR="00781CED" w:rsidRPr="00615790">
              <w:rPr>
                <w:rFonts w:eastAsia="標楷體" w:hint="eastAsia"/>
                <w:sz w:val="28"/>
                <w:szCs w:val="28"/>
              </w:rPr>
              <w:t>未來如何推展本項業務等簡報說明</w:t>
            </w:r>
            <w:r>
              <w:rPr>
                <w:rFonts w:eastAsia="標楷體" w:hint="eastAsia"/>
                <w:sz w:val="28"/>
                <w:szCs w:val="28"/>
              </w:rPr>
              <w:t>之評比及各</w:t>
            </w:r>
            <w:r w:rsidRPr="00A77056">
              <w:rPr>
                <w:rFonts w:ascii="標楷體" w:eastAsia="標楷體" w:hAnsi="標楷體" w:hint="eastAsia"/>
                <w:sz w:val="28"/>
                <w:szCs w:val="28"/>
              </w:rPr>
              <w:t>團體歷年之業務執行狀況</w:t>
            </w:r>
            <w:r>
              <w:rPr>
                <w:rFonts w:ascii="標楷體" w:eastAsia="標楷體" w:hAnsi="標楷體" w:hint="eastAsia"/>
                <w:sz w:val="28"/>
                <w:szCs w:val="28"/>
              </w:rPr>
              <w:t>等各項資料，</w:t>
            </w:r>
            <w:r w:rsidR="006106E4">
              <w:rPr>
                <w:rFonts w:eastAsia="標楷體" w:hint="eastAsia"/>
                <w:sz w:val="28"/>
                <w:szCs w:val="28"/>
              </w:rPr>
              <w:t>決定</w:t>
            </w:r>
            <w:r w:rsidR="00114136" w:rsidRPr="00615790">
              <w:rPr>
                <w:rFonts w:eastAsia="標楷體" w:hint="eastAsia"/>
                <w:sz w:val="28"/>
                <w:szCs w:val="28"/>
              </w:rPr>
              <w:t>由社團法人中華音樂著作權協會</w:t>
            </w:r>
            <w:r w:rsidR="00114136" w:rsidRPr="00615790">
              <w:rPr>
                <w:rFonts w:eastAsia="標楷體" w:hint="eastAsia"/>
                <w:sz w:val="28"/>
                <w:szCs w:val="28"/>
              </w:rPr>
              <w:t>(MUST)</w:t>
            </w:r>
            <w:r w:rsidR="00114136" w:rsidRPr="00615790">
              <w:rPr>
                <w:rFonts w:eastAsia="標楷體" w:hint="eastAsia"/>
                <w:sz w:val="28"/>
                <w:szCs w:val="28"/>
              </w:rPr>
              <w:t>擔任單一窗口</w:t>
            </w:r>
            <w:r w:rsidR="00587DFF">
              <w:rPr>
                <w:rFonts w:eastAsia="標楷體" w:hint="eastAsia"/>
                <w:sz w:val="28"/>
                <w:szCs w:val="28"/>
              </w:rPr>
              <w:t>，</w:t>
            </w:r>
            <w:r w:rsidR="00C24E9F">
              <w:rPr>
                <w:rFonts w:eastAsia="標楷體" w:hint="eastAsia"/>
                <w:sz w:val="28"/>
                <w:szCs w:val="28"/>
              </w:rPr>
              <w:t>並</w:t>
            </w:r>
            <w:r>
              <w:rPr>
                <w:rFonts w:eastAsia="標楷體" w:hint="eastAsia"/>
                <w:sz w:val="28"/>
                <w:szCs w:val="28"/>
              </w:rPr>
              <w:t>應自實施之日起</w:t>
            </w:r>
            <w:r w:rsidR="00587DFF">
              <w:rPr>
                <w:rFonts w:eastAsia="標楷體" w:hint="eastAsia"/>
                <w:sz w:val="28"/>
                <w:szCs w:val="28"/>
              </w:rPr>
              <w:t>三年</w:t>
            </w:r>
            <w:r w:rsidR="00C24E9F">
              <w:rPr>
                <w:rFonts w:eastAsia="標楷體" w:hint="eastAsia"/>
                <w:sz w:val="28"/>
                <w:szCs w:val="28"/>
              </w:rPr>
              <w:t>後檢討其成效</w:t>
            </w:r>
            <w:r w:rsidR="006E3AD6">
              <w:rPr>
                <w:rFonts w:eastAsia="標楷體" w:hint="eastAsia"/>
                <w:sz w:val="28"/>
                <w:szCs w:val="28"/>
              </w:rPr>
              <w:t>，必要時，得重新決定</w:t>
            </w:r>
            <w:r w:rsidR="00587DFF" w:rsidRPr="006E3AD6">
              <w:rPr>
                <w:rFonts w:eastAsia="標楷體" w:hint="eastAsia"/>
                <w:sz w:val="28"/>
                <w:szCs w:val="28"/>
              </w:rPr>
              <w:t>。</w:t>
            </w:r>
          </w:p>
          <w:p w:rsidR="00114136" w:rsidRPr="00615790" w:rsidRDefault="00114136" w:rsidP="00114136">
            <w:pPr>
              <w:pStyle w:val="a8"/>
              <w:numPr>
                <w:ilvl w:val="0"/>
                <w:numId w:val="1"/>
              </w:numPr>
              <w:snapToGrid w:val="0"/>
              <w:spacing w:line="460" w:lineRule="exact"/>
              <w:ind w:leftChars="0"/>
              <w:rPr>
                <w:rFonts w:eastAsia="標楷體"/>
                <w:sz w:val="28"/>
                <w:szCs w:val="28"/>
              </w:rPr>
            </w:pPr>
            <w:r w:rsidRPr="00615790">
              <w:rPr>
                <w:rFonts w:eastAsia="標楷體" w:hint="eastAsia"/>
                <w:sz w:val="28"/>
                <w:szCs w:val="28"/>
              </w:rPr>
              <w:t>共同使用報酬率：</w:t>
            </w:r>
            <w:r w:rsidR="00A77056">
              <w:rPr>
                <w:rFonts w:eastAsia="標楷體" w:hint="eastAsia"/>
                <w:sz w:val="28"/>
                <w:szCs w:val="28"/>
              </w:rPr>
              <w:t>為鼓勵利用人利用透過「共同費率」、「單一窗口」同時</w:t>
            </w:r>
            <w:r w:rsidRPr="00615790">
              <w:rPr>
                <w:rFonts w:eastAsia="標楷體" w:hint="eastAsia"/>
                <w:sz w:val="28"/>
                <w:szCs w:val="28"/>
              </w:rPr>
              <w:t>取得三家集管團體之授權</w:t>
            </w:r>
            <w:r w:rsidR="00A77056">
              <w:rPr>
                <w:rFonts w:eastAsia="標楷體" w:hint="eastAsia"/>
                <w:sz w:val="28"/>
                <w:szCs w:val="28"/>
              </w:rPr>
              <w:t>，增加合法利用著作之意願</w:t>
            </w:r>
            <w:r w:rsidRPr="00615790">
              <w:rPr>
                <w:rFonts w:eastAsia="標楷體" w:hint="eastAsia"/>
                <w:sz w:val="28"/>
                <w:szCs w:val="28"/>
              </w:rPr>
              <w:t>，</w:t>
            </w:r>
            <w:r w:rsidR="00A77056">
              <w:rPr>
                <w:rFonts w:eastAsia="標楷體" w:hint="eastAsia"/>
                <w:sz w:val="28"/>
                <w:szCs w:val="28"/>
              </w:rPr>
              <w:t>並</w:t>
            </w:r>
            <w:r w:rsidRPr="00615790">
              <w:rPr>
                <w:rFonts w:eastAsia="標楷體" w:hint="eastAsia"/>
                <w:sz w:val="28"/>
                <w:szCs w:val="28"/>
              </w:rPr>
              <w:t>兼顧集管團體</w:t>
            </w:r>
            <w:r w:rsidR="00565C2D" w:rsidRPr="00615790">
              <w:rPr>
                <w:rFonts w:eastAsia="標楷體" w:hint="eastAsia"/>
                <w:sz w:val="28"/>
                <w:szCs w:val="28"/>
              </w:rPr>
              <w:t>及權利人之權益，以</w:t>
            </w:r>
            <w:r w:rsidR="00565C2D" w:rsidRPr="00615790">
              <w:rPr>
                <w:rFonts w:eastAsia="標楷體" w:hint="eastAsia"/>
                <w:sz w:val="28"/>
                <w:szCs w:val="28"/>
              </w:rPr>
              <w:t>9,000</w:t>
            </w:r>
            <w:r w:rsidR="00565C2D" w:rsidRPr="00615790">
              <w:rPr>
                <w:rFonts w:eastAsia="標楷體" w:hint="eastAsia"/>
                <w:sz w:val="28"/>
                <w:szCs w:val="28"/>
              </w:rPr>
              <w:t>元</w:t>
            </w:r>
            <w:r w:rsidR="00A13E75">
              <w:rPr>
                <w:rFonts w:eastAsia="標楷體" w:hint="eastAsia"/>
                <w:sz w:val="28"/>
                <w:szCs w:val="28"/>
              </w:rPr>
              <w:t>(</w:t>
            </w:r>
            <w:r w:rsidR="00A13E75">
              <w:rPr>
                <w:rFonts w:eastAsia="標楷體" w:hint="eastAsia"/>
                <w:sz w:val="28"/>
                <w:szCs w:val="28"/>
              </w:rPr>
              <w:t>台</w:t>
            </w:r>
            <w:r w:rsidR="00A13E75">
              <w:rPr>
                <w:rFonts w:eastAsia="標楷體" w:hint="eastAsia"/>
                <w:sz w:val="28"/>
                <w:szCs w:val="28"/>
              </w:rPr>
              <w:t>)</w:t>
            </w:r>
            <w:r w:rsidR="00565C2D" w:rsidRPr="00615790">
              <w:rPr>
                <w:rFonts w:eastAsia="標楷體" w:hint="eastAsia"/>
                <w:sz w:val="28"/>
                <w:szCs w:val="28"/>
              </w:rPr>
              <w:t>作為本項之共同使用報酬率。</w:t>
            </w:r>
          </w:p>
          <w:p w:rsidR="00565C2D" w:rsidRDefault="00565C2D" w:rsidP="00114136">
            <w:pPr>
              <w:pStyle w:val="a8"/>
              <w:numPr>
                <w:ilvl w:val="0"/>
                <w:numId w:val="1"/>
              </w:numPr>
              <w:snapToGrid w:val="0"/>
              <w:spacing w:line="460" w:lineRule="exact"/>
              <w:ind w:leftChars="0"/>
              <w:rPr>
                <w:rFonts w:eastAsia="標楷體"/>
                <w:sz w:val="28"/>
                <w:szCs w:val="28"/>
              </w:rPr>
            </w:pPr>
            <w:r>
              <w:rPr>
                <w:rFonts w:eastAsia="標楷體" w:hint="eastAsia"/>
                <w:sz w:val="28"/>
                <w:szCs w:val="28"/>
              </w:rPr>
              <w:t>使用報酬分配方法：</w:t>
            </w:r>
            <w:r w:rsidR="00A77056">
              <w:rPr>
                <w:rFonts w:eastAsia="標楷體" w:hint="eastAsia"/>
                <w:sz w:val="28"/>
                <w:szCs w:val="28"/>
              </w:rPr>
              <w:t>參酌</w:t>
            </w:r>
            <w:r w:rsidR="00615790">
              <w:rPr>
                <w:rFonts w:eastAsia="標楷體" w:hint="eastAsia"/>
                <w:sz w:val="28"/>
                <w:szCs w:val="28"/>
              </w:rPr>
              <w:t>MUST</w:t>
            </w:r>
            <w:r w:rsidR="00615790">
              <w:rPr>
                <w:rFonts w:eastAsia="標楷體" w:hint="eastAsia"/>
                <w:sz w:val="28"/>
                <w:szCs w:val="28"/>
              </w:rPr>
              <w:t>、</w:t>
            </w:r>
            <w:r w:rsidR="00615790">
              <w:rPr>
                <w:rFonts w:eastAsia="標楷體" w:hint="eastAsia"/>
                <w:sz w:val="28"/>
                <w:szCs w:val="28"/>
              </w:rPr>
              <w:t>MCAT</w:t>
            </w:r>
            <w:r w:rsidR="00615790">
              <w:rPr>
                <w:rFonts w:eastAsia="標楷體" w:hint="eastAsia"/>
                <w:sz w:val="28"/>
                <w:szCs w:val="28"/>
              </w:rPr>
              <w:t>、</w:t>
            </w:r>
            <w:r w:rsidR="00615790">
              <w:rPr>
                <w:rFonts w:eastAsia="標楷體" w:hint="eastAsia"/>
                <w:sz w:val="28"/>
                <w:szCs w:val="28"/>
              </w:rPr>
              <w:t>TMCS</w:t>
            </w:r>
            <w:r w:rsidR="00615790">
              <w:rPr>
                <w:rFonts w:eastAsia="標楷體" w:hint="eastAsia"/>
                <w:sz w:val="28"/>
                <w:szCs w:val="28"/>
              </w:rPr>
              <w:t>現行所收取之電腦伴唱機公開演出概括授權費率</w:t>
            </w:r>
            <w:r w:rsidR="00587DFF">
              <w:rPr>
                <w:rFonts w:eastAsia="標楷體" w:hint="eastAsia"/>
                <w:sz w:val="28"/>
                <w:szCs w:val="28"/>
              </w:rPr>
              <w:t>5000</w:t>
            </w:r>
            <w:r w:rsidR="00587DFF">
              <w:rPr>
                <w:rFonts w:eastAsia="標楷體" w:hint="eastAsia"/>
                <w:sz w:val="28"/>
                <w:szCs w:val="28"/>
              </w:rPr>
              <w:t>元、</w:t>
            </w:r>
            <w:r w:rsidR="00587DFF">
              <w:rPr>
                <w:rFonts w:eastAsia="標楷體" w:hint="eastAsia"/>
                <w:sz w:val="28"/>
                <w:szCs w:val="28"/>
              </w:rPr>
              <w:t>3000</w:t>
            </w:r>
            <w:r w:rsidR="00587DFF">
              <w:rPr>
                <w:rFonts w:eastAsia="標楷體" w:hint="eastAsia"/>
                <w:sz w:val="28"/>
                <w:szCs w:val="28"/>
              </w:rPr>
              <w:t>元、</w:t>
            </w:r>
            <w:r w:rsidR="00587DFF">
              <w:rPr>
                <w:rFonts w:eastAsia="標楷體" w:hint="eastAsia"/>
                <w:sz w:val="28"/>
                <w:szCs w:val="28"/>
              </w:rPr>
              <w:t>2000</w:t>
            </w:r>
            <w:r w:rsidR="00587DFF">
              <w:rPr>
                <w:rFonts w:eastAsia="標楷體" w:hint="eastAsia"/>
                <w:sz w:val="28"/>
                <w:szCs w:val="28"/>
              </w:rPr>
              <w:t>元</w:t>
            </w:r>
            <w:r w:rsidR="00615790">
              <w:rPr>
                <w:rFonts w:eastAsia="標楷體" w:hint="eastAsia"/>
                <w:sz w:val="28"/>
                <w:szCs w:val="28"/>
              </w:rPr>
              <w:t>作</w:t>
            </w:r>
            <w:r w:rsidR="00587DFF">
              <w:rPr>
                <w:rFonts w:eastAsia="標楷體" w:hint="eastAsia"/>
                <w:sz w:val="28"/>
                <w:szCs w:val="28"/>
              </w:rPr>
              <w:t>為分配之</w:t>
            </w:r>
            <w:r w:rsidR="00615790">
              <w:rPr>
                <w:rFonts w:eastAsia="標楷體" w:hint="eastAsia"/>
                <w:sz w:val="28"/>
                <w:szCs w:val="28"/>
              </w:rPr>
              <w:t>依據</w:t>
            </w:r>
            <w:r w:rsidR="00C24E9F">
              <w:rPr>
                <w:rFonts w:eastAsia="標楷體" w:hint="eastAsia"/>
                <w:sz w:val="28"/>
                <w:szCs w:val="28"/>
              </w:rPr>
              <w:t>，以</w:t>
            </w:r>
            <w:r w:rsidR="00615790">
              <w:rPr>
                <w:rFonts w:eastAsia="標楷體" w:hint="eastAsia"/>
                <w:sz w:val="28"/>
                <w:szCs w:val="28"/>
              </w:rPr>
              <w:t>5:3:2</w:t>
            </w:r>
            <w:r w:rsidR="00587DFF">
              <w:rPr>
                <w:rFonts w:eastAsia="標楷體" w:hint="eastAsia"/>
                <w:sz w:val="28"/>
                <w:szCs w:val="28"/>
              </w:rPr>
              <w:t>作為分配比例。</w:t>
            </w:r>
          </w:p>
          <w:p w:rsidR="002A6532" w:rsidRDefault="00615790" w:rsidP="002A6532">
            <w:pPr>
              <w:pStyle w:val="a8"/>
              <w:numPr>
                <w:ilvl w:val="0"/>
                <w:numId w:val="1"/>
              </w:numPr>
              <w:snapToGrid w:val="0"/>
              <w:spacing w:line="460" w:lineRule="exact"/>
              <w:ind w:leftChars="0"/>
              <w:rPr>
                <w:rFonts w:eastAsia="標楷體"/>
                <w:sz w:val="28"/>
                <w:szCs w:val="28"/>
              </w:rPr>
            </w:pPr>
            <w:r>
              <w:rPr>
                <w:rFonts w:eastAsia="標楷體" w:hint="eastAsia"/>
                <w:sz w:val="28"/>
                <w:szCs w:val="28"/>
              </w:rPr>
              <w:t>另因</w:t>
            </w:r>
            <w:r w:rsidR="00C24E9F">
              <w:rPr>
                <w:rFonts w:eastAsia="標楷體" w:hint="eastAsia"/>
                <w:sz w:val="28"/>
                <w:szCs w:val="28"/>
              </w:rPr>
              <w:t>考量</w:t>
            </w:r>
            <w:r>
              <w:rPr>
                <w:rFonts w:eastAsia="標楷體" w:hint="eastAsia"/>
                <w:sz w:val="28"/>
                <w:szCs w:val="28"/>
              </w:rPr>
              <w:t>擔任單一窗口之集管團體</w:t>
            </w:r>
            <w:r w:rsidR="00C24E9F">
              <w:rPr>
                <w:rFonts w:eastAsia="標楷體" w:hint="eastAsia"/>
                <w:sz w:val="28"/>
                <w:szCs w:val="28"/>
              </w:rPr>
              <w:t>於執行本案時需增加人事等相</w:t>
            </w:r>
            <w:r w:rsidR="00A77056">
              <w:rPr>
                <w:rFonts w:eastAsia="標楷體" w:hint="eastAsia"/>
                <w:sz w:val="28"/>
                <w:szCs w:val="28"/>
              </w:rPr>
              <w:t>關作業成本，</w:t>
            </w:r>
            <w:r w:rsidR="005939D2">
              <w:rPr>
                <w:rFonts w:eastAsia="標楷體" w:hint="eastAsia"/>
                <w:sz w:val="28"/>
                <w:szCs w:val="28"/>
              </w:rPr>
              <w:t>故得於向利用人收取之共同使用報酬金額後，酌扣</w:t>
            </w:r>
            <w:r w:rsidR="002A6532" w:rsidRPr="002A6532">
              <w:rPr>
                <w:rFonts w:eastAsia="標楷體" w:hint="eastAsia"/>
                <w:sz w:val="28"/>
                <w:szCs w:val="28"/>
              </w:rPr>
              <w:t>2%</w:t>
            </w:r>
            <w:r w:rsidR="006106E4">
              <w:rPr>
                <w:rFonts w:eastAsia="標楷體" w:hint="eastAsia"/>
                <w:sz w:val="28"/>
                <w:szCs w:val="28"/>
              </w:rPr>
              <w:t>之行政事務</w:t>
            </w:r>
            <w:bookmarkStart w:id="0" w:name="_GoBack"/>
            <w:bookmarkEnd w:id="0"/>
            <w:r w:rsidR="002A6532" w:rsidRPr="002A6532">
              <w:rPr>
                <w:rFonts w:eastAsia="標楷體" w:hint="eastAsia"/>
                <w:sz w:val="28"/>
                <w:szCs w:val="28"/>
              </w:rPr>
              <w:t>費，再依</w:t>
            </w:r>
            <w:r w:rsidR="002A6532">
              <w:rPr>
                <w:rFonts w:eastAsia="標楷體" w:hint="eastAsia"/>
                <w:sz w:val="28"/>
                <w:szCs w:val="28"/>
              </w:rPr>
              <w:t>5:3:2</w:t>
            </w:r>
            <w:r w:rsidR="002A6532">
              <w:rPr>
                <w:rFonts w:eastAsia="標楷體" w:hint="eastAsia"/>
                <w:sz w:val="28"/>
                <w:szCs w:val="28"/>
              </w:rPr>
              <w:t>之比例分配</w:t>
            </w:r>
            <w:r w:rsidR="002A6532" w:rsidRPr="002A6532">
              <w:rPr>
                <w:rFonts w:eastAsia="標楷體" w:hint="eastAsia"/>
                <w:sz w:val="28"/>
                <w:szCs w:val="28"/>
              </w:rPr>
              <w:t>予各集管團體。</w:t>
            </w:r>
          </w:p>
          <w:p w:rsidR="00A77056" w:rsidRPr="002A6532" w:rsidRDefault="00A77056" w:rsidP="002A6532">
            <w:pPr>
              <w:pStyle w:val="a8"/>
              <w:numPr>
                <w:ilvl w:val="0"/>
                <w:numId w:val="1"/>
              </w:numPr>
              <w:snapToGrid w:val="0"/>
              <w:spacing w:line="460" w:lineRule="exact"/>
              <w:ind w:leftChars="0"/>
              <w:rPr>
                <w:rFonts w:eastAsia="標楷體"/>
                <w:sz w:val="28"/>
                <w:szCs w:val="28"/>
              </w:rPr>
            </w:pPr>
            <w:r w:rsidRPr="002A6532">
              <w:rPr>
                <w:rFonts w:eastAsia="標楷體" w:hint="eastAsia"/>
                <w:sz w:val="28"/>
                <w:szCs w:val="28"/>
              </w:rPr>
              <w:t>本案決定之「共同使用報酬率」及「單一窗口」，自</w:t>
            </w:r>
            <w:r w:rsidRPr="002A6532">
              <w:rPr>
                <w:rFonts w:eastAsia="標楷體" w:hint="eastAsia"/>
                <w:sz w:val="28"/>
                <w:szCs w:val="28"/>
              </w:rPr>
              <w:t>104</w:t>
            </w:r>
            <w:r w:rsidRPr="002A6532">
              <w:rPr>
                <w:rFonts w:eastAsia="標楷體" w:hint="eastAsia"/>
                <w:sz w:val="28"/>
                <w:szCs w:val="28"/>
              </w:rPr>
              <w:t>年</w:t>
            </w:r>
            <w:r w:rsidRPr="002A6532">
              <w:rPr>
                <w:rFonts w:eastAsia="標楷體" w:hint="eastAsia"/>
                <w:sz w:val="28"/>
                <w:szCs w:val="28"/>
              </w:rPr>
              <w:t>1</w:t>
            </w:r>
            <w:r w:rsidRPr="002A6532">
              <w:rPr>
                <w:rFonts w:eastAsia="標楷體" w:hint="eastAsia"/>
                <w:sz w:val="28"/>
                <w:szCs w:val="28"/>
              </w:rPr>
              <w:t>月</w:t>
            </w:r>
            <w:r w:rsidRPr="002A6532">
              <w:rPr>
                <w:rFonts w:eastAsia="標楷體" w:hint="eastAsia"/>
                <w:sz w:val="28"/>
                <w:szCs w:val="28"/>
              </w:rPr>
              <w:t>1</w:t>
            </w:r>
            <w:r w:rsidRPr="002A6532">
              <w:rPr>
                <w:rFonts w:eastAsia="標楷體" w:hint="eastAsia"/>
                <w:sz w:val="28"/>
                <w:szCs w:val="28"/>
              </w:rPr>
              <w:t>日起</w:t>
            </w:r>
            <w:r w:rsidR="009A541A" w:rsidRPr="002A6532">
              <w:rPr>
                <w:rFonts w:eastAsia="標楷體" w:hint="eastAsia"/>
                <w:sz w:val="28"/>
                <w:szCs w:val="28"/>
              </w:rPr>
              <w:t>實施。自實施之日起三年內，集管團體不得變更，利用人亦不得申請審議。</w:t>
            </w:r>
          </w:p>
        </w:tc>
      </w:tr>
    </w:tbl>
    <w:p w:rsidR="00A4479E" w:rsidRDefault="00A81A68" w:rsidP="00A4479E">
      <w:pPr>
        <w:spacing w:line="480" w:lineRule="exact"/>
        <w:rPr>
          <w:rFonts w:eastAsia="標楷體"/>
          <w:bCs/>
          <w:sz w:val="32"/>
          <w:szCs w:val="32"/>
        </w:rPr>
      </w:pPr>
      <w:r w:rsidRPr="0025202B">
        <w:rPr>
          <w:rFonts w:eastAsia="標楷體" w:hint="eastAsia"/>
          <w:bCs/>
          <w:sz w:val="32"/>
          <w:szCs w:val="32"/>
        </w:rPr>
        <w:t>七、散會：下午</w:t>
      </w:r>
      <w:r w:rsidRPr="0025202B">
        <w:rPr>
          <w:rFonts w:eastAsia="標楷體" w:hint="eastAsia"/>
          <w:bCs/>
          <w:sz w:val="32"/>
          <w:szCs w:val="32"/>
        </w:rPr>
        <w:t>4</w:t>
      </w:r>
      <w:r w:rsidRPr="0025202B">
        <w:rPr>
          <w:rFonts w:eastAsia="標楷體" w:hint="eastAsia"/>
          <w:bCs/>
          <w:sz w:val="32"/>
          <w:szCs w:val="32"/>
        </w:rPr>
        <w:t>時</w:t>
      </w:r>
      <w:r w:rsidRPr="0025202B">
        <w:rPr>
          <w:rFonts w:eastAsia="標楷體" w:hint="eastAsia"/>
          <w:bCs/>
          <w:sz w:val="32"/>
          <w:szCs w:val="32"/>
        </w:rPr>
        <w:t>50</w:t>
      </w:r>
      <w:r w:rsidRPr="0025202B">
        <w:rPr>
          <w:rFonts w:eastAsia="標楷體" w:hint="eastAsia"/>
          <w:bCs/>
          <w:sz w:val="32"/>
          <w:szCs w:val="32"/>
        </w:rPr>
        <w:t>分</w:t>
      </w:r>
    </w:p>
    <w:p w:rsidR="0034644A" w:rsidRDefault="0034644A"/>
    <w:sectPr w:rsidR="0034644A">
      <w:footerReference w:type="default" r:id="rId8"/>
      <w:pgSz w:w="11906" w:h="16838"/>
      <w:pgMar w:top="1440" w:right="1800" w:bottom="1440" w:left="1800"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71F9" w:rsidRDefault="00FC71F9" w:rsidP="00781CED">
      <w:r>
        <w:separator/>
      </w:r>
    </w:p>
  </w:endnote>
  <w:endnote w:type="continuationSeparator" w:id="0">
    <w:p w:rsidR="00FC71F9" w:rsidRDefault="00FC71F9" w:rsidP="00781C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23FA" w:rsidRDefault="00214892">
    <w:pPr>
      <w:pStyle w:val="a3"/>
      <w:jc w:val="center"/>
    </w:pPr>
    <w:r>
      <w:fldChar w:fldCharType="begin"/>
    </w:r>
    <w:r>
      <w:instrText>PAGE   \* MERGEFORMAT</w:instrText>
    </w:r>
    <w:r>
      <w:fldChar w:fldCharType="separate"/>
    </w:r>
    <w:r w:rsidR="00FC71F9" w:rsidRPr="00FC71F9">
      <w:rPr>
        <w:noProof/>
        <w:lang w:val="zh-TW"/>
      </w:rPr>
      <w:t>1</w:t>
    </w:r>
    <w:r>
      <w:fldChar w:fldCharType="end"/>
    </w:r>
  </w:p>
  <w:p w:rsidR="001923FA" w:rsidRDefault="00FC71F9">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71F9" w:rsidRDefault="00FC71F9" w:rsidP="00781CED">
      <w:r>
        <w:separator/>
      </w:r>
    </w:p>
  </w:footnote>
  <w:footnote w:type="continuationSeparator" w:id="0">
    <w:p w:rsidR="00FC71F9" w:rsidRDefault="00FC71F9" w:rsidP="00781CE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C501F1"/>
    <w:multiLevelType w:val="hybridMultilevel"/>
    <w:tmpl w:val="18D297D0"/>
    <w:lvl w:ilvl="0" w:tplc="EBB08104">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80"/>
  <w:displayHorizontalDrawingGridEvery w:val="0"/>
  <w:displayVerticalDrawingGridEvery w:val="2"/>
  <w:characterSpacingControl w:val="compressPunctuation"/>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1A68"/>
    <w:rsid w:val="00066C9B"/>
    <w:rsid w:val="00114136"/>
    <w:rsid w:val="00132816"/>
    <w:rsid w:val="00214892"/>
    <w:rsid w:val="00271D05"/>
    <w:rsid w:val="002A6532"/>
    <w:rsid w:val="0034644A"/>
    <w:rsid w:val="004B5205"/>
    <w:rsid w:val="0056492D"/>
    <w:rsid w:val="00565C2D"/>
    <w:rsid w:val="00587DFF"/>
    <w:rsid w:val="005939D2"/>
    <w:rsid w:val="006106E4"/>
    <w:rsid w:val="00615790"/>
    <w:rsid w:val="006E3AD6"/>
    <w:rsid w:val="00781CED"/>
    <w:rsid w:val="009A541A"/>
    <w:rsid w:val="009B011F"/>
    <w:rsid w:val="00A13E75"/>
    <w:rsid w:val="00A4479E"/>
    <w:rsid w:val="00A77056"/>
    <w:rsid w:val="00A81A68"/>
    <w:rsid w:val="00A85DA9"/>
    <w:rsid w:val="00B35316"/>
    <w:rsid w:val="00C24E9F"/>
    <w:rsid w:val="00D5621E"/>
    <w:rsid w:val="00EB6DFF"/>
    <w:rsid w:val="00EE5161"/>
    <w:rsid w:val="00FC71F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1A68"/>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A81A68"/>
    <w:pPr>
      <w:tabs>
        <w:tab w:val="center" w:pos="4153"/>
        <w:tab w:val="right" w:pos="8306"/>
      </w:tabs>
      <w:snapToGrid w:val="0"/>
    </w:pPr>
    <w:rPr>
      <w:sz w:val="20"/>
      <w:szCs w:val="20"/>
    </w:rPr>
  </w:style>
  <w:style w:type="character" w:customStyle="1" w:styleId="a4">
    <w:name w:val="頁尾 字元"/>
    <w:basedOn w:val="a0"/>
    <w:link w:val="a3"/>
    <w:uiPriority w:val="99"/>
    <w:rsid w:val="00A81A68"/>
    <w:rPr>
      <w:rFonts w:ascii="Times New Roman" w:eastAsia="新細明體" w:hAnsi="Times New Roman" w:cs="Times New Roman"/>
      <w:sz w:val="20"/>
      <w:szCs w:val="20"/>
    </w:rPr>
  </w:style>
  <w:style w:type="table" w:styleId="a5">
    <w:name w:val="Table Grid"/>
    <w:basedOn w:val="a1"/>
    <w:uiPriority w:val="59"/>
    <w:rsid w:val="00A81A68"/>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VEL1">
    <w:name w:val="LEVEL1"/>
    <w:rsid w:val="00A81A68"/>
    <w:pPr>
      <w:widowControl w:val="0"/>
      <w:ind w:left="250" w:hangingChars="104" w:hanging="250"/>
    </w:pPr>
    <w:rPr>
      <w:rFonts w:ascii="標楷體" w:eastAsia="標楷體" w:hAnsi="標楷體" w:cs="Times New Roman"/>
      <w:szCs w:val="20"/>
    </w:rPr>
  </w:style>
  <w:style w:type="paragraph" w:styleId="a6">
    <w:name w:val="header"/>
    <w:basedOn w:val="a"/>
    <w:link w:val="a7"/>
    <w:uiPriority w:val="99"/>
    <w:unhideWhenUsed/>
    <w:rsid w:val="00781CED"/>
    <w:pPr>
      <w:tabs>
        <w:tab w:val="center" w:pos="4153"/>
        <w:tab w:val="right" w:pos="8306"/>
      </w:tabs>
      <w:snapToGrid w:val="0"/>
    </w:pPr>
    <w:rPr>
      <w:sz w:val="20"/>
      <w:szCs w:val="20"/>
    </w:rPr>
  </w:style>
  <w:style w:type="character" w:customStyle="1" w:styleId="a7">
    <w:name w:val="頁首 字元"/>
    <w:basedOn w:val="a0"/>
    <w:link w:val="a6"/>
    <w:uiPriority w:val="99"/>
    <w:rsid w:val="00781CED"/>
    <w:rPr>
      <w:rFonts w:ascii="Times New Roman" w:eastAsia="新細明體" w:hAnsi="Times New Roman" w:cs="Times New Roman"/>
      <w:sz w:val="20"/>
      <w:szCs w:val="20"/>
    </w:rPr>
  </w:style>
  <w:style w:type="paragraph" w:styleId="a8">
    <w:name w:val="List Paragraph"/>
    <w:basedOn w:val="a"/>
    <w:uiPriority w:val="34"/>
    <w:qFormat/>
    <w:rsid w:val="00114136"/>
    <w:pPr>
      <w:ind w:leftChars="200" w:left="480"/>
    </w:pPr>
  </w:style>
  <w:style w:type="paragraph" w:styleId="a9">
    <w:name w:val="Balloon Text"/>
    <w:basedOn w:val="a"/>
    <w:link w:val="aa"/>
    <w:uiPriority w:val="99"/>
    <w:semiHidden/>
    <w:unhideWhenUsed/>
    <w:rsid w:val="00066C9B"/>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066C9B"/>
    <w:rPr>
      <w:rFonts w:asciiTheme="majorHAnsi" w:eastAsiaTheme="majorEastAsia" w:hAnsiTheme="majorHAnsi" w:cstheme="majorBid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1A68"/>
    <w:pPr>
      <w:widowControl w:val="0"/>
    </w:pPr>
    <w:rPr>
      <w:rFonts w:ascii="Times New Roman" w:eastAsia="新細明體"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A81A68"/>
    <w:pPr>
      <w:tabs>
        <w:tab w:val="center" w:pos="4153"/>
        <w:tab w:val="right" w:pos="8306"/>
      </w:tabs>
      <w:snapToGrid w:val="0"/>
    </w:pPr>
    <w:rPr>
      <w:sz w:val="20"/>
      <w:szCs w:val="20"/>
    </w:rPr>
  </w:style>
  <w:style w:type="character" w:customStyle="1" w:styleId="a4">
    <w:name w:val="頁尾 字元"/>
    <w:basedOn w:val="a0"/>
    <w:link w:val="a3"/>
    <w:uiPriority w:val="99"/>
    <w:rsid w:val="00A81A68"/>
    <w:rPr>
      <w:rFonts w:ascii="Times New Roman" w:eastAsia="新細明體" w:hAnsi="Times New Roman" w:cs="Times New Roman"/>
      <w:sz w:val="20"/>
      <w:szCs w:val="20"/>
    </w:rPr>
  </w:style>
  <w:style w:type="table" w:styleId="a5">
    <w:name w:val="Table Grid"/>
    <w:basedOn w:val="a1"/>
    <w:uiPriority w:val="59"/>
    <w:rsid w:val="00A81A68"/>
    <w:rPr>
      <w:rFonts w:ascii="Times New Roman" w:eastAsia="新細明體"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VEL1">
    <w:name w:val="LEVEL1"/>
    <w:rsid w:val="00A81A68"/>
    <w:pPr>
      <w:widowControl w:val="0"/>
      <w:ind w:left="250" w:hangingChars="104" w:hanging="250"/>
    </w:pPr>
    <w:rPr>
      <w:rFonts w:ascii="標楷體" w:eastAsia="標楷體" w:hAnsi="標楷體" w:cs="Times New Roman"/>
      <w:szCs w:val="20"/>
    </w:rPr>
  </w:style>
  <w:style w:type="paragraph" w:styleId="a6">
    <w:name w:val="header"/>
    <w:basedOn w:val="a"/>
    <w:link w:val="a7"/>
    <w:uiPriority w:val="99"/>
    <w:unhideWhenUsed/>
    <w:rsid w:val="00781CED"/>
    <w:pPr>
      <w:tabs>
        <w:tab w:val="center" w:pos="4153"/>
        <w:tab w:val="right" w:pos="8306"/>
      </w:tabs>
      <w:snapToGrid w:val="0"/>
    </w:pPr>
    <w:rPr>
      <w:sz w:val="20"/>
      <w:szCs w:val="20"/>
    </w:rPr>
  </w:style>
  <w:style w:type="character" w:customStyle="1" w:styleId="a7">
    <w:name w:val="頁首 字元"/>
    <w:basedOn w:val="a0"/>
    <w:link w:val="a6"/>
    <w:uiPriority w:val="99"/>
    <w:rsid w:val="00781CED"/>
    <w:rPr>
      <w:rFonts w:ascii="Times New Roman" w:eastAsia="新細明體" w:hAnsi="Times New Roman" w:cs="Times New Roman"/>
      <w:sz w:val="20"/>
      <w:szCs w:val="20"/>
    </w:rPr>
  </w:style>
  <w:style w:type="paragraph" w:styleId="a8">
    <w:name w:val="List Paragraph"/>
    <w:basedOn w:val="a"/>
    <w:uiPriority w:val="34"/>
    <w:qFormat/>
    <w:rsid w:val="00114136"/>
    <w:pPr>
      <w:ind w:leftChars="200" w:left="480"/>
    </w:pPr>
  </w:style>
  <w:style w:type="paragraph" w:styleId="a9">
    <w:name w:val="Balloon Text"/>
    <w:basedOn w:val="a"/>
    <w:link w:val="aa"/>
    <w:uiPriority w:val="99"/>
    <w:semiHidden/>
    <w:unhideWhenUsed/>
    <w:rsid w:val="00066C9B"/>
    <w:rPr>
      <w:rFonts w:asciiTheme="majorHAnsi" w:eastAsiaTheme="majorEastAsia" w:hAnsiTheme="majorHAnsi" w:cstheme="majorBidi"/>
      <w:sz w:val="18"/>
      <w:szCs w:val="18"/>
    </w:rPr>
  </w:style>
  <w:style w:type="character" w:customStyle="1" w:styleId="aa">
    <w:name w:val="註解方塊文字 字元"/>
    <w:basedOn w:val="a0"/>
    <w:link w:val="a9"/>
    <w:uiPriority w:val="99"/>
    <w:semiHidden/>
    <w:rsid w:val="00066C9B"/>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273</TotalTime>
  <Pages>1</Pages>
  <Words>361</Words>
  <Characters>2064</Characters>
  <Application>Microsoft Office Word</Application>
  <DocSecurity>0</DocSecurity>
  <Lines>17</Lines>
  <Paragraphs>4</Paragraphs>
  <ScaleCrop>false</ScaleCrop>
  <Company/>
  <LinksUpToDate>false</LinksUpToDate>
  <CharactersWithSpaces>2421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00615</dc:creator>
  <cp:lastModifiedBy>00615</cp:lastModifiedBy>
  <cp:revision>10</cp:revision>
  <cp:lastPrinted>2014-11-20T06:16:00Z</cp:lastPrinted>
  <dcterms:created xsi:type="dcterms:W3CDTF">2014-11-07T06:52:00Z</dcterms:created>
  <dcterms:modified xsi:type="dcterms:W3CDTF">2014-11-21T06:14:00Z</dcterms:modified>
</cp:coreProperties>
</file>