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0C9A" w:rsidRPr="00520C9A" w:rsidRDefault="00520C9A" w:rsidP="00520C9A">
      <w:pPr>
        <w:spacing w:line="460" w:lineRule="exact"/>
        <w:jc w:val="center"/>
        <w:rPr>
          <w:rFonts w:ascii="標楷體" w:eastAsia="標楷體" w:hAnsi="標楷體"/>
          <w:b/>
          <w:bCs/>
          <w:sz w:val="28"/>
          <w:szCs w:val="28"/>
        </w:rPr>
      </w:pPr>
      <w:r w:rsidRPr="00520C9A">
        <w:rPr>
          <w:rFonts w:ascii="標楷體" w:eastAsia="標楷體" w:hAnsi="標楷體" w:hint="eastAsia"/>
          <w:b/>
          <w:bCs/>
          <w:sz w:val="28"/>
          <w:szCs w:val="28"/>
        </w:rPr>
        <w:t>經濟部智慧財產局著作權審議及調解委員會</w:t>
      </w:r>
    </w:p>
    <w:p w:rsidR="00C847F9" w:rsidRPr="0028376E" w:rsidRDefault="00520C9A" w:rsidP="00520C9A">
      <w:pPr>
        <w:spacing w:line="460" w:lineRule="exact"/>
        <w:jc w:val="center"/>
        <w:rPr>
          <w:rFonts w:ascii="標楷體" w:eastAsia="標楷體" w:hAnsi="標楷體"/>
          <w:b/>
          <w:sz w:val="32"/>
          <w:szCs w:val="32"/>
        </w:rPr>
      </w:pPr>
      <w:r w:rsidRPr="00520C9A">
        <w:rPr>
          <w:rFonts w:ascii="標楷體" w:eastAsia="標楷體" w:hAnsi="標楷體" w:hint="eastAsia"/>
          <w:b/>
          <w:bCs/>
          <w:sz w:val="28"/>
          <w:szCs w:val="28"/>
        </w:rPr>
        <w:t>103年第8次會議</w:t>
      </w:r>
      <w:r w:rsidRPr="0025202B">
        <w:rPr>
          <w:rFonts w:ascii="標楷體" w:eastAsia="標楷體" w:hAnsi="標楷體" w:hint="eastAsia"/>
          <w:b/>
          <w:bCs/>
          <w:sz w:val="28"/>
          <w:szCs w:val="28"/>
        </w:rPr>
        <w:t>紀錄</w:t>
      </w:r>
    </w:p>
    <w:p w:rsidR="00C847F9" w:rsidRPr="00DB05C2" w:rsidRDefault="00C847F9" w:rsidP="00DB05C2">
      <w:pPr>
        <w:pStyle w:val="a3"/>
        <w:numPr>
          <w:ilvl w:val="0"/>
          <w:numId w:val="42"/>
        </w:numPr>
        <w:spacing w:beforeLines="50" w:before="180" w:line="400" w:lineRule="exact"/>
        <w:ind w:leftChars="0" w:right="102"/>
        <w:jc w:val="both"/>
        <w:rPr>
          <w:rFonts w:ascii="標楷體" w:eastAsia="標楷體" w:hAnsi="標楷體"/>
          <w:sz w:val="28"/>
        </w:rPr>
      </w:pPr>
      <w:r w:rsidRPr="00DB05C2">
        <w:rPr>
          <w:rFonts w:ascii="標楷體" w:eastAsia="標楷體" w:hAnsi="標楷體" w:hint="eastAsia"/>
          <w:sz w:val="28"/>
        </w:rPr>
        <w:t>時間：</w:t>
      </w:r>
      <w:r w:rsidR="00084063" w:rsidRPr="00DB05C2">
        <w:rPr>
          <w:rFonts w:ascii="標楷體" w:eastAsia="標楷體" w:hAnsi="標楷體" w:hint="eastAsia"/>
          <w:sz w:val="28"/>
        </w:rPr>
        <w:t>103</w:t>
      </w:r>
      <w:r w:rsidRPr="00DB05C2">
        <w:rPr>
          <w:rFonts w:ascii="標楷體" w:eastAsia="標楷體" w:hAnsi="標楷體" w:hint="eastAsia"/>
          <w:sz w:val="28"/>
        </w:rPr>
        <w:t>年</w:t>
      </w:r>
      <w:r w:rsidR="004167FA" w:rsidRPr="00DB05C2">
        <w:rPr>
          <w:rFonts w:ascii="標楷體" w:eastAsia="標楷體" w:hAnsi="標楷體" w:hint="eastAsia"/>
          <w:sz w:val="28"/>
        </w:rPr>
        <w:t>1</w:t>
      </w:r>
      <w:r w:rsidR="00EE7CDA" w:rsidRPr="00DB05C2">
        <w:rPr>
          <w:rFonts w:ascii="標楷體" w:eastAsia="標楷體" w:hAnsi="標楷體" w:hint="eastAsia"/>
          <w:sz w:val="28"/>
        </w:rPr>
        <w:t>2</w:t>
      </w:r>
      <w:r w:rsidRPr="00DB05C2">
        <w:rPr>
          <w:rFonts w:ascii="標楷體" w:eastAsia="標楷體" w:hAnsi="標楷體" w:hint="eastAsia"/>
          <w:sz w:val="28"/>
        </w:rPr>
        <w:t>月</w:t>
      </w:r>
      <w:r w:rsidR="00EE7CDA" w:rsidRPr="00DB05C2">
        <w:rPr>
          <w:rFonts w:ascii="標楷體" w:eastAsia="標楷體" w:hAnsi="標楷體" w:hint="eastAsia"/>
          <w:sz w:val="28"/>
        </w:rPr>
        <w:t>10</w:t>
      </w:r>
      <w:r w:rsidR="0047679F" w:rsidRPr="00DB05C2">
        <w:rPr>
          <w:rFonts w:ascii="標楷體" w:eastAsia="標楷體" w:hAnsi="標楷體" w:hint="eastAsia"/>
          <w:sz w:val="28"/>
        </w:rPr>
        <w:t>日</w:t>
      </w:r>
      <w:r w:rsidR="007606A4" w:rsidRPr="00DB05C2">
        <w:rPr>
          <w:rFonts w:ascii="標楷體" w:eastAsia="標楷體" w:hAnsi="標楷體" w:hint="eastAsia"/>
          <w:sz w:val="28"/>
        </w:rPr>
        <w:t>(</w:t>
      </w:r>
      <w:r w:rsidR="00326C79" w:rsidRPr="00DB05C2">
        <w:rPr>
          <w:rFonts w:ascii="標楷體" w:eastAsia="標楷體" w:hAnsi="標楷體" w:hint="eastAsia"/>
          <w:sz w:val="28"/>
        </w:rPr>
        <w:t>星期</w:t>
      </w:r>
      <w:r w:rsidR="00EE7CDA" w:rsidRPr="00DB05C2">
        <w:rPr>
          <w:rFonts w:ascii="標楷體" w:eastAsia="標楷體" w:hAnsi="標楷體" w:hint="eastAsia"/>
          <w:sz w:val="28"/>
        </w:rPr>
        <w:t>三</w:t>
      </w:r>
      <w:r w:rsidR="007606A4" w:rsidRPr="00DB05C2">
        <w:rPr>
          <w:rFonts w:ascii="標楷體" w:eastAsia="標楷體" w:hAnsi="標楷體" w:hint="eastAsia"/>
          <w:sz w:val="28"/>
        </w:rPr>
        <w:t>)</w:t>
      </w:r>
      <w:r w:rsidR="00084063" w:rsidRPr="00DB05C2">
        <w:rPr>
          <w:rFonts w:ascii="標楷體" w:eastAsia="標楷體" w:hAnsi="標楷體" w:hint="eastAsia"/>
          <w:sz w:val="28"/>
        </w:rPr>
        <w:t>下</w:t>
      </w:r>
      <w:r w:rsidRPr="00DB05C2">
        <w:rPr>
          <w:rFonts w:ascii="標楷體" w:eastAsia="標楷體" w:hAnsi="標楷體" w:hint="eastAsia"/>
          <w:sz w:val="28"/>
        </w:rPr>
        <w:t>午</w:t>
      </w:r>
      <w:r w:rsidR="00084063" w:rsidRPr="00DB05C2">
        <w:rPr>
          <w:rFonts w:ascii="標楷體" w:eastAsia="標楷體" w:hAnsi="標楷體" w:hint="eastAsia"/>
          <w:sz w:val="28"/>
        </w:rPr>
        <w:t>2</w:t>
      </w:r>
      <w:r w:rsidRPr="00DB05C2">
        <w:rPr>
          <w:rFonts w:ascii="標楷體" w:eastAsia="標楷體" w:hAnsi="標楷體" w:hint="eastAsia"/>
          <w:sz w:val="28"/>
        </w:rPr>
        <w:t>時</w:t>
      </w:r>
      <w:r w:rsidR="00EE7CDA" w:rsidRPr="00DB05C2">
        <w:rPr>
          <w:rFonts w:ascii="標楷體" w:eastAsia="標楷體" w:hAnsi="標楷體" w:hint="eastAsia"/>
          <w:sz w:val="28"/>
        </w:rPr>
        <w:t>3</w:t>
      </w:r>
      <w:r w:rsidR="00326C79" w:rsidRPr="00DB05C2">
        <w:rPr>
          <w:rFonts w:ascii="標楷體" w:eastAsia="標楷體" w:hAnsi="標楷體" w:hint="eastAsia"/>
          <w:sz w:val="28"/>
        </w:rPr>
        <w:t>0分</w:t>
      </w:r>
    </w:p>
    <w:p w:rsidR="00DB05C2" w:rsidRPr="00DB05C2" w:rsidRDefault="00DB05C2" w:rsidP="00DB05C2">
      <w:pPr>
        <w:pStyle w:val="a3"/>
        <w:numPr>
          <w:ilvl w:val="0"/>
          <w:numId w:val="42"/>
        </w:numPr>
        <w:spacing w:beforeLines="50" w:before="180" w:line="400" w:lineRule="exact"/>
        <w:ind w:leftChars="0" w:right="102"/>
        <w:jc w:val="both"/>
        <w:rPr>
          <w:rFonts w:ascii="標楷體" w:eastAsia="標楷體" w:hAnsi="標楷體"/>
          <w:sz w:val="28"/>
        </w:rPr>
      </w:pPr>
      <w:r w:rsidRPr="00520C9A">
        <w:rPr>
          <w:rFonts w:ascii="標楷體" w:eastAsia="標楷體" w:hAnsi="標楷體" w:hint="eastAsia"/>
          <w:sz w:val="28"/>
        </w:rPr>
        <w:t>地點：本局19樓簡報室</w:t>
      </w:r>
    </w:p>
    <w:p w:rsidR="001845D9" w:rsidRPr="0025202B" w:rsidRDefault="001845D9" w:rsidP="00DB05C2">
      <w:pPr>
        <w:pStyle w:val="a3"/>
        <w:numPr>
          <w:ilvl w:val="0"/>
          <w:numId w:val="42"/>
        </w:numPr>
        <w:spacing w:beforeLines="50" w:before="180" w:line="400" w:lineRule="exact"/>
        <w:ind w:leftChars="0" w:right="102"/>
        <w:jc w:val="both"/>
        <w:rPr>
          <w:rFonts w:ascii="標楷體" w:eastAsia="標楷體" w:hAnsi="標楷體"/>
          <w:sz w:val="28"/>
          <w:szCs w:val="28"/>
        </w:rPr>
      </w:pPr>
      <w:r w:rsidRPr="00DB05C2">
        <w:rPr>
          <w:rFonts w:ascii="標楷體" w:eastAsia="標楷體" w:hAnsi="標楷體" w:hint="eastAsia"/>
          <w:sz w:val="28"/>
        </w:rPr>
        <w:t>主席</w:t>
      </w:r>
      <w:r w:rsidRPr="0025202B">
        <w:rPr>
          <w:rFonts w:ascii="標楷體" w:eastAsia="標楷體" w:hAnsi="標楷體" w:hint="eastAsia"/>
          <w:sz w:val="28"/>
          <w:szCs w:val="28"/>
        </w:rPr>
        <w:t>：</w:t>
      </w:r>
      <w:r>
        <w:rPr>
          <w:rFonts w:ascii="標楷體" w:eastAsia="標楷體" w:hAnsi="標楷體" w:hint="eastAsia"/>
          <w:sz w:val="28"/>
          <w:szCs w:val="28"/>
        </w:rPr>
        <w:t>張組</w:t>
      </w:r>
      <w:r w:rsidRPr="0025202B">
        <w:rPr>
          <w:rFonts w:ascii="標楷體" w:eastAsia="標楷體" w:hAnsi="標楷體" w:hint="eastAsia"/>
          <w:sz w:val="28"/>
          <w:szCs w:val="28"/>
        </w:rPr>
        <w:t>長</w:t>
      </w:r>
      <w:r>
        <w:rPr>
          <w:rFonts w:ascii="標楷體" w:eastAsia="標楷體" w:hAnsi="標楷體" w:hint="eastAsia"/>
          <w:sz w:val="28"/>
          <w:szCs w:val="28"/>
        </w:rPr>
        <w:t>玉英</w:t>
      </w:r>
      <w:r w:rsidRPr="0025202B">
        <w:rPr>
          <w:rFonts w:ascii="標楷體" w:eastAsia="標楷體" w:hAnsi="標楷體" w:hint="eastAsia"/>
          <w:sz w:val="28"/>
          <w:szCs w:val="28"/>
        </w:rPr>
        <w:t xml:space="preserve">                </w:t>
      </w:r>
      <w:r>
        <w:rPr>
          <w:rFonts w:ascii="標楷體" w:eastAsia="標楷體" w:hAnsi="標楷體" w:hint="eastAsia"/>
          <w:sz w:val="28"/>
          <w:szCs w:val="28"/>
        </w:rPr>
        <w:t>記錄：林怡君</w:t>
      </w:r>
    </w:p>
    <w:p w:rsidR="001845D9" w:rsidRPr="00DB05C2" w:rsidRDefault="001845D9" w:rsidP="00DB05C2">
      <w:pPr>
        <w:pStyle w:val="a3"/>
        <w:numPr>
          <w:ilvl w:val="0"/>
          <w:numId w:val="42"/>
        </w:numPr>
        <w:spacing w:beforeLines="50" w:before="180" w:line="400" w:lineRule="exact"/>
        <w:ind w:leftChars="0" w:right="102"/>
        <w:jc w:val="both"/>
        <w:rPr>
          <w:rFonts w:ascii="標楷體" w:eastAsia="標楷體" w:hAnsi="標楷體"/>
          <w:sz w:val="28"/>
        </w:rPr>
      </w:pPr>
      <w:r w:rsidRPr="0025202B">
        <w:rPr>
          <w:rFonts w:ascii="標楷體" w:eastAsia="標楷體" w:hAnsi="標楷體" w:hint="eastAsia"/>
          <w:sz w:val="28"/>
          <w:szCs w:val="28"/>
        </w:rPr>
        <w:t>出</w:t>
      </w:r>
      <w:r w:rsidRPr="00DB05C2">
        <w:rPr>
          <w:rFonts w:ascii="標楷體" w:eastAsia="標楷體" w:hAnsi="標楷體" w:hint="eastAsia"/>
          <w:sz w:val="28"/>
        </w:rPr>
        <w:t>席人員：如簽到簿</w:t>
      </w:r>
    </w:p>
    <w:p w:rsidR="001845D9" w:rsidRPr="00DB05C2" w:rsidRDefault="001845D9" w:rsidP="00DB05C2">
      <w:pPr>
        <w:pStyle w:val="a3"/>
        <w:numPr>
          <w:ilvl w:val="0"/>
          <w:numId w:val="42"/>
        </w:numPr>
        <w:spacing w:beforeLines="50" w:before="180" w:line="400" w:lineRule="exact"/>
        <w:ind w:leftChars="0" w:right="102"/>
        <w:jc w:val="both"/>
        <w:rPr>
          <w:rFonts w:ascii="標楷體" w:eastAsia="標楷體" w:hAnsi="標楷體"/>
          <w:sz w:val="28"/>
        </w:rPr>
      </w:pPr>
      <w:r w:rsidRPr="00DB05C2">
        <w:rPr>
          <w:rFonts w:ascii="標楷體" w:eastAsia="標楷體" w:hAnsi="標楷體" w:hint="eastAsia"/>
          <w:sz w:val="28"/>
        </w:rPr>
        <w:t>主席致詞：(略)</w:t>
      </w:r>
    </w:p>
    <w:p w:rsidR="009D4B18" w:rsidRPr="000728BE" w:rsidRDefault="001845D9" w:rsidP="00DB05C2">
      <w:pPr>
        <w:pStyle w:val="a3"/>
        <w:numPr>
          <w:ilvl w:val="0"/>
          <w:numId w:val="42"/>
        </w:numPr>
        <w:spacing w:beforeLines="50" w:before="180" w:line="400" w:lineRule="exact"/>
        <w:ind w:leftChars="0" w:right="102"/>
        <w:jc w:val="both"/>
        <w:rPr>
          <w:rFonts w:ascii="標楷體" w:eastAsia="標楷體" w:hAnsi="標楷體"/>
          <w:sz w:val="28"/>
        </w:rPr>
      </w:pPr>
      <w:r w:rsidRPr="00DB05C2">
        <w:rPr>
          <w:rFonts w:ascii="標楷體" w:eastAsia="標楷體" w:hAnsi="標楷體" w:hint="eastAsia"/>
          <w:sz w:val="28"/>
        </w:rPr>
        <w:t>會議</w:t>
      </w:r>
      <w:r w:rsidRPr="000728BE">
        <w:rPr>
          <w:rFonts w:ascii="標楷體" w:eastAsia="標楷體" w:hAnsi="標楷體" w:hint="eastAsia"/>
          <w:sz w:val="28"/>
        </w:rPr>
        <w:t>決議事項：</w:t>
      </w:r>
    </w:p>
    <w:tbl>
      <w:tblPr>
        <w:tblStyle w:val="a5"/>
        <w:tblpPr w:leftFromText="180" w:rightFromText="180" w:vertAnchor="text" w:horzAnchor="margin" w:tblpXSpec="center" w:tblpY="380"/>
        <w:tblW w:w="9578" w:type="dxa"/>
        <w:tblLook w:val="0000" w:firstRow="0" w:lastRow="0" w:firstColumn="0" w:lastColumn="0" w:noHBand="0" w:noVBand="0"/>
      </w:tblPr>
      <w:tblGrid>
        <w:gridCol w:w="710"/>
        <w:gridCol w:w="8868"/>
      </w:tblGrid>
      <w:tr w:rsidR="0028376E" w:rsidRPr="0028376E" w:rsidTr="00480832">
        <w:trPr>
          <w:trHeight w:val="1183"/>
        </w:trPr>
        <w:tc>
          <w:tcPr>
            <w:tcW w:w="710" w:type="dxa"/>
          </w:tcPr>
          <w:p w:rsidR="00480832" w:rsidRPr="0028376E" w:rsidRDefault="008F74B1" w:rsidP="00137419">
            <w:pPr>
              <w:spacing w:line="460" w:lineRule="exact"/>
              <w:jc w:val="center"/>
              <w:rPr>
                <w:rFonts w:ascii="標楷體" w:eastAsia="標楷體" w:hAnsi="標楷體"/>
                <w:sz w:val="28"/>
                <w:szCs w:val="28"/>
              </w:rPr>
            </w:pPr>
            <w:r w:rsidRPr="0028376E">
              <w:rPr>
                <w:rFonts w:ascii="標楷體" w:eastAsia="標楷體" w:hAnsi="標楷體" w:hint="eastAsia"/>
                <w:sz w:val="28"/>
                <w:szCs w:val="28"/>
              </w:rPr>
              <w:t>案由</w:t>
            </w:r>
          </w:p>
        </w:tc>
        <w:tc>
          <w:tcPr>
            <w:tcW w:w="8868" w:type="dxa"/>
          </w:tcPr>
          <w:p w:rsidR="00480832" w:rsidRPr="0028376E" w:rsidRDefault="009D4B18" w:rsidP="00183DF2">
            <w:pPr>
              <w:spacing w:beforeLines="50" w:before="180" w:afterLines="50" w:after="180" w:line="460" w:lineRule="exact"/>
              <w:jc w:val="both"/>
              <w:rPr>
                <w:rFonts w:ascii="標楷體" w:eastAsia="標楷體" w:hAnsi="標楷體"/>
                <w:sz w:val="28"/>
                <w:szCs w:val="28"/>
              </w:rPr>
            </w:pPr>
            <w:r w:rsidRPr="009D4B18">
              <w:rPr>
                <w:rFonts w:ascii="標楷體" w:eastAsia="標楷體" w:hAnsi="標楷體" w:hint="eastAsia"/>
                <w:sz w:val="28"/>
                <w:szCs w:val="28"/>
              </w:rPr>
              <w:t>中華民國廣播商業同業公會申請審議社團法人台灣錄音著作權人協會(ARCO) 錄音著作無線廣播電臺之營利性頻道「地方性調頻網中、小功率頻道」、「地方性調幅網」使用報酬率</w:t>
            </w:r>
            <w:r w:rsidR="00AB147F" w:rsidRPr="0028376E">
              <w:rPr>
                <w:rFonts w:ascii="標楷體" w:eastAsia="標楷體" w:hAnsi="標楷體" w:hint="eastAsia"/>
                <w:bCs/>
                <w:sz w:val="28"/>
                <w:szCs w:val="28"/>
              </w:rPr>
              <w:t>案，</w:t>
            </w:r>
            <w:r w:rsidR="00AB147F" w:rsidRPr="0028376E">
              <w:rPr>
                <w:rFonts w:ascii="標楷體" w:eastAsia="標楷體" w:hAnsi="標楷體" w:hint="eastAsia"/>
                <w:sz w:val="28"/>
              </w:rPr>
              <w:t xml:space="preserve">提請  </w:t>
            </w:r>
            <w:r w:rsidR="00AB147F" w:rsidRPr="0028376E">
              <w:rPr>
                <w:rFonts w:ascii="標楷體" w:eastAsia="標楷體" w:hAnsi="標楷體" w:hint="eastAsia"/>
                <w:sz w:val="28"/>
                <w:szCs w:val="28"/>
              </w:rPr>
              <w:t>討論。</w:t>
            </w:r>
          </w:p>
        </w:tc>
      </w:tr>
      <w:tr w:rsidR="0028376E" w:rsidRPr="0028376E" w:rsidTr="00480832">
        <w:tc>
          <w:tcPr>
            <w:tcW w:w="710" w:type="dxa"/>
          </w:tcPr>
          <w:p w:rsidR="00480832" w:rsidRPr="0028376E" w:rsidRDefault="00480832" w:rsidP="00137419">
            <w:pPr>
              <w:spacing w:line="460" w:lineRule="exact"/>
              <w:jc w:val="center"/>
              <w:rPr>
                <w:rFonts w:ascii="標楷體" w:eastAsia="標楷體" w:hAnsi="標楷體"/>
                <w:sz w:val="28"/>
                <w:szCs w:val="28"/>
              </w:rPr>
            </w:pPr>
            <w:r w:rsidRPr="0028376E">
              <w:rPr>
                <w:rFonts w:ascii="標楷體" w:eastAsia="標楷體" w:hAnsi="標楷體" w:hint="eastAsia"/>
                <w:sz w:val="28"/>
                <w:szCs w:val="28"/>
              </w:rPr>
              <w:t>說明</w:t>
            </w:r>
          </w:p>
        </w:tc>
        <w:tc>
          <w:tcPr>
            <w:tcW w:w="8868" w:type="dxa"/>
          </w:tcPr>
          <w:p w:rsidR="00AB147F" w:rsidRPr="00DD752F" w:rsidRDefault="00AB147F" w:rsidP="00DD752F">
            <w:pPr>
              <w:pStyle w:val="a3"/>
              <w:numPr>
                <w:ilvl w:val="0"/>
                <w:numId w:val="12"/>
              </w:numPr>
              <w:snapToGrid w:val="0"/>
              <w:spacing w:line="460" w:lineRule="exact"/>
              <w:ind w:leftChars="0" w:left="661" w:hangingChars="236" w:hanging="661"/>
              <w:rPr>
                <w:rFonts w:ascii="標楷體" w:eastAsia="標楷體" w:hAnsi="標楷體"/>
                <w:sz w:val="28"/>
                <w:szCs w:val="28"/>
              </w:rPr>
            </w:pPr>
            <w:r w:rsidRPr="00DD752F">
              <w:rPr>
                <w:rFonts w:ascii="標楷體" w:eastAsia="標楷體" w:hAnsi="標楷體" w:hint="eastAsia"/>
                <w:sz w:val="28"/>
                <w:szCs w:val="28"/>
              </w:rPr>
              <w:t>按</w:t>
            </w:r>
            <w:r w:rsidRPr="00DD752F">
              <w:rPr>
                <w:rFonts w:ascii="標楷體" w:eastAsia="標楷體" w:hAnsi="標楷體" w:hint="eastAsia"/>
                <w:iCs/>
                <w:sz w:val="28"/>
                <w:szCs w:val="28"/>
              </w:rPr>
              <w:t>「著作權集體管理團體條例」第25條第1項規定，</w:t>
            </w:r>
            <w:r w:rsidRPr="00DD752F">
              <w:rPr>
                <w:rFonts w:ascii="標楷體" w:eastAsia="標楷體" w:hAnsi="標楷體" w:hint="eastAsia"/>
                <w:sz w:val="28"/>
                <w:szCs w:val="28"/>
              </w:rPr>
              <w:t>利用人</w:t>
            </w:r>
            <w:proofErr w:type="gramStart"/>
            <w:r w:rsidRPr="00DD752F">
              <w:rPr>
                <w:rFonts w:ascii="標楷體" w:eastAsia="標楷體" w:hAnsi="標楷體" w:hint="eastAsia"/>
                <w:sz w:val="28"/>
                <w:szCs w:val="28"/>
              </w:rPr>
              <w:t>對於集管團體</w:t>
            </w:r>
            <w:proofErr w:type="gramEnd"/>
            <w:r w:rsidRPr="00DD752F">
              <w:rPr>
                <w:rFonts w:ascii="標楷體" w:eastAsia="標楷體" w:hAnsi="標楷體" w:hint="eastAsia"/>
                <w:sz w:val="28"/>
                <w:szCs w:val="28"/>
              </w:rPr>
              <w:t>訂定之使用報酬率有異議時，應備具書面理由及相關資料向本局申請審議。本案</w:t>
            </w:r>
            <w:r w:rsidR="005D4D93" w:rsidRPr="00DD752F">
              <w:rPr>
                <w:rFonts w:ascii="標楷體" w:eastAsia="標楷體" w:hAnsi="標楷體" w:hint="eastAsia"/>
                <w:sz w:val="28"/>
                <w:szCs w:val="28"/>
              </w:rPr>
              <w:t>係</w:t>
            </w:r>
            <w:r w:rsidR="0036062E" w:rsidRPr="00DD752F">
              <w:rPr>
                <w:rFonts w:ascii="標楷體" w:eastAsia="標楷體" w:hAnsi="標楷體" w:hint="eastAsia"/>
                <w:sz w:val="28"/>
                <w:szCs w:val="28"/>
              </w:rPr>
              <w:t>中華民國廣播商業同業公會(</w:t>
            </w:r>
            <w:r w:rsidR="0036062E" w:rsidRPr="00DD752F">
              <w:rPr>
                <w:rFonts w:ascii="標楷體" w:eastAsia="標楷體" w:hAnsi="標楷體" w:hint="eastAsia"/>
                <w:bCs/>
                <w:sz w:val="28"/>
                <w:szCs w:val="28"/>
              </w:rPr>
              <w:t>以下簡稱</w:t>
            </w:r>
            <w:r w:rsidR="0036062E" w:rsidRPr="00DD752F">
              <w:rPr>
                <w:rFonts w:ascii="標楷體" w:eastAsia="標楷體" w:hAnsi="標楷體" w:hint="eastAsia"/>
                <w:sz w:val="28"/>
                <w:szCs w:val="28"/>
              </w:rPr>
              <w:t>廣播公會)</w:t>
            </w:r>
            <w:r w:rsidR="005D4D93" w:rsidRPr="00DD752F">
              <w:rPr>
                <w:rFonts w:ascii="標楷體" w:eastAsia="標楷體" w:hAnsi="標楷體" w:hint="eastAsia"/>
                <w:sz w:val="28"/>
                <w:szCs w:val="28"/>
              </w:rPr>
              <w:t>於102年9月9日(9月12日</w:t>
            </w:r>
            <w:r w:rsidR="005D4D93" w:rsidRPr="00DD752F">
              <w:rPr>
                <w:rFonts w:asciiTheme="minorHAnsi" w:eastAsia="標楷體" w:hAnsiTheme="minorHAnsi" w:hint="eastAsia"/>
                <w:sz w:val="28"/>
                <w:szCs w:val="28"/>
              </w:rPr>
              <w:t>送達本局</w:t>
            </w:r>
            <w:r w:rsidR="005D4D93" w:rsidRPr="00DD752F">
              <w:rPr>
                <w:rFonts w:ascii="標楷體" w:eastAsia="標楷體" w:hAnsi="標楷體" w:hint="eastAsia"/>
                <w:sz w:val="28"/>
                <w:szCs w:val="28"/>
              </w:rPr>
              <w:t>)</w:t>
            </w:r>
            <w:r w:rsidR="005F4666" w:rsidRPr="00DD752F">
              <w:rPr>
                <w:rFonts w:ascii="標楷體" w:eastAsia="標楷體" w:hAnsi="標楷體" w:hint="eastAsia"/>
                <w:sz w:val="28"/>
                <w:szCs w:val="28"/>
              </w:rPr>
              <w:t>向本局</w:t>
            </w:r>
            <w:r w:rsidR="0036062E" w:rsidRPr="00DD752F">
              <w:rPr>
                <w:rFonts w:ascii="標楷體" w:eastAsia="標楷體" w:hAnsi="標楷體" w:hint="eastAsia"/>
                <w:sz w:val="28"/>
                <w:szCs w:val="28"/>
              </w:rPr>
              <w:t xml:space="preserve">申請審議社團法人台灣錄音著作權人協會(ARCO) </w:t>
            </w:r>
            <w:r w:rsidR="00372DC9" w:rsidRPr="00DD752F">
              <w:rPr>
                <w:rFonts w:ascii="標楷體" w:eastAsia="標楷體" w:hAnsi="標楷體" w:hint="eastAsia"/>
                <w:sz w:val="28"/>
                <w:szCs w:val="28"/>
              </w:rPr>
              <w:t>88年公告之</w:t>
            </w:r>
            <w:r w:rsidR="0036062E" w:rsidRPr="00DD752F">
              <w:rPr>
                <w:rFonts w:ascii="標楷體" w:eastAsia="標楷體" w:hAnsi="標楷體" w:hint="eastAsia"/>
                <w:sz w:val="28"/>
                <w:szCs w:val="28"/>
              </w:rPr>
              <w:t>錄音著作無線廣播電臺之營利性頻道「地方性調頻網中、小功率頻道」、「地方性調幅網」使用報酬率</w:t>
            </w:r>
            <w:r w:rsidRPr="00DD752F">
              <w:rPr>
                <w:rFonts w:ascii="標楷體" w:eastAsia="標楷體" w:hAnsi="標楷體" w:hint="eastAsia"/>
                <w:sz w:val="28"/>
                <w:szCs w:val="28"/>
              </w:rPr>
              <w:t>，其並建議</w:t>
            </w:r>
            <w:r w:rsidR="00A07283" w:rsidRPr="00DD752F">
              <w:rPr>
                <w:rFonts w:ascii="標楷體" w:eastAsia="標楷體" w:hAnsi="標楷體" w:hint="eastAsia"/>
                <w:sz w:val="28"/>
                <w:szCs w:val="28"/>
              </w:rPr>
              <w:t>應以</w:t>
            </w:r>
            <w:r w:rsidR="0036062E" w:rsidRPr="00DD752F">
              <w:rPr>
                <w:rFonts w:ascii="標楷體" w:eastAsia="標楷體" w:hAnsi="標楷體" w:hint="eastAsia"/>
                <w:sz w:val="28"/>
                <w:szCs w:val="28"/>
              </w:rPr>
              <w:t>ARCO</w:t>
            </w:r>
            <w:r w:rsidR="00A07283" w:rsidRPr="00DD752F">
              <w:rPr>
                <w:rFonts w:ascii="標楷體" w:eastAsia="標楷體" w:hAnsi="標楷體" w:hint="eastAsia"/>
                <w:sz w:val="28"/>
                <w:szCs w:val="28"/>
              </w:rPr>
              <w:t xml:space="preserve"> </w:t>
            </w:r>
            <w:proofErr w:type="gramStart"/>
            <w:r w:rsidR="00A07283" w:rsidRPr="00DD752F">
              <w:rPr>
                <w:rFonts w:ascii="標楷體" w:eastAsia="標楷體" w:hAnsi="標楷體" w:hint="eastAsia"/>
                <w:sz w:val="28"/>
                <w:szCs w:val="28"/>
              </w:rPr>
              <w:t>102</w:t>
            </w:r>
            <w:proofErr w:type="gramEnd"/>
            <w:r w:rsidRPr="00DD752F">
              <w:rPr>
                <w:rFonts w:ascii="標楷體" w:eastAsia="標楷體" w:hAnsi="標楷體" w:hint="eastAsia"/>
                <w:sz w:val="28"/>
                <w:szCs w:val="28"/>
              </w:rPr>
              <w:t>年度</w:t>
            </w:r>
            <w:r w:rsidR="00A07283" w:rsidRPr="00DD752F">
              <w:rPr>
                <w:rFonts w:ascii="標楷體" w:eastAsia="標楷體" w:hAnsi="標楷體" w:hint="eastAsia"/>
                <w:sz w:val="28"/>
                <w:szCs w:val="28"/>
              </w:rPr>
              <w:t>與利用人協商之費率</w:t>
            </w:r>
            <w:r w:rsidR="00770AE8" w:rsidRPr="00DD752F">
              <w:rPr>
                <w:rFonts w:ascii="標楷體" w:eastAsia="標楷體" w:hAnsi="標楷體" w:hint="eastAsia"/>
                <w:sz w:val="28"/>
                <w:szCs w:val="28"/>
              </w:rPr>
              <w:t>版本</w:t>
            </w:r>
            <w:r w:rsidR="00A07283" w:rsidRPr="00DD752F">
              <w:rPr>
                <w:rFonts w:ascii="標楷體" w:eastAsia="標楷體" w:hAnsi="標楷體" w:hint="eastAsia"/>
                <w:sz w:val="28"/>
                <w:szCs w:val="28"/>
              </w:rPr>
              <w:t>為基礎，</w:t>
            </w:r>
            <w:r w:rsidR="00EB2080" w:rsidRPr="00DD752F">
              <w:rPr>
                <w:rFonts w:ascii="標楷體" w:eastAsia="標楷體" w:hAnsi="標楷體" w:hint="eastAsia"/>
                <w:sz w:val="28"/>
                <w:szCs w:val="28"/>
              </w:rPr>
              <w:t>建議</w:t>
            </w:r>
            <w:r w:rsidR="005117A1">
              <w:rPr>
                <w:rFonts w:ascii="標楷體" w:eastAsia="標楷體" w:hAnsi="標楷體" w:hint="eastAsia"/>
                <w:sz w:val="28"/>
                <w:szCs w:val="28"/>
              </w:rPr>
              <w:t>依</w:t>
            </w:r>
            <w:r w:rsidR="005117A1" w:rsidRPr="00201289">
              <w:rPr>
                <w:rFonts w:asciiTheme="minorHAnsi" w:eastAsia="標楷體" w:hAnsiTheme="minorHAnsi"/>
                <w:sz w:val="28"/>
                <w:szCs w:val="28"/>
              </w:rPr>
              <w:t>「音樂使用量」</w:t>
            </w:r>
            <w:r w:rsidR="005117A1">
              <w:rPr>
                <w:rFonts w:asciiTheme="minorHAnsi" w:eastAsia="標楷體" w:hAnsiTheme="minorHAnsi" w:hint="eastAsia"/>
                <w:sz w:val="28"/>
                <w:szCs w:val="28"/>
              </w:rPr>
              <w:t>分級</w:t>
            </w:r>
            <w:r w:rsidR="00A07283" w:rsidRPr="00DD752F">
              <w:rPr>
                <w:rFonts w:ascii="標楷體" w:eastAsia="標楷體" w:hAnsi="標楷體" w:hint="eastAsia"/>
                <w:sz w:val="28"/>
                <w:szCs w:val="28"/>
              </w:rPr>
              <w:t>調整新費率</w:t>
            </w:r>
            <w:r w:rsidRPr="00DD752F">
              <w:rPr>
                <w:rFonts w:ascii="標楷體" w:eastAsia="標楷體" w:hAnsi="標楷體" w:hint="eastAsia"/>
                <w:sz w:val="28"/>
                <w:szCs w:val="28"/>
              </w:rPr>
              <w:t>。</w:t>
            </w:r>
            <w:r w:rsidRPr="00DD752F">
              <w:rPr>
                <w:rFonts w:ascii="標楷體" w:eastAsia="標楷體" w:hAnsi="標楷體"/>
                <w:sz w:val="28"/>
                <w:szCs w:val="28"/>
              </w:rPr>
              <w:t xml:space="preserve"> </w:t>
            </w:r>
          </w:p>
          <w:p w:rsidR="00DD752F" w:rsidRDefault="00912D5D" w:rsidP="005B0399">
            <w:pPr>
              <w:pStyle w:val="a3"/>
              <w:numPr>
                <w:ilvl w:val="0"/>
                <w:numId w:val="12"/>
              </w:numPr>
              <w:snapToGrid w:val="0"/>
              <w:spacing w:line="460" w:lineRule="exact"/>
              <w:ind w:leftChars="0" w:left="661" w:hangingChars="236" w:hanging="661"/>
              <w:rPr>
                <w:rFonts w:asciiTheme="minorHAnsi" w:eastAsia="標楷體" w:hAnsiTheme="minorHAnsi"/>
                <w:sz w:val="28"/>
                <w:szCs w:val="28"/>
              </w:rPr>
            </w:pPr>
            <w:proofErr w:type="gramStart"/>
            <w:r w:rsidRPr="00201289">
              <w:rPr>
                <w:rFonts w:asciiTheme="minorHAnsi" w:eastAsia="標楷體" w:hAnsiTheme="minorHAnsi"/>
                <w:sz w:val="28"/>
                <w:szCs w:val="28"/>
              </w:rPr>
              <w:t>嗣</w:t>
            </w:r>
            <w:proofErr w:type="gramEnd"/>
            <w:r w:rsidRPr="00201289">
              <w:rPr>
                <w:rFonts w:asciiTheme="minorHAnsi" w:eastAsia="標楷體" w:hAnsiTheme="minorHAnsi"/>
                <w:sz w:val="28"/>
                <w:szCs w:val="28"/>
              </w:rPr>
              <w:t>申請人申請審議後，</w:t>
            </w:r>
            <w:r>
              <w:rPr>
                <w:rFonts w:asciiTheme="minorHAnsi" w:eastAsia="標楷體" w:hAnsiTheme="minorHAnsi" w:hint="eastAsia"/>
                <w:sz w:val="28"/>
                <w:szCs w:val="28"/>
              </w:rPr>
              <w:t>ARCO</w:t>
            </w:r>
            <w:r w:rsidRPr="00201289">
              <w:rPr>
                <w:rFonts w:asciiTheme="minorHAnsi" w:eastAsia="標楷體" w:hAnsiTheme="minorHAnsi"/>
                <w:sz w:val="28"/>
                <w:szCs w:val="28"/>
              </w:rPr>
              <w:t>亦於</w:t>
            </w:r>
            <w:r w:rsidRPr="00201289">
              <w:rPr>
                <w:rFonts w:asciiTheme="minorHAnsi" w:eastAsia="標楷體" w:hAnsiTheme="minorHAnsi"/>
                <w:sz w:val="28"/>
                <w:szCs w:val="28"/>
              </w:rPr>
              <w:t>10</w:t>
            </w:r>
            <w:r w:rsidR="00122BCC">
              <w:rPr>
                <w:rFonts w:asciiTheme="minorHAnsi" w:eastAsia="標楷體" w:hAnsiTheme="minorHAnsi" w:hint="eastAsia"/>
                <w:sz w:val="28"/>
                <w:szCs w:val="28"/>
              </w:rPr>
              <w:t>3</w:t>
            </w:r>
            <w:r w:rsidRPr="00201289">
              <w:rPr>
                <w:rFonts w:asciiTheme="minorHAnsi" w:eastAsia="標楷體" w:hAnsiTheme="minorHAnsi"/>
                <w:sz w:val="28"/>
                <w:szCs w:val="28"/>
              </w:rPr>
              <w:t>年</w:t>
            </w:r>
            <w:r w:rsidRPr="00201289">
              <w:rPr>
                <w:rFonts w:asciiTheme="minorHAnsi" w:eastAsia="標楷體" w:hAnsiTheme="minorHAnsi"/>
                <w:sz w:val="28"/>
                <w:szCs w:val="28"/>
              </w:rPr>
              <w:t>1</w:t>
            </w:r>
            <w:r w:rsidRPr="00201289">
              <w:rPr>
                <w:rFonts w:asciiTheme="minorHAnsi" w:eastAsia="標楷體" w:hAnsiTheme="minorHAnsi"/>
                <w:sz w:val="28"/>
                <w:szCs w:val="28"/>
              </w:rPr>
              <w:t>月</w:t>
            </w:r>
            <w:r w:rsidRPr="00201289">
              <w:rPr>
                <w:rFonts w:asciiTheme="minorHAnsi" w:eastAsia="標楷體" w:hAnsiTheme="minorHAnsi"/>
                <w:sz w:val="28"/>
                <w:szCs w:val="28"/>
              </w:rPr>
              <w:t>2</w:t>
            </w:r>
            <w:r w:rsidRPr="00201289">
              <w:rPr>
                <w:rFonts w:asciiTheme="minorHAnsi" w:eastAsia="標楷體" w:hAnsiTheme="minorHAnsi"/>
                <w:sz w:val="28"/>
                <w:szCs w:val="28"/>
              </w:rPr>
              <w:t>日</w:t>
            </w:r>
            <w:r w:rsidR="00A946C5">
              <w:rPr>
                <w:rFonts w:asciiTheme="minorHAnsi" w:eastAsia="標楷體" w:hAnsiTheme="minorHAnsi" w:hint="eastAsia"/>
                <w:sz w:val="28"/>
                <w:szCs w:val="28"/>
              </w:rPr>
              <w:t>參照</w:t>
            </w:r>
            <w:proofErr w:type="gramStart"/>
            <w:r w:rsidR="00A946C5">
              <w:rPr>
                <w:rFonts w:ascii="標楷體" w:eastAsia="標楷體" w:hAnsi="標楷體" w:hint="eastAsia"/>
                <w:sz w:val="28"/>
                <w:szCs w:val="28"/>
              </w:rPr>
              <w:t>102</w:t>
            </w:r>
            <w:proofErr w:type="gramEnd"/>
            <w:r w:rsidR="00A946C5">
              <w:rPr>
                <w:rFonts w:ascii="標楷體" w:eastAsia="標楷體" w:hAnsi="標楷體" w:hint="eastAsia"/>
                <w:sz w:val="28"/>
                <w:szCs w:val="28"/>
              </w:rPr>
              <w:t>年度與利用人協商之費率版本</w:t>
            </w:r>
            <w:r w:rsidR="008E0F80">
              <w:rPr>
                <w:rFonts w:ascii="標楷體" w:eastAsia="標楷體" w:hAnsi="標楷體" w:hint="eastAsia"/>
                <w:sz w:val="28"/>
                <w:szCs w:val="28"/>
              </w:rPr>
              <w:t>，</w:t>
            </w:r>
            <w:r w:rsidR="005117A1">
              <w:rPr>
                <w:rFonts w:ascii="標楷體" w:eastAsia="標楷體" w:hAnsi="標楷體" w:hint="eastAsia"/>
                <w:sz w:val="28"/>
                <w:szCs w:val="28"/>
              </w:rPr>
              <w:t>維持依地區及電台屬性</w:t>
            </w:r>
            <w:r w:rsidR="00183DF2">
              <w:rPr>
                <w:rFonts w:ascii="標楷體" w:eastAsia="標楷體" w:hAnsi="標楷體" w:hint="eastAsia"/>
                <w:sz w:val="28"/>
                <w:szCs w:val="28"/>
              </w:rPr>
              <w:t>分類，並</w:t>
            </w:r>
            <w:r w:rsidR="008E0F80">
              <w:rPr>
                <w:rFonts w:ascii="標楷體" w:eastAsia="標楷體" w:hAnsi="標楷體" w:hint="eastAsia"/>
                <w:sz w:val="28"/>
                <w:szCs w:val="28"/>
              </w:rPr>
              <w:t>調升各項費率後</w:t>
            </w:r>
            <w:r w:rsidRPr="00201289">
              <w:rPr>
                <w:rFonts w:asciiTheme="minorHAnsi" w:eastAsia="標楷體" w:hAnsiTheme="minorHAnsi"/>
                <w:sz w:val="28"/>
                <w:szCs w:val="28"/>
              </w:rPr>
              <w:t>重新公告。</w:t>
            </w:r>
          </w:p>
          <w:p w:rsidR="005B0399" w:rsidRPr="00A439FE" w:rsidRDefault="005B0399" w:rsidP="005B0399">
            <w:pPr>
              <w:pStyle w:val="a3"/>
              <w:numPr>
                <w:ilvl w:val="0"/>
                <w:numId w:val="12"/>
              </w:numPr>
              <w:snapToGrid w:val="0"/>
              <w:spacing w:line="460" w:lineRule="exact"/>
              <w:ind w:leftChars="0" w:left="661" w:hangingChars="236" w:hanging="661"/>
              <w:rPr>
                <w:rFonts w:asciiTheme="minorHAnsi" w:eastAsia="標楷體" w:hAnsiTheme="minorHAnsi"/>
                <w:sz w:val="28"/>
                <w:szCs w:val="28"/>
              </w:rPr>
            </w:pPr>
            <w:r w:rsidRPr="00744F45">
              <w:rPr>
                <w:rFonts w:asciiTheme="minorHAnsi" w:eastAsia="標楷體" w:hAnsiTheme="minorHAnsi"/>
                <w:color w:val="000000" w:themeColor="text1"/>
                <w:sz w:val="28"/>
                <w:szCs w:val="28"/>
              </w:rPr>
              <w:t>而後中華民國</w:t>
            </w:r>
            <w:r>
              <w:rPr>
                <w:rFonts w:asciiTheme="minorHAnsi" w:eastAsia="標楷體" w:hAnsiTheme="minorHAnsi" w:hint="eastAsia"/>
                <w:color w:val="000000" w:themeColor="text1"/>
                <w:sz w:val="28"/>
                <w:szCs w:val="28"/>
              </w:rPr>
              <w:t>民營</w:t>
            </w:r>
            <w:r w:rsidRPr="00744F45">
              <w:rPr>
                <w:rFonts w:asciiTheme="minorHAnsi" w:eastAsia="標楷體" w:hAnsiTheme="minorHAnsi"/>
                <w:color w:val="000000" w:themeColor="text1"/>
                <w:sz w:val="28"/>
                <w:szCs w:val="28"/>
              </w:rPr>
              <w:t>廣播電</w:t>
            </w:r>
            <w:r>
              <w:rPr>
                <w:rFonts w:asciiTheme="minorHAnsi" w:eastAsia="標楷體" w:hAnsiTheme="minorHAnsi" w:hint="eastAsia"/>
                <w:color w:val="000000" w:themeColor="text1"/>
                <w:sz w:val="28"/>
                <w:szCs w:val="28"/>
              </w:rPr>
              <w:t>台聯合</w:t>
            </w:r>
            <w:r w:rsidRPr="00744F45">
              <w:rPr>
                <w:rFonts w:asciiTheme="minorHAnsi" w:eastAsia="標楷體" w:hAnsiTheme="minorHAnsi"/>
                <w:color w:val="000000" w:themeColor="text1"/>
                <w:sz w:val="28"/>
                <w:szCs w:val="28"/>
              </w:rPr>
              <w:t>會</w:t>
            </w:r>
            <w:r w:rsidRPr="00DD752F">
              <w:rPr>
                <w:rFonts w:ascii="標楷體" w:eastAsia="標楷體" w:hAnsi="標楷體" w:hint="eastAsia"/>
                <w:sz w:val="28"/>
                <w:szCs w:val="28"/>
              </w:rPr>
              <w:t>(</w:t>
            </w:r>
            <w:r w:rsidRPr="00DD752F">
              <w:rPr>
                <w:rFonts w:ascii="標楷體" w:eastAsia="標楷體" w:hAnsi="標楷體" w:hint="eastAsia"/>
                <w:bCs/>
                <w:sz w:val="28"/>
                <w:szCs w:val="28"/>
              </w:rPr>
              <w:t>以下簡稱</w:t>
            </w:r>
            <w:r>
              <w:rPr>
                <w:rFonts w:ascii="標楷體" w:eastAsia="標楷體" w:hAnsi="標楷體" w:hint="eastAsia"/>
                <w:sz w:val="28"/>
                <w:szCs w:val="28"/>
              </w:rPr>
              <w:t>民聯</w:t>
            </w:r>
            <w:r w:rsidRPr="00DD752F">
              <w:rPr>
                <w:rFonts w:ascii="標楷體" w:eastAsia="標楷體" w:hAnsi="標楷體" w:hint="eastAsia"/>
                <w:sz w:val="28"/>
                <w:szCs w:val="28"/>
              </w:rPr>
              <w:t>會)</w:t>
            </w:r>
            <w:r>
              <w:rPr>
                <w:rFonts w:asciiTheme="minorHAnsi" w:eastAsia="標楷體" w:hAnsiTheme="minorHAnsi" w:hint="eastAsia"/>
                <w:color w:val="000000" w:themeColor="text1"/>
                <w:sz w:val="28"/>
                <w:szCs w:val="28"/>
              </w:rPr>
              <w:t>及</w:t>
            </w:r>
            <w:r w:rsidR="00107512" w:rsidRPr="00744F45">
              <w:rPr>
                <w:rFonts w:asciiTheme="minorHAnsi" w:eastAsia="標楷體" w:hAnsiTheme="minorHAnsi"/>
                <w:color w:val="000000" w:themeColor="text1"/>
                <w:sz w:val="28"/>
                <w:szCs w:val="28"/>
              </w:rPr>
              <w:t>中華民國廣播</w:t>
            </w:r>
            <w:r w:rsidR="00107512">
              <w:rPr>
                <w:rFonts w:asciiTheme="minorHAnsi" w:eastAsia="標楷體" w:hAnsiTheme="minorHAnsi" w:hint="eastAsia"/>
                <w:color w:val="000000" w:themeColor="text1"/>
                <w:sz w:val="28"/>
                <w:szCs w:val="28"/>
              </w:rPr>
              <w:t>電視音樂著作使用人協會</w:t>
            </w:r>
            <w:r w:rsidR="00107512" w:rsidRPr="00DD752F">
              <w:rPr>
                <w:rFonts w:ascii="標楷體" w:eastAsia="標楷體" w:hAnsi="標楷體" w:hint="eastAsia"/>
                <w:sz w:val="28"/>
                <w:szCs w:val="28"/>
              </w:rPr>
              <w:t>(</w:t>
            </w:r>
            <w:r w:rsidR="00107512" w:rsidRPr="00DD752F">
              <w:rPr>
                <w:rFonts w:ascii="標楷體" w:eastAsia="標楷體" w:hAnsi="標楷體" w:hint="eastAsia"/>
                <w:bCs/>
                <w:sz w:val="28"/>
                <w:szCs w:val="28"/>
              </w:rPr>
              <w:t>以下簡稱</w:t>
            </w:r>
            <w:proofErr w:type="gramStart"/>
            <w:r w:rsidR="00107512">
              <w:rPr>
                <w:rFonts w:ascii="標楷體" w:eastAsia="標楷體" w:hAnsi="標楷體" w:hint="eastAsia"/>
                <w:sz w:val="28"/>
                <w:szCs w:val="28"/>
              </w:rPr>
              <w:t>音使</w:t>
            </w:r>
            <w:r w:rsidR="00107512" w:rsidRPr="00DD752F">
              <w:rPr>
                <w:rFonts w:ascii="標楷體" w:eastAsia="標楷體" w:hAnsi="標楷體" w:hint="eastAsia"/>
                <w:sz w:val="28"/>
                <w:szCs w:val="28"/>
              </w:rPr>
              <w:t>會</w:t>
            </w:r>
            <w:proofErr w:type="gramEnd"/>
            <w:r w:rsidR="00107512" w:rsidRPr="00DD752F">
              <w:rPr>
                <w:rFonts w:ascii="標楷體" w:eastAsia="標楷體" w:hAnsi="標楷體" w:hint="eastAsia"/>
                <w:sz w:val="28"/>
                <w:szCs w:val="28"/>
              </w:rPr>
              <w:t>)</w:t>
            </w:r>
            <w:r w:rsidR="005F70A4">
              <w:rPr>
                <w:rFonts w:ascii="標楷體" w:eastAsia="標楷體" w:hAnsi="標楷體" w:hint="eastAsia"/>
                <w:sz w:val="28"/>
                <w:szCs w:val="28"/>
              </w:rPr>
              <w:t>分別</w:t>
            </w:r>
            <w:r w:rsidRPr="00744F45">
              <w:rPr>
                <w:rFonts w:asciiTheme="minorHAnsi" w:eastAsia="標楷體" w:hAnsiTheme="minorHAnsi"/>
                <w:color w:val="000000" w:themeColor="text1"/>
                <w:sz w:val="28"/>
                <w:szCs w:val="28"/>
              </w:rPr>
              <w:t>於</w:t>
            </w:r>
            <w:r w:rsidRPr="00744F45">
              <w:rPr>
                <w:rFonts w:asciiTheme="minorHAnsi" w:eastAsia="標楷體" w:hAnsiTheme="minorHAnsi"/>
                <w:color w:val="000000" w:themeColor="text1"/>
                <w:sz w:val="28"/>
                <w:szCs w:val="28"/>
              </w:rPr>
              <w:t>103</w:t>
            </w:r>
            <w:r w:rsidRPr="00744F45">
              <w:rPr>
                <w:rFonts w:asciiTheme="minorHAnsi" w:eastAsia="標楷體" w:hAnsiTheme="minorHAnsi"/>
                <w:color w:val="000000" w:themeColor="text1"/>
                <w:sz w:val="28"/>
                <w:szCs w:val="28"/>
              </w:rPr>
              <w:t>年</w:t>
            </w:r>
            <w:r w:rsidR="005F70A4">
              <w:rPr>
                <w:rFonts w:asciiTheme="minorHAnsi" w:eastAsia="標楷體" w:hAnsiTheme="minorHAnsi" w:hint="eastAsia"/>
                <w:color w:val="000000" w:themeColor="text1"/>
                <w:sz w:val="28"/>
                <w:szCs w:val="28"/>
              </w:rPr>
              <w:t>3</w:t>
            </w:r>
            <w:r w:rsidRPr="00744F45">
              <w:rPr>
                <w:rFonts w:asciiTheme="minorHAnsi" w:eastAsia="標楷體" w:hAnsiTheme="minorHAnsi"/>
                <w:color w:val="000000" w:themeColor="text1"/>
                <w:sz w:val="28"/>
                <w:szCs w:val="28"/>
              </w:rPr>
              <w:t>月</w:t>
            </w:r>
            <w:r w:rsidRPr="00744F45">
              <w:rPr>
                <w:rFonts w:asciiTheme="minorHAnsi" w:eastAsia="標楷體" w:hAnsiTheme="minorHAnsi"/>
                <w:color w:val="000000" w:themeColor="text1"/>
                <w:sz w:val="28"/>
                <w:szCs w:val="28"/>
              </w:rPr>
              <w:t>2</w:t>
            </w:r>
            <w:r w:rsidR="005F70A4">
              <w:rPr>
                <w:rFonts w:asciiTheme="minorHAnsi" w:eastAsia="標楷體" w:hAnsiTheme="minorHAnsi" w:hint="eastAsia"/>
                <w:color w:val="000000" w:themeColor="text1"/>
                <w:sz w:val="28"/>
                <w:szCs w:val="28"/>
              </w:rPr>
              <w:t>6</w:t>
            </w:r>
            <w:r w:rsidRPr="00744F45">
              <w:rPr>
                <w:rFonts w:asciiTheme="minorHAnsi" w:eastAsia="標楷體" w:hAnsiTheme="minorHAnsi"/>
                <w:color w:val="000000" w:themeColor="text1"/>
                <w:sz w:val="28"/>
                <w:szCs w:val="28"/>
              </w:rPr>
              <w:t>日</w:t>
            </w:r>
            <w:r w:rsidRPr="00744F45">
              <w:rPr>
                <w:rFonts w:asciiTheme="minorHAnsi" w:eastAsia="標楷體" w:hAnsiTheme="minorHAnsi" w:hint="eastAsia"/>
                <w:color w:val="000000" w:themeColor="text1"/>
                <w:sz w:val="28"/>
                <w:szCs w:val="28"/>
              </w:rPr>
              <w:t>（</w:t>
            </w:r>
            <w:r w:rsidR="005F70A4">
              <w:rPr>
                <w:rFonts w:asciiTheme="minorHAnsi" w:eastAsia="標楷體" w:hAnsiTheme="minorHAnsi" w:hint="eastAsia"/>
                <w:color w:val="000000" w:themeColor="text1"/>
                <w:sz w:val="28"/>
                <w:szCs w:val="28"/>
              </w:rPr>
              <w:t>3</w:t>
            </w:r>
            <w:r w:rsidRPr="00744F45">
              <w:rPr>
                <w:rFonts w:asciiTheme="minorHAnsi" w:eastAsia="標楷體" w:hAnsiTheme="minorHAnsi" w:hint="eastAsia"/>
                <w:color w:val="000000" w:themeColor="text1"/>
                <w:sz w:val="28"/>
                <w:szCs w:val="28"/>
              </w:rPr>
              <w:t>月</w:t>
            </w:r>
            <w:r w:rsidRPr="00744F45">
              <w:rPr>
                <w:rFonts w:asciiTheme="minorHAnsi" w:eastAsia="標楷體" w:hAnsiTheme="minorHAnsi" w:hint="eastAsia"/>
                <w:color w:val="000000" w:themeColor="text1"/>
                <w:sz w:val="28"/>
                <w:szCs w:val="28"/>
              </w:rPr>
              <w:t>2</w:t>
            </w:r>
            <w:r w:rsidR="005F70A4">
              <w:rPr>
                <w:rFonts w:asciiTheme="minorHAnsi" w:eastAsia="標楷體" w:hAnsiTheme="minorHAnsi" w:hint="eastAsia"/>
                <w:color w:val="000000" w:themeColor="text1"/>
                <w:sz w:val="28"/>
                <w:szCs w:val="28"/>
              </w:rPr>
              <w:t>7</w:t>
            </w:r>
            <w:r w:rsidRPr="00744F45">
              <w:rPr>
                <w:rFonts w:asciiTheme="minorHAnsi" w:eastAsia="標楷體" w:hAnsiTheme="minorHAnsi" w:hint="eastAsia"/>
                <w:color w:val="000000" w:themeColor="text1"/>
                <w:sz w:val="28"/>
                <w:szCs w:val="28"/>
              </w:rPr>
              <w:t>日送達本局）</w:t>
            </w:r>
            <w:r w:rsidR="005F70A4">
              <w:rPr>
                <w:rFonts w:asciiTheme="minorHAnsi" w:eastAsia="標楷體" w:hAnsiTheme="minorHAnsi" w:hint="eastAsia"/>
                <w:color w:val="000000" w:themeColor="text1"/>
                <w:sz w:val="28"/>
                <w:szCs w:val="28"/>
              </w:rPr>
              <w:t>與</w:t>
            </w:r>
            <w:r w:rsidR="005F70A4" w:rsidRPr="00744F45">
              <w:rPr>
                <w:rFonts w:asciiTheme="minorHAnsi" w:eastAsia="標楷體" w:hAnsiTheme="minorHAnsi"/>
                <w:color w:val="000000" w:themeColor="text1"/>
                <w:sz w:val="28"/>
                <w:szCs w:val="28"/>
              </w:rPr>
              <w:t>103</w:t>
            </w:r>
            <w:r w:rsidR="005F70A4" w:rsidRPr="00744F45">
              <w:rPr>
                <w:rFonts w:asciiTheme="minorHAnsi" w:eastAsia="標楷體" w:hAnsiTheme="minorHAnsi"/>
                <w:color w:val="000000" w:themeColor="text1"/>
                <w:sz w:val="28"/>
                <w:szCs w:val="28"/>
              </w:rPr>
              <w:t>年</w:t>
            </w:r>
            <w:r w:rsidR="005F70A4">
              <w:rPr>
                <w:rFonts w:asciiTheme="minorHAnsi" w:eastAsia="標楷體" w:hAnsiTheme="minorHAnsi" w:hint="eastAsia"/>
                <w:color w:val="000000" w:themeColor="text1"/>
                <w:sz w:val="28"/>
                <w:szCs w:val="28"/>
              </w:rPr>
              <w:t>3</w:t>
            </w:r>
            <w:r w:rsidR="005F70A4" w:rsidRPr="00744F45">
              <w:rPr>
                <w:rFonts w:asciiTheme="minorHAnsi" w:eastAsia="標楷體" w:hAnsiTheme="minorHAnsi"/>
                <w:color w:val="000000" w:themeColor="text1"/>
                <w:sz w:val="28"/>
                <w:szCs w:val="28"/>
              </w:rPr>
              <w:t>月</w:t>
            </w:r>
            <w:r w:rsidR="005F70A4" w:rsidRPr="00744F45">
              <w:rPr>
                <w:rFonts w:asciiTheme="minorHAnsi" w:eastAsia="標楷體" w:hAnsiTheme="minorHAnsi"/>
                <w:color w:val="000000" w:themeColor="text1"/>
                <w:sz w:val="28"/>
                <w:szCs w:val="28"/>
              </w:rPr>
              <w:t>2</w:t>
            </w:r>
            <w:r w:rsidR="005F70A4">
              <w:rPr>
                <w:rFonts w:asciiTheme="minorHAnsi" w:eastAsia="標楷體" w:hAnsiTheme="minorHAnsi" w:hint="eastAsia"/>
                <w:color w:val="000000" w:themeColor="text1"/>
                <w:sz w:val="28"/>
                <w:szCs w:val="28"/>
              </w:rPr>
              <w:t>7</w:t>
            </w:r>
            <w:r w:rsidR="005F70A4" w:rsidRPr="00744F45">
              <w:rPr>
                <w:rFonts w:asciiTheme="minorHAnsi" w:eastAsia="標楷體" w:hAnsiTheme="minorHAnsi"/>
                <w:color w:val="000000" w:themeColor="text1"/>
                <w:sz w:val="28"/>
                <w:szCs w:val="28"/>
              </w:rPr>
              <w:t>日</w:t>
            </w:r>
            <w:r w:rsidR="005F70A4" w:rsidRPr="00744F45">
              <w:rPr>
                <w:rFonts w:asciiTheme="minorHAnsi" w:eastAsia="標楷體" w:hAnsiTheme="minorHAnsi" w:hint="eastAsia"/>
                <w:color w:val="000000" w:themeColor="text1"/>
                <w:sz w:val="28"/>
                <w:szCs w:val="28"/>
              </w:rPr>
              <w:t>（</w:t>
            </w:r>
            <w:r w:rsidR="005F70A4">
              <w:rPr>
                <w:rFonts w:asciiTheme="minorHAnsi" w:eastAsia="標楷體" w:hAnsiTheme="minorHAnsi" w:hint="eastAsia"/>
                <w:color w:val="000000" w:themeColor="text1"/>
                <w:sz w:val="28"/>
                <w:szCs w:val="28"/>
              </w:rPr>
              <w:t>3</w:t>
            </w:r>
            <w:r w:rsidR="005F70A4" w:rsidRPr="00744F45">
              <w:rPr>
                <w:rFonts w:asciiTheme="minorHAnsi" w:eastAsia="標楷體" w:hAnsiTheme="minorHAnsi" w:hint="eastAsia"/>
                <w:color w:val="000000" w:themeColor="text1"/>
                <w:sz w:val="28"/>
                <w:szCs w:val="28"/>
              </w:rPr>
              <w:t>月</w:t>
            </w:r>
            <w:r w:rsidR="005F70A4" w:rsidRPr="00744F45">
              <w:rPr>
                <w:rFonts w:asciiTheme="minorHAnsi" w:eastAsia="標楷體" w:hAnsiTheme="minorHAnsi" w:hint="eastAsia"/>
                <w:color w:val="000000" w:themeColor="text1"/>
                <w:sz w:val="28"/>
                <w:szCs w:val="28"/>
              </w:rPr>
              <w:t>2</w:t>
            </w:r>
            <w:r w:rsidR="005F70A4">
              <w:rPr>
                <w:rFonts w:asciiTheme="minorHAnsi" w:eastAsia="標楷體" w:hAnsiTheme="minorHAnsi" w:hint="eastAsia"/>
                <w:color w:val="000000" w:themeColor="text1"/>
                <w:sz w:val="28"/>
                <w:szCs w:val="28"/>
              </w:rPr>
              <w:t>8</w:t>
            </w:r>
            <w:r w:rsidR="005F70A4" w:rsidRPr="00744F45">
              <w:rPr>
                <w:rFonts w:asciiTheme="minorHAnsi" w:eastAsia="標楷體" w:hAnsiTheme="minorHAnsi" w:hint="eastAsia"/>
                <w:color w:val="000000" w:themeColor="text1"/>
                <w:sz w:val="28"/>
                <w:szCs w:val="28"/>
              </w:rPr>
              <w:t>日送達本局）</w:t>
            </w:r>
            <w:r w:rsidRPr="00744F45">
              <w:rPr>
                <w:rFonts w:asciiTheme="minorHAnsi" w:eastAsia="標楷體" w:hAnsiTheme="minorHAnsi"/>
                <w:color w:val="000000" w:themeColor="text1"/>
                <w:sz w:val="28"/>
                <w:szCs w:val="28"/>
              </w:rPr>
              <w:t>就</w:t>
            </w:r>
            <w:r w:rsidR="00D423A3" w:rsidRPr="00DD752F">
              <w:rPr>
                <w:rFonts w:ascii="標楷體" w:eastAsia="標楷體" w:hAnsi="標楷體" w:hint="eastAsia"/>
                <w:sz w:val="28"/>
                <w:szCs w:val="28"/>
              </w:rPr>
              <w:t>錄音著作無線廣播電臺之營利性頻道「地方性調頻網中、小功率頻道」、「地方性調幅網」使用報酬率</w:t>
            </w:r>
            <w:r w:rsidRPr="00744F45">
              <w:rPr>
                <w:rFonts w:asciiTheme="minorHAnsi" w:eastAsia="標楷體" w:hAnsiTheme="minorHAnsi"/>
                <w:color w:val="000000" w:themeColor="text1"/>
                <w:sz w:val="28"/>
                <w:szCs w:val="28"/>
              </w:rPr>
              <w:t>項目參加審議。</w:t>
            </w:r>
          </w:p>
          <w:p w:rsidR="00A439FE" w:rsidRDefault="00A439FE" w:rsidP="005B0399">
            <w:pPr>
              <w:pStyle w:val="a3"/>
              <w:numPr>
                <w:ilvl w:val="0"/>
                <w:numId w:val="12"/>
              </w:numPr>
              <w:snapToGrid w:val="0"/>
              <w:spacing w:line="460" w:lineRule="exact"/>
              <w:ind w:leftChars="0" w:left="661" w:hangingChars="236" w:hanging="661"/>
              <w:rPr>
                <w:rFonts w:asciiTheme="minorHAnsi" w:eastAsia="標楷體" w:hAnsiTheme="minorHAnsi"/>
                <w:sz w:val="28"/>
                <w:szCs w:val="28"/>
              </w:rPr>
            </w:pPr>
            <w:r w:rsidRPr="00201289">
              <w:rPr>
                <w:rFonts w:asciiTheme="minorHAnsi" w:eastAsia="標楷體" w:hAnsiTheme="minorHAnsi"/>
                <w:sz w:val="28"/>
                <w:szCs w:val="28"/>
              </w:rPr>
              <w:lastRenderedPageBreak/>
              <w:t>有關</w:t>
            </w:r>
            <w:r w:rsidRPr="00DD752F">
              <w:rPr>
                <w:rFonts w:ascii="標楷體" w:eastAsia="標楷體" w:hAnsi="標楷體" w:hint="eastAsia"/>
                <w:sz w:val="28"/>
                <w:szCs w:val="28"/>
              </w:rPr>
              <w:t>ARCO 88年公告</w:t>
            </w:r>
            <w:r w:rsidRPr="00201289">
              <w:rPr>
                <w:rFonts w:asciiTheme="minorHAnsi" w:eastAsia="標楷體" w:hAnsiTheme="minorHAnsi"/>
                <w:sz w:val="28"/>
                <w:szCs w:val="28"/>
              </w:rPr>
              <w:t>之使用報酬率、</w:t>
            </w:r>
            <w:r w:rsidR="00A26425" w:rsidRPr="00DD752F">
              <w:rPr>
                <w:rFonts w:ascii="標楷體" w:eastAsia="標楷體" w:hAnsi="標楷體" w:hint="eastAsia"/>
                <w:sz w:val="28"/>
                <w:szCs w:val="28"/>
              </w:rPr>
              <w:t xml:space="preserve">ARCO </w:t>
            </w:r>
            <w:proofErr w:type="gramStart"/>
            <w:r w:rsidR="00A26425" w:rsidRPr="00DD752F">
              <w:rPr>
                <w:rFonts w:ascii="標楷體" w:eastAsia="標楷體" w:hAnsi="標楷體" w:hint="eastAsia"/>
                <w:sz w:val="28"/>
                <w:szCs w:val="28"/>
              </w:rPr>
              <w:t>102</w:t>
            </w:r>
            <w:proofErr w:type="gramEnd"/>
            <w:r w:rsidR="00A26425" w:rsidRPr="00DD752F">
              <w:rPr>
                <w:rFonts w:ascii="標楷體" w:eastAsia="標楷體" w:hAnsi="標楷體" w:hint="eastAsia"/>
                <w:sz w:val="28"/>
                <w:szCs w:val="28"/>
              </w:rPr>
              <w:t>年度與利用人協商之</w:t>
            </w:r>
            <w:r w:rsidR="00A26425">
              <w:rPr>
                <w:rFonts w:asciiTheme="minorHAnsi" w:eastAsia="標楷體" w:hAnsiTheme="minorHAnsi"/>
                <w:sz w:val="28"/>
                <w:szCs w:val="28"/>
              </w:rPr>
              <w:t>使用報酬率</w:t>
            </w:r>
            <w:r w:rsidR="00A26425">
              <w:rPr>
                <w:rFonts w:asciiTheme="minorHAnsi" w:eastAsia="標楷體" w:hAnsiTheme="minorHAnsi" w:hint="eastAsia"/>
                <w:sz w:val="28"/>
                <w:szCs w:val="28"/>
              </w:rPr>
              <w:t>及</w:t>
            </w:r>
            <w:r w:rsidR="002C5F1C">
              <w:rPr>
                <w:rFonts w:asciiTheme="minorHAnsi" w:eastAsia="標楷體" w:hAnsiTheme="minorHAnsi" w:hint="eastAsia"/>
                <w:sz w:val="28"/>
                <w:szCs w:val="28"/>
              </w:rPr>
              <w:t xml:space="preserve"> ARCO</w:t>
            </w:r>
            <w:r w:rsidR="002C5F1C" w:rsidRPr="00201289">
              <w:rPr>
                <w:rFonts w:asciiTheme="minorHAnsi" w:eastAsia="標楷體" w:hAnsiTheme="minorHAnsi"/>
                <w:sz w:val="28"/>
                <w:szCs w:val="28"/>
              </w:rPr>
              <w:t xml:space="preserve"> 10</w:t>
            </w:r>
            <w:r w:rsidR="002C5F1C">
              <w:rPr>
                <w:rFonts w:asciiTheme="minorHAnsi" w:eastAsia="標楷體" w:hAnsiTheme="minorHAnsi" w:hint="eastAsia"/>
                <w:sz w:val="28"/>
                <w:szCs w:val="28"/>
              </w:rPr>
              <w:t>3</w:t>
            </w:r>
            <w:r w:rsidR="002C5F1C" w:rsidRPr="00201289">
              <w:rPr>
                <w:rFonts w:asciiTheme="minorHAnsi" w:eastAsia="標楷體" w:hAnsiTheme="minorHAnsi"/>
                <w:sz w:val="28"/>
                <w:szCs w:val="28"/>
              </w:rPr>
              <w:t>年</w:t>
            </w:r>
            <w:r w:rsidRPr="00201289">
              <w:rPr>
                <w:rFonts w:asciiTheme="minorHAnsi" w:eastAsia="標楷體" w:hAnsiTheme="minorHAnsi"/>
                <w:sz w:val="28"/>
                <w:szCs w:val="28"/>
              </w:rPr>
              <w:t>新公告之使用報酬率，詳如附件</w:t>
            </w:r>
            <w:r w:rsidRPr="00201289">
              <w:rPr>
                <w:rFonts w:asciiTheme="minorHAnsi" w:eastAsia="標楷體" w:hAnsiTheme="minorHAnsi"/>
                <w:sz w:val="28"/>
                <w:szCs w:val="28"/>
              </w:rPr>
              <w:t>1</w:t>
            </w:r>
            <w:r w:rsidRPr="00201289">
              <w:rPr>
                <w:rFonts w:asciiTheme="minorHAnsi" w:eastAsia="標楷體" w:hAnsiTheme="minorHAnsi"/>
                <w:sz w:val="28"/>
                <w:szCs w:val="28"/>
              </w:rPr>
              <w:t>。</w:t>
            </w:r>
          </w:p>
          <w:p w:rsidR="00D92694" w:rsidRPr="00201289" w:rsidRDefault="00D92694" w:rsidP="00D92694">
            <w:pPr>
              <w:pStyle w:val="a3"/>
              <w:numPr>
                <w:ilvl w:val="0"/>
                <w:numId w:val="12"/>
              </w:numPr>
              <w:snapToGrid w:val="0"/>
              <w:spacing w:line="460" w:lineRule="exact"/>
              <w:ind w:leftChars="0" w:left="661" w:hangingChars="236" w:hanging="661"/>
              <w:rPr>
                <w:rFonts w:asciiTheme="minorHAnsi" w:eastAsia="標楷體" w:hAnsiTheme="minorHAnsi"/>
                <w:b/>
                <w:sz w:val="28"/>
                <w:szCs w:val="28"/>
              </w:rPr>
            </w:pPr>
            <w:r w:rsidRPr="00201289">
              <w:rPr>
                <w:rFonts w:asciiTheme="minorHAnsi" w:eastAsia="標楷體" w:hAnsiTheme="minorHAnsi"/>
                <w:sz w:val="28"/>
                <w:szCs w:val="28"/>
              </w:rPr>
              <w:t>為</w:t>
            </w:r>
            <w:proofErr w:type="gramStart"/>
            <w:r w:rsidRPr="00201289">
              <w:rPr>
                <w:rFonts w:asciiTheme="minorHAnsi" w:eastAsia="標楷體" w:hAnsiTheme="minorHAnsi"/>
                <w:sz w:val="28"/>
                <w:szCs w:val="28"/>
              </w:rPr>
              <w:t>釐</w:t>
            </w:r>
            <w:proofErr w:type="gramEnd"/>
            <w:r w:rsidRPr="00201289">
              <w:rPr>
                <w:rFonts w:asciiTheme="minorHAnsi" w:eastAsia="標楷體" w:hAnsiTheme="minorHAnsi"/>
                <w:sz w:val="28"/>
                <w:szCs w:val="28"/>
              </w:rPr>
              <w:t>清本案爭點，並凝聚雙方共識，本局已於</w:t>
            </w:r>
            <w:r w:rsidRPr="00201289">
              <w:rPr>
                <w:rFonts w:asciiTheme="minorHAnsi" w:eastAsia="標楷體" w:hAnsiTheme="minorHAnsi"/>
                <w:sz w:val="28"/>
                <w:szCs w:val="28"/>
              </w:rPr>
              <w:t>103</w:t>
            </w:r>
            <w:r w:rsidRPr="00201289">
              <w:rPr>
                <w:rFonts w:asciiTheme="minorHAnsi" w:eastAsia="標楷體" w:hAnsiTheme="minorHAnsi"/>
                <w:sz w:val="28"/>
                <w:szCs w:val="28"/>
              </w:rPr>
              <w:t>年</w:t>
            </w:r>
            <w:r w:rsidR="00E83EE3">
              <w:rPr>
                <w:rFonts w:asciiTheme="minorHAnsi" w:eastAsia="標楷體" w:hAnsiTheme="minorHAnsi" w:hint="eastAsia"/>
                <w:sz w:val="28"/>
                <w:szCs w:val="28"/>
              </w:rPr>
              <w:t>7</w:t>
            </w:r>
            <w:r w:rsidRPr="00201289">
              <w:rPr>
                <w:rFonts w:asciiTheme="minorHAnsi" w:eastAsia="標楷體" w:hAnsiTheme="minorHAnsi"/>
                <w:sz w:val="28"/>
                <w:szCs w:val="28"/>
              </w:rPr>
              <w:t>月</w:t>
            </w:r>
            <w:r w:rsidRPr="00201289">
              <w:rPr>
                <w:rFonts w:asciiTheme="minorHAnsi" w:eastAsia="標楷體" w:hAnsiTheme="minorHAnsi"/>
                <w:sz w:val="28"/>
                <w:szCs w:val="28"/>
              </w:rPr>
              <w:t>1</w:t>
            </w:r>
            <w:r w:rsidR="00E83EE3">
              <w:rPr>
                <w:rFonts w:asciiTheme="minorHAnsi" w:eastAsia="標楷體" w:hAnsiTheme="minorHAnsi" w:hint="eastAsia"/>
                <w:sz w:val="28"/>
                <w:szCs w:val="28"/>
              </w:rPr>
              <w:t>0</w:t>
            </w:r>
            <w:r w:rsidRPr="00201289">
              <w:rPr>
                <w:rFonts w:asciiTheme="minorHAnsi" w:eastAsia="標楷體" w:hAnsiTheme="minorHAnsi"/>
                <w:sz w:val="28"/>
                <w:szCs w:val="28"/>
              </w:rPr>
              <w:t>日召開意見交流會（詳如附件</w:t>
            </w:r>
            <w:r w:rsidRPr="00201289">
              <w:rPr>
                <w:rFonts w:asciiTheme="minorHAnsi" w:eastAsia="標楷體" w:hAnsiTheme="minorHAnsi"/>
                <w:sz w:val="28"/>
                <w:szCs w:val="28"/>
              </w:rPr>
              <w:t>2</w:t>
            </w:r>
            <w:r w:rsidRPr="00201289">
              <w:rPr>
                <w:rFonts w:asciiTheme="minorHAnsi" w:eastAsia="標楷體" w:hAnsiTheme="minorHAnsi"/>
                <w:sz w:val="28"/>
                <w:szCs w:val="28"/>
              </w:rPr>
              <w:t>），謹將雙方意見重點</w:t>
            </w:r>
            <w:proofErr w:type="gramStart"/>
            <w:r w:rsidRPr="00201289">
              <w:rPr>
                <w:rFonts w:asciiTheme="minorHAnsi" w:eastAsia="標楷體" w:hAnsiTheme="minorHAnsi"/>
                <w:sz w:val="28"/>
                <w:szCs w:val="28"/>
              </w:rPr>
              <w:t>臚列如</w:t>
            </w:r>
            <w:proofErr w:type="gramEnd"/>
            <w:r w:rsidRPr="00201289">
              <w:rPr>
                <w:rFonts w:asciiTheme="minorHAnsi" w:eastAsia="標楷體" w:hAnsiTheme="minorHAnsi"/>
                <w:sz w:val="28"/>
                <w:szCs w:val="28"/>
              </w:rPr>
              <w:t>下：</w:t>
            </w:r>
          </w:p>
          <w:p w:rsidR="00D92694" w:rsidRPr="00201289" w:rsidRDefault="00D92694" w:rsidP="00D92694">
            <w:pPr>
              <w:pStyle w:val="a3"/>
              <w:numPr>
                <w:ilvl w:val="0"/>
                <w:numId w:val="14"/>
              </w:numPr>
              <w:spacing w:line="460" w:lineRule="exact"/>
              <w:ind w:leftChars="0"/>
              <w:rPr>
                <w:rFonts w:asciiTheme="minorHAnsi" w:eastAsia="標楷體" w:hAnsiTheme="minorHAnsi"/>
                <w:b/>
                <w:sz w:val="28"/>
                <w:szCs w:val="28"/>
              </w:rPr>
            </w:pPr>
            <w:r w:rsidRPr="00201289">
              <w:rPr>
                <w:rFonts w:asciiTheme="minorHAnsi" w:eastAsia="標楷體" w:hAnsiTheme="minorHAnsi"/>
                <w:sz w:val="28"/>
                <w:szCs w:val="28"/>
              </w:rPr>
              <w:t>本案申請人及參加人意見：</w:t>
            </w:r>
          </w:p>
          <w:p w:rsidR="00D92694" w:rsidRPr="00201289" w:rsidRDefault="00D92694" w:rsidP="00D92694">
            <w:pPr>
              <w:pStyle w:val="a3"/>
              <w:numPr>
                <w:ilvl w:val="0"/>
                <w:numId w:val="15"/>
              </w:numPr>
              <w:spacing w:line="460" w:lineRule="exact"/>
              <w:ind w:leftChars="0"/>
              <w:rPr>
                <w:rFonts w:asciiTheme="minorHAnsi" w:eastAsia="標楷體" w:hAnsiTheme="minorHAnsi"/>
                <w:b/>
                <w:sz w:val="28"/>
                <w:szCs w:val="28"/>
              </w:rPr>
            </w:pPr>
            <w:r w:rsidRPr="00201289">
              <w:rPr>
                <w:rFonts w:asciiTheme="minorHAnsi" w:eastAsia="標楷體" w:hAnsiTheme="minorHAnsi"/>
                <w:b/>
              </w:rPr>
              <w:t xml:space="preserve"> </w:t>
            </w:r>
            <w:r w:rsidR="008B154F">
              <w:rPr>
                <w:rFonts w:asciiTheme="minorHAnsi" w:eastAsia="標楷體" w:hAnsiTheme="minorHAnsi" w:hint="eastAsia"/>
                <w:sz w:val="28"/>
                <w:szCs w:val="28"/>
              </w:rPr>
              <w:t>ARCO</w:t>
            </w:r>
            <w:r w:rsidRPr="00201289">
              <w:rPr>
                <w:rFonts w:asciiTheme="minorHAnsi" w:eastAsia="標楷體" w:hAnsiTheme="minorHAnsi"/>
                <w:sz w:val="28"/>
                <w:szCs w:val="28"/>
              </w:rPr>
              <w:t>「</w:t>
            </w:r>
            <w:r w:rsidR="003A082E">
              <w:rPr>
                <w:rFonts w:asciiTheme="minorHAnsi" w:eastAsia="標楷體" w:hAnsiTheme="minorHAnsi" w:hint="eastAsia"/>
                <w:sz w:val="28"/>
                <w:szCs w:val="28"/>
              </w:rPr>
              <w:t>地方性調頻網</w:t>
            </w:r>
            <w:r w:rsidRPr="00201289">
              <w:rPr>
                <w:rFonts w:asciiTheme="minorHAnsi" w:eastAsia="標楷體" w:hAnsiTheme="minorHAnsi"/>
                <w:sz w:val="28"/>
                <w:szCs w:val="28"/>
              </w:rPr>
              <w:t>中、小</w:t>
            </w:r>
            <w:proofErr w:type="gramStart"/>
            <w:r w:rsidRPr="00201289">
              <w:rPr>
                <w:rFonts w:asciiTheme="minorHAnsi" w:eastAsia="標楷體" w:hAnsiTheme="minorHAnsi"/>
                <w:sz w:val="28"/>
                <w:szCs w:val="28"/>
              </w:rPr>
              <w:t>功率調</w:t>
            </w:r>
            <w:r w:rsidR="003A082E">
              <w:rPr>
                <w:rFonts w:asciiTheme="minorHAnsi" w:eastAsia="標楷體" w:hAnsiTheme="minorHAnsi" w:hint="eastAsia"/>
                <w:sz w:val="28"/>
                <w:szCs w:val="28"/>
              </w:rPr>
              <w:t>道</w:t>
            </w:r>
            <w:proofErr w:type="gramEnd"/>
            <w:r w:rsidRPr="00201289">
              <w:rPr>
                <w:rFonts w:asciiTheme="minorHAnsi" w:eastAsia="標楷體" w:hAnsiTheme="minorHAnsi"/>
                <w:sz w:val="28"/>
                <w:szCs w:val="28"/>
              </w:rPr>
              <w:t>」及「</w:t>
            </w:r>
            <w:r w:rsidR="003A082E">
              <w:rPr>
                <w:rFonts w:asciiTheme="minorHAnsi" w:eastAsia="標楷體" w:hAnsiTheme="minorHAnsi" w:hint="eastAsia"/>
                <w:sz w:val="28"/>
                <w:szCs w:val="28"/>
              </w:rPr>
              <w:t>地方性</w:t>
            </w:r>
            <w:r w:rsidRPr="00201289">
              <w:rPr>
                <w:rFonts w:asciiTheme="minorHAnsi" w:eastAsia="標楷體" w:hAnsiTheme="minorHAnsi"/>
                <w:sz w:val="28"/>
                <w:szCs w:val="28"/>
              </w:rPr>
              <w:t>調幅</w:t>
            </w:r>
            <w:r w:rsidR="003A082E">
              <w:rPr>
                <w:rFonts w:asciiTheme="minorHAnsi" w:eastAsia="標楷體" w:hAnsiTheme="minorHAnsi" w:hint="eastAsia"/>
                <w:sz w:val="28"/>
                <w:szCs w:val="28"/>
              </w:rPr>
              <w:t>網</w:t>
            </w:r>
            <w:r w:rsidRPr="00201289">
              <w:rPr>
                <w:rFonts w:asciiTheme="minorHAnsi" w:eastAsia="標楷體" w:hAnsiTheme="minorHAnsi"/>
                <w:sz w:val="28"/>
                <w:szCs w:val="28"/>
              </w:rPr>
              <w:t>」</w:t>
            </w:r>
            <w:r w:rsidR="005A2DD8">
              <w:rPr>
                <w:rFonts w:asciiTheme="minorHAnsi" w:eastAsia="標楷體" w:hAnsiTheme="minorHAnsi" w:hint="eastAsia"/>
                <w:sz w:val="28"/>
                <w:szCs w:val="28"/>
              </w:rPr>
              <w:t>使用報酬率</w:t>
            </w:r>
            <w:r w:rsidRPr="00201289">
              <w:rPr>
                <w:rFonts w:asciiTheme="minorHAnsi" w:eastAsia="標楷體" w:hAnsiTheme="minorHAnsi"/>
                <w:sz w:val="28"/>
                <w:szCs w:val="28"/>
              </w:rPr>
              <w:t>應以音樂使用量之比率區分收費級距，取代原電臺屬性之分類</w:t>
            </w:r>
            <w:r w:rsidR="00640CE6">
              <w:rPr>
                <w:rFonts w:asciiTheme="minorHAnsi" w:eastAsia="標楷體" w:hAnsiTheme="minorHAnsi" w:hint="eastAsia"/>
                <w:sz w:val="28"/>
                <w:szCs w:val="28"/>
              </w:rPr>
              <w:t>，目前許多電台實際利用著作數量極少，</w:t>
            </w:r>
            <w:r w:rsidR="007041A2">
              <w:rPr>
                <w:rFonts w:asciiTheme="minorHAnsi" w:eastAsia="標楷體" w:hAnsiTheme="minorHAnsi" w:hint="eastAsia"/>
                <w:sz w:val="28"/>
                <w:szCs w:val="28"/>
              </w:rPr>
              <w:t>卻</w:t>
            </w:r>
            <w:r w:rsidR="00640CE6">
              <w:rPr>
                <w:rFonts w:asciiTheme="minorHAnsi" w:eastAsia="標楷體" w:hAnsiTheme="minorHAnsi" w:hint="eastAsia"/>
                <w:sz w:val="28"/>
                <w:szCs w:val="28"/>
              </w:rPr>
              <w:t>繳交過多之授權金</w:t>
            </w:r>
            <w:r w:rsidRPr="00201289">
              <w:rPr>
                <w:rFonts w:asciiTheme="minorHAnsi" w:eastAsia="標楷體" w:hAnsiTheme="minorHAnsi"/>
                <w:sz w:val="28"/>
                <w:szCs w:val="28"/>
              </w:rPr>
              <w:t>。</w:t>
            </w:r>
          </w:p>
          <w:p w:rsidR="00D92694" w:rsidRPr="00201289" w:rsidRDefault="0075030D" w:rsidP="00D92694">
            <w:pPr>
              <w:pStyle w:val="a3"/>
              <w:numPr>
                <w:ilvl w:val="0"/>
                <w:numId w:val="15"/>
              </w:numPr>
              <w:spacing w:line="460" w:lineRule="exact"/>
              <w:ind w:leftChars="0"/>
              <w:rPr>
                <w:rFonts w:asciiTheme="minorHAnsi" w:eastAsia="標楷體" w:hAnsiTheme="minorHAnsi"/>
                <w:b/>
                <w:sz w:val="28"/>
                <w:szCs w:val="28"/>
              </w:rPr>
            </w:pPr>
            <w:r>
              <w:rPr>
                <w:rFonts w:asciiTheme="minorHAnsi" w:eastAsia="標楷體" w:hAnsiTheme="minorHAnsi" w:hint="eastAsia"/>
                <w:sz w:val="28"/>
                <w:szCs w:val="28"/>
              </w:rPr>
              <w:t>ARCO</w:t>
            </w:r>
            <w:r>
              <w:rPr>
                <w:rFonts w:asciiTheme="minorHAnsi" w:eastAsia="標楷體" w:hAnsiTheme="minorHAnsi" w:hint="eastAsia"/>
                <w:sz w:val="28"/>
                <w:szCs w:val="28"/>
              </w:rPr>
              <w:t>誇大查核成本，許多成本是原本就應支出的</w:t>
            </w:r>
            <w:r w:rsidR="007041A2">
              <w:rPr>
                <w:rFonts w:asciiTheme="minorHAnsi" w:eastAsia="標楷體" w:hAnsiTheme="minorHAnsi" w:hint="eastAsia"/>
                <w:sz w:val="28"/>
                <w:szCs w:val="28"/>
              </w:rPr>
              <w:t>，電台也同樣需支出許多成本</w:t>
            </w:r>
            <w:r w:rsidR="00D92694" w:rsidRPr="00201289">
              <w:rPr>
                <w:rFonts w:asciiTheme="minorHAnsi" w:eastAsia="標楷體" w:hAnsiTheme="minorHAnsi"/>
                <w:sz w:val="28"/>
                <w:szCs w:val="28"/>
              </w:rPr>
              <w:t>。</w:t>
            </w:r>
          </w:p>
          <w:p w:rsidR="00D92694" w:rsidRPr="00E272E2" w:rsidRDefault="00F56095" w:rsidP="00D92694">
            <w:pPr>
              <w:pStyle w:val="a3"/>
              <w:numPr>
                <w:ilvl w:val="0"/>
                <w:numId w:val="15"/>
              </w:numPr>
              <w:spacing w:line="460" w:lineRule="exact"/>
              <w:ind w:leftChars="0"/>
              <w:rPr>
                <w:rFonts w:asciiTheme="minorHAnsi" w:eastAsia="標楷體" w:hAnsiTheme="minorHAnsi"/>
                <w:b/>
                <w:sz w:val="28"/>
                <w:szCs w:val="28"/>
              </w:rPr>
            </w:pPr>
            <w:r w:rsidRPr="00A03BB4">
              <w:rPr>
                <w:rFonts w:ascii="標楷體" w:eastAsia="標楷體" w:hAnsi="標楷體"/>
                <w:color w:val="000000" w:themeColor="text1"/>
                <w:sz w:val="28"/>
                <w:szCs w:val="28"/>
              </w:rPr>
              <w:t>ARCO</w:t>
            </w:r>
            <w:r>
              <w:rPr>
                <w:rFonts w:ascii="標楷體" w:eastAsia="標楷體" w:hAnsi="標楷體" w:hint="eastAsia"/>
                <w:color w:val="000000" w:themeColor="text1"/>
                <w:sz w:val="28"/>
                <w:szCs w:val="28"/>
              </w:rPr>
              <w:t>於訂定廣播電台之使用報酬率時，應考量原本費率之基本門檻、市場使用量、產業收入狀況</w:t>
            </w:r>
            <w:r w:rsidR="00222E1F">
              <w:rPr>
                <w:rFonts w:ascii="標楷體" w:eastAsia="標楷體" w:hAnsi="標楷體" w:hint="eastAsia"/>
                <w:color w:val="000000" w:themeColor="text1"/>
                <w:sz w:val="28"/>
                <w:szCs w:val="28"/>
              </w:rPr>
              <w:t>(目前電台營收欠佳)</w:t>
            </w:r>
            <w:r>
              <w:rPr>
                <w:rFonts w:ascii="標楷體" w:eastAsia="標楷體" w:hAnsi="標楷體" w:hint="eastAsia"/>
                <w:color w:val="000000" w:themeColor="text1"/>
                <w:sz w:val="28"/>
                <w:szCs w:val="28"/>
              </w:rPr>
              <w:t>等</w:t>
            </w:r>
            <w:r w:rsidR="00D92694" w:rsidRPr="00201289">
              <w:rPr>
                <w:rFonts w:asciiTheme="minorHAnsi" w:eastAsia="標楷體" w:hAnsiTheme="minorHAnsi"/>
                <w:sz w:val="28"/>
                <w:szCs w:val="28"/>
              </w:rPr>
              <w:t>。</w:t>
            </w:r>
          </w:p>
          <w:p w:rsidR="00E272E2" w:rsidRPr="00201289" w:rsidRDefault="00E272E2" w:rsidP="00D92694">
            <w:pPr>
              <w:pStyle w:val="a3"/>
              <w:numPr>
                <w:ilvl w:val="0"/>
                <w:numId w:val="15"/>
              </w:numPr>
              <w:spacing w:line="460" w:lineRule="exact"/>
              <w:ind w:leftChars="0"/>
              <w:rPr>
                <w:rFonts w:asciiTheme="minorHAnsi" w:eastAsia="標楷體" w:hAnsiTheme="minorHAnsi"/>
                <w:b/>
                <w:sz w:val="28"/>
                <w:szCs w:val="28"/>
              </w:rPr>
            </w:pPr>
            <w:r>
              <w:rPr>
                <w:rFonts w:ascii="標楷體" w:eastAsia="標楷體" w:hAnsi="標楷體" w:hint="eastAsia"/>
                <w:color w:val="000000" w:themeColor="text1"/>
                <w:sz w:val="28"/>
                <w:szCs w:val="28"/>
              </w:rPr>
              <w:t>ARCO新公告之費率漲幅過高</w:t>
            </w:r>
            <w:r w:rsidR="00273444">
              <w:rPr>
                <w:rFonts w:ascii="標楷體" w:eastAsia="標楷體" w:hAnsi="標楷體" w:hint="eastAsia"/>
                <w:color w:val="000000" w:themeColor="text1"/>
                <w:sz w:val="28"/>
                <w:szCs w:val="28"/>
              </w:rPr>
              <w:t>(大多調漲40%以上)，且調漲之漲幅無一定標準</w:t>
            </w:r>
            <w:r w:rsidR="00FE7A57">
              <w:rPr>
                <w:rFonts w:ascii="標楷體" w:eastAsia="標楷體" w:hAnsi="標楷體" w:hint="eastAsia"/>
                <w:color w:val="000000" w:themeColor="text1"/>
                <w:sz w:val="28"/>
                <w:szCs w:val="28"/>
              </w:rPr>
              <w:t>(調漲40%-250%不等)</w:t>
            </w:r>
            <w:r w:rsidR="00273444">
              <w:rPr>
                <w:rFonts w:ascii="標楷體" w:eastAsia="標楷體" w:hAnsi="標楷體" w:hint="eastAsia"/>
                <w:color w:val="000000" w:themeColor="text1"/>
                <w:sz w:val="28"/>
                <w:szCs w:val="28"/>
              </w:rPr>
              <w:t>，</w:t>
            </w:r>
            <w:r w:rsidR="00222E1F">
              <w:rPr>
                <w:rFonts w:ascii="標楷體" w:eastAsia="標楷體" w:hAnsi="標楷體" w:hint="eastAsia"/>
                <w:color w:val="000000" w:themeColor="text1"/>
                <w:sz w:val="28"/>
                <w:szCs w:val="28"/>
              </w:rPr>
              <w:t>不甚合理。</w:t>
            </w:r>
          </w:p>
          <w:p w:rsidR="00D92694" w:rsidRPr="00201289" w:rsidRDefault="00312C47" w:rsidP="00D92694">
            <w:pPr>
              <w:pStyle w:val="a3"/>
              <w:numPr>
                <w:ilvl w:val="0"/>
                <w:numId w:val="14"/>
              </w:numPr>
              <w:spacing w:line="460" w:lineRule="exact"/>
              <w:ind w:leftChars="0"/>
              <w:rPr>
                <w:rFonts w:asciiTheme="minorHAnsi" w:eastAsia="標楷體" w:hAnsiTheme="minorHAnsi"/>
                <w:sz w:val="28"/>
                <w:szCs w:val="28"/>
              </w:rPr>
            </w:pPr>
            <w:r>
              <w:rPr>
                <w:rFonts w:asciiTheme="minorHAnsi" w:eastAsia="標楷體" w:hAnsiTheme="minorHAnsi" w:hint="eastAsia"/>
                <w:sz w:val="28"/>
                <w:szCs w:val="28"/>
              </w:rPr>
              <w:t>ARCO</w:t>
            </w:r>
            <w:r w:rsidR="00D92694" w:rsidRPr="00201289">
              <w:rPr>
                <w:rFonts w:asciiTheme="minorHAnsi" w:eastAsia="標楷體" w:hAnsiTheme="minorHAnsi"/>
                <w:sz w:val="28"/>
                <w:szCs w:val="28"/>
              </w:rPr>
              <w:t>意見：</w:t>
            </w:r>
          </w:p>
          <w:p w:rsidR="00A06639" w:rsidRPr="00A06639" w:rsidRDefault="007833A2" w:rsidP="00D92694">
            <w:pPr>
              <w:pStyle w:val="a3"/>
              <w:numPr>
                <w:ilvl w:val="0"/>
                <w:numId w:val="16"/>
              </w:numPr>
              <w:spacing w:line="460" w:lineRule="exact"/>
              <w:ind w:leftChars="0"/>
              <w:rPr>
                <w:rFonts w:asciiTheme="minorHAnsi" w:eastAsia="標楷體" w:hAnsiTheme="minorHAnsi"/>
                <w:sz w:val="28"/>
                <w:szCs w:val="28"/>
              </w:rPr>
            </w:pPr>
            <w:r>
              <w:rPr>
                <w:rFonts w:asciiTheme="minorHAnsi" w:eastAsia="標楷體" w:hAnsiTheme="minorHAnsi" w:hint="eastAsia"/>
                <w:sz w:val="28"/>
                <w:szCs w:val="28"/>
              </w:rPr>
              <w:t>ARCO</w:t>
            </w:r>
            <w:r>
              <w:rPr>
                <w:rFonts w:asciiTheme="minorHAnsi" w:eastAsia="標楷體" w:hAnsiTheme="minorHAnsi" w:hint="eastAsia"/>
                <w:sz w:val="28"/>
                <w:szCs w:val="28"/>
              </w:rPr>
              <w:t>現行之收費標準，係歷年來</w:t>
            </w:r>
            <w:r w:rsidR="00937C11" w:rsidRPr="00387618">
              <w:rPr>
                <w:rFonts w:ascii="標楷體" w:eastAsia="標楷體" w:hAnsi="標楷體" w:hint="eastAsia"/>
                <w:color w:val="000000" w:themeColor="text1"/>
                <w:sz w:val="28"/>
                <w:szCs w:val="28"/>
              </w:rPr>
              <w:t>不斷與利用人協商所</w:t>
            </w:r>
            <w:r w:rsidR="00937C11">
              <w:rPr>
                <w:rFonts w:ascii="標楷體" w:eastAsia="標楷體" w:hAnsi="標楷體" w:hint="eastAsia"/>
                <w:color w:val="000000" w:themeColor="text1"/>
                <w:sz w:val="28"/>
                <w:szCs w:val="28"/>
              </w:rPr>
              <w:t>建立之結果，不理解</w:t>
            </w:r>
            <w:r w:rsidR="00A06639">
              <w:rPr>
                <w:rFonts w:ascii="標楷體" w:eastAsia="標楷體" w:hAnsi="標楷體" w:hint="eastAsia"/>
                <w:color w:val="000000" w:themeColor="text1"/>
                <w:sz w:val="28"/>
                <w:szCs w:val="28"/>
              </w:rPr>
              <w:t>廣播公會此次提審議之理由。</w:t>
            </w:r>
          </w:p>
          <w:p w:rsidR="00D92694" w:rsidRPr="00201289" w:rsidRDefault="00D92694" w:rsidP="00D92694">
            <w:pPr>
              <w:pStyle w:val="a3"/>
              <w:numPr>
                <w:ilvl w:val="0"/>
                <w:numId w:val="16"/>
              </w:numPr>
              <w:spacing w:line="460" w:lineRule="exact"/>
              <w:ind w:leftChars="0"/>
              <w:rPr>
                <w:rFonts w:asciiTheme="minorHAnsi" w:eastAsia="標楷體" w:hAnsiTheme="minorHAnsi"/>
                <w:sz w:val="28"/>
                <w:szCs w:val="28"/>
              </w:rPr>
            </w:pPr>
            <w:r w:rsidRPr="00201289">
              <w:rPr>
                <w:rFonts w:asciiTheme="minorHAnsi" w:eastAsia="標楷體" w:hAnsiTheme="minorHAnsi"/>
                <w:sz w:val="28"/>
                <w:szCs w:val="28"/>
              </w:rPr>
              <w:t>以申請人建議之「音樂使用量」區分付費等級，</w:t>
            </w:r>
            <w:r>
              <w:rPr>
                <w:rFonts w:asciiTheme="minorHAnsi" w:eastAsia="標楷體" w:hAnsiTheme="minorHAnsi" w:hint="eastAsia"/>
                <w:sz w:val="28"/>
                <w:szCs w:val="28"/>
              </w:rPr>
              <w:t>利用人須有能力提出完整且正確之使用清單</w:t>
            </w:r>
            <w:proofErr w:type="gramStart"/>
            <w:r w:rsidR="003F2A00">
              <w:rPr>
                <w:rFonts w:asciiTheme="minorHAnsi" w:eastAsia="標楷體" w:hAnsiTheme="minorHAnsi" w:hint="eastAsia"/>
                <w:sz w:val="28"/>
                <w:szCs w:val="28"/>
              </w:rPr>
              <w:t>供</w:t>
            </w:r>
            <w:r>
              <w:rPr>
                <w:rFonts w:asciiTheme="minorHAnsi" w:eastAsia="標楷體" w:hAnsiTheme="minorHAnsi" w:hint="eastAsia"/>
                <w:sz w:val="28"/>
                <w:szCs w:val="28"/>
              </w:rPr>
              <w:t>集管</w:t>
            </w:r>
            <w:proofErr w:type="gramEnd"/>
            <w:r>
              <w:rPr>
                <w:rFonts w:asciiTheme="minorHAnsi" w:eastAsia="標楷體" w:hAnsiTheme="minorHAnsi" w:hint="eastAsia"/>
                <w:sz w:val="28"/>
                <w:szCs w:val="28"/>
              </w:rPr>
              <w:t>團體核算，且</w:t>
            </w:r>
            <w:r w:rsidRPr="00201289">
              <w:rPr>
                <w:rFonts w:asciiTheme="minorHAnsi" w:eastAsia="標楷體" w:hAnsiTheme="minorHAnsi"/>
                <w:sz w:val="28"/>
                <w:szCs w:val="28"/>
              </w:rPr>
              <w:t>勢必大幅</w:t>
            </w:r>
            <w:proofErr w:type="gramStart"/>
            <w:r w:rsidRPr="00201289">
              <w:rPr>
                <w:rFonts w:asciiTheme="minorHAnsi" w:eastAsia="標楷體" w:hAnsiTheme="minorHAnsi"/>
                <w:sz w:val="28"/>
                <w:szCs w:val="28"/>
              </w:rPr>
              <w:t>增加集管團體</w:t>
            </w:r>
            <w:proofErr w:type="gramEnd"/>
            <w:r w:rsidRPr="00201289">
              <w:rPr>
                <w:rFonts w:asciiTheme="minorHAnsi" w:eastAsia="標楷體" w:hAnsiTheme="minorHAnsi"/>
                <w:sz w:val="28"/>
                <w:szCs w:val="28"/>
              </w:rPr>
              <w:t>之稽核成本，</w:t>
            </w:r>
            <w:r>
              <w:rPr>
                <w:rFonts w:asciiTheme="minorHAnsi" w:eastAsia="標楷體" w:hAnsiTheme="minorHAnsi" w:hint="eastAsia"/>
                <w:sz w:val="28"/>
                <w:szCs w:val="28"/>
              </w:rPr>
              <w:t>將</w:t>
            </w:r>
            <w:r w:rsidRPr="00201289">
              <w:rPr>
                <w:rFonts w:asciiTheme="minorHAnsi" w:eastAsia="標楷體" w:hAnsiTheme="minorHAnsi"/>
                <w:sz w:val="28"/>
                <w:szCs w:val="28"/>
              </w:rPr>
              <w:t>大幅</w:t>
            </w:r>
            <w:proofErr w:type="gramStart"/>
            <w:r w:rsidRPr="00201289">
              <w:rPr>
                <w:rFonts w:asciiTheme="minorHAnsi" w:eastAsia="標楷體" w:hAnsiTheme="minorHAnsi"/>
                <w:sz w:val="28"/>
                <w:szCs w:val="28"/>
              </w:rPr>
              <w:t>降低集管團體</w:t>
            </w:r>
            <w:proofErr w:type="gramEnd"/>
            <w:r w:rsidRPr="00201289">
              <w:rPr>
                <w:rFonts w:asciiTheme="minorHAnsi" w:eastAsia="標楷體" w:hAnsiTheme="minorHAnsi"/>
                <w:sz w:val="28"/>
                <w:szCs w:val="28"/>
              </w:rPr>
              <w:t>之現有收入。</w:t>
            </w:r>
          </w:p>
          <w:p w:rsidR="00D92694" w:rsidRDefault="003F2A00" w:rsidP="00D92694">
            <w:pPr>
              <w:pStyle w:val="a3"/>
              <w:numPr>
                <w:ilvl w:val="0"/>
                <w:numId w:val="16"/>
              </w:numPr>
              <w:spacing w:line="460" w:lineRule="exact"/>
              <w:ind w:leftChars="0"/>
              <w:rPr>
                <w:rFonts w:asciiTheme="minorHAnsi" w:eastAsia="標楷體" w:hAnsiTheme="minorHAnsi"/>
                <w:sz w:val="28"/>
                <w:szCs w:val="28"/>
              </w:rPr>
            </w:pPr>
            <w:r>
              <w:rPr>
                <w:rFonts w:asciiTheme="minorHAnsi" w:eastAsia="標楷體" w:hAnsiTheme="minorHAnsi" w:hint="eastAsia"/>
                <w:sz w:val="28"/>
                <w:szCs w:val="28"/>
              </w:rPr>
              <w:t>若依照廣播公會建議之新費率計算，</w:t>
            </w:r>
            <w:r>
              <w:rPr>
                <w:rFonts w:asciiTheme="minorHAnsi" w:eastAsia="標楷體" w:hAnsiTheme="minorHAnsi" w:hint="eastAsia"/>
                <w:sz w:val="28"/>
                <w:szCs w:val="28"/>
              </w:rPr>
              <w:t>ARCO</w:t>
            </w:r>
            <w:r>
              <w:rPr>
                <w:rFonts w:asciiTheme="minorHAnsi" w:eastAsia="標楷體" w:hAnsiTheme="minorHAnsi" w:hint="eastAsia"/>
                <w:sz w:val="28"/>
                <w:szCs w:val="28"/>
              </w:rPr>
              <w:t>所收取之使用報酬</w:t>
            </w:r>
            <w:r w:rsidR="00C832BF">
              <w:rPr>
                <w:rFonts w:asciiTheme="minorHAnsi" w:eastAsia="標楷體" w:hAnsiTheme="minorHAnsi" w:hint="eastAsia"/>
                <w:sz w:val="28"/>
                <w:szCs w:val="28"/>
              </w:rPr>
              <w:t>將</w:t>
            </w:r>
            <w:r>
              <w:rPr>
                <w:rFonts w:asciiTheme="minorHAnsi" w:eastAsia="標楷體" w:hAnsiTheme="minorHAnsi" w:hint="eastAsia"/>
                <w:sz w:val="28"/>
                <w:szCs w:val="28"/>
              </w:rPr>
              <w:t>立即減少新台幣</w:t>
            </w:r>
            <w:r>
              <w:rPr>
                <w:rFonts w:asciiTheme="minorHAnsi" w:eastAsia="標楷體" w:hAnsiTheme="minorHAnsi" w:hint="eastAsia"/>
                <w:sz w:val="28"/>
                <w:szCs w:val="28"/>
              </w:rPr>
              <w:t>600</w:t>
            </w:r>
            <w:r>
              <w:rPr>
                <w:rFonts w:asciiTheme="minorHAnsi" w:eastAsia="標楷體" w:hAnsiTheme="minorHAnsi" w:hint="eastAsia"/>
                <w:sz w:val="28"/>
                <w:szCs w:val="28"/>
              </w:rPr>
              <w:t>萬元</w:t>
            </w:r>
            <w:r w:rsidR="00C832BF">
              <w:rPr>
                <w:rFonts w:asciiTheme="minorHAnsi" w:eastAsia="標楷體" w:hAnsiTheme="minorHAnsi" w:hint="eastAsia"/>
                <w:sz w:val="28"/>
                <w:szCs w:val="28"/>
              </w:rPr>
              <w:t>，為</w:t>
            </w:r>
            <w:proofErr w:type="gramStart"/>
            <w:r w:rsidR="00C832BF">
              <w:rPr>
                <w:rFonts w:asciiTheme="minorHAnsi" w:eastAsia="標楷體" w:hAnsiTheme="minorHAnsi" w:hint="eastAsia"/>
                <w:sz w:val="28"/>
                <w:szCs w:val="28"/>
              </w:rPr>
              <w:t>102</w:t>
            </w:r>
            <w:proofErr w:type="gramEnd"/>
            <w:r w:rsidR="00C832BF">
              <w:rPr>
                <w:rFonts w:asciiTheme="minorHAnsi" w:eastAsia="標楷體" w:hAnsiTheme="minorHAnsi" w:hint="eastAsia"/>
                <w:sz w:val="28"/>
                <w:szCs w:val="28"/>
              </w:rPr>
              <w:t>年度收取使用報酬之一半</w:t>
            </w:r>
            <w:r w:rsidR="00D92694">
              <w:rPr>
                <w:rFonts w:asciiTheme="minorHAnsi" w:eastAsia="標楷體" w:hAnsiTheme="minorHAnsi" w:hint="eastAsia"/>
                <w:sz w:val="28"/>
                <w:szCs w:val="28"/>
              </w:rPr>
              <w:t>。</w:t>
            </w:r>
          </w:p>
          <w:p w:rsidR="00D92694" w:rsidRDefault="00875F7B" w:rsidP="00D92694">
            <w:pPr>
              <w:pStyle w:val="a3"/>
              <w:numPr>
                <w:ilvl w:val="0"/>
                <w:numId w:val="16"/>
              </w:numPr>
              <w:spacing w:line="460" w:lineRule="exact"/>
              <w:ind w:leftChars="0"/>
              <w:rPr>
                <w:rFonts w:asciiTheme="minorHAnsi" w:eastAsia="標楷體" w:hAnsiTheme="minorHAnsi"/>
                <w:sz w:val="28"/>
                <w:szCs w:val="28"/>
              </w:rPr>
            </w:pPr>
            <w:r w:rsidRPr="00387618">
              <w:rPr>
                <w:rFonts w:ascii="標楷體" w:eastAsia="標楷體" w:hAnsi="標楷體" w:hint="eastAsia"/>
                <w:color w:val="000000" w:themeColor="text1"/>
                <w:sz w:val="28"/>
                <w:szCs w:val="28"/>
              </w:rPr>
              <w:t>基於使用者付費</w:t>
            </w:r>
            <w:r>
              <w:rPr>
                <w:rFonts w:ascii="標楷體" w:eastAsia="標楷體" w:hAnsi="標楷體" w:hint="eastAsia"/>
                <w:color w:val="000000" w:themeColor="text1"/>
                <w:sz w:val="28"/>
                <w:szCs w:val="28"/>
              </w:rPr>
              <w:t>，有利用到著作即要付費，與利用人人數多寡</w:t>
            </w:r>
            <w:r w:rsidR="00640CE6">
              <w:rPr>
                <w:rFonts w:ascii="標楷體" w:eastAsia="標楷體" w:hAnsi="標楷體" w:hint="eastAsia"/>
                <w:color w:val="000000" w:themeColor="text1"/>
                <w:sz w:val="28"/>
                <w:szCs w:val="28"/>
              </w:rPr>
              <w:t>或</w:t>
            </w:r>
            <w:proofErr w:type="gramStart"/>
            <w:r>
              <w:rPr>
                <w:rFonts w:ascii="標楷體" w:eastAsia="標楷體" w:hAnsi="標楷體" w:hint="eastAsia"/>
                <w:color w:val="000000" w:themeColor="text1"/>
                <w:sz w:val="28"/>
                <w:szCs w:val="28"/>
              </w:rPr>
              <w:t>利用人營收</w:t>
            </w:r>
            <w:proofErr w:type="gramEnd"/>
            <w:r>
              <w:rPr>
                <w:rFonts w:ascii="標楷體" w:eastAsia="標楷體" w:hAnsi="標楷體" w:hint="eastAsia"/>
                <w:color w:val="000000" w:themeColor="text1"/>
                <w:sz w:val="28"/>
                <w:szCs w:val="28"/>
              </w:rPr>
              <w:t>狀況無直接關係</w:t>
            </w:r>
            <w:r w:rsidR="00D92694">
              <w:rPr>
                <w:rFonts w:asciiTheme="minorHAnsi" w:eastAsia="標楷體" w:hAnsiTheme="minorHAnsi" w:hint="eastAsia"/>
                <w:sz w:val="28"/>
                <w:szCs w:val="28"/>
              </w:rPr>
              <w:t>。</w:t>
            </w:r>
          </w:p>
          <w:p w:rsidR="007041A2" w:rsidRPr="00201289" w:rsidRDefault="007041A2" w:rsidP="00D92694">
            <w:pPr>
              <w:pStyle w:val="a3"/>
              <w:numPr>
                <w:ilvl w:val="0"/>
                <w:numId w:val="16"/>
              </w:numPr>
              <w:spacing w:line="460" w:lineRule="exact"/>
              <w:ind w:leftChars="0"/>
              <w:rPr>
                <w:rFonts w:asciiTheme="minorHAnsi" w:eastAsia="標楷體" w:hAnsiTheme="minorHAnsi"/>
                <w:sz w:val="28"/>
                <w:szCs w:val="28"/>
              </w:rPr>
            </w:pPr>
            <w:r>
              <w:rPr>
                <w:rFonts w:ascii="標楷體" w:eastAsia="標楷體" w:hAnsi="標楷體" w:hint="eastAsia"/>
                <w:color w:val="000000" w:themeColor="text1"/>
                <w:sz w:val="28"/>
                <w:szCs w:val="28"/>
              </w:rPr>
              <w:t>若廣播</w:t>
            </w:r>
            <w:proofErr w:type="gramStart"/>
            <w:r>
              <w:rPr>
                <w:rFonts w:ascii="標楷體" w:eastAsia="標楷體" w:hAnsi="標楷體" w:hint="eastAsia"/>
                <w:color w:val="000000" w:themeColor="text1"/>
                <w:sz w:val="28"/>
                <w:szCs w:val="28"/>
              </w:rPr>
              <w:t>公會願撤案</w:t>
            </w:r>
            <w:proofErr w:type="gramEnd"/>
            <w:r>
              <w:rPr>
                <w:rFonts w:ascii="標楷體" w:eastAsia="標楷體" w:hAnsi="標楷體" w:hint="eastAsia"/>
                <w:color w:val="000000" w:themeColor="text1"/>
                <w:sz w:val="28"/>
                <w:szCs w:val="28"/>
              </w:rPr>
              <w:t>，ARCO可以撤銷</w:t>
            </w:r>
            <w:proofErr w:type="gramStart"/>
            <w:r>
              <w:rPr>
                <w:rFonts w:ascii="標楷體" w:eastAsia="標楷體" w:hAnsi="標楷體" w:hint="eastAsia"/>
                <w:color w:val="000000" w:themeColor="text1"/>
                <w:sz w:val="28"/>
                <w:szCs w:val="28"/>
              </w:rPr>
              <w:t>103</w:t>
            </w:r>
            <w:proofErr w:type="gramEnd"/>
            <w:r>
              <w:rPr>
                <w:rFonts w:ascii="標楷體" w:eastAsia="標楷體" w:hAnsi="標楷體" w:hint="eastAsia"/>
                <w:color w:val="000000" w:themeColor="text1"/>
                <w:sz w:val="28"/>
                <w:szCs w:val="28"/>
              </w:rPr>
              <w:t>年度之新公告費率。</w:t>
            </w:r>
          </w:p>
          <w:p w:rsidR="00D52DD6" w:rsidRDefault="007041A2" w:rsidP="005B0399">
            <w:pPr>
              <w:pStyle w:val="a3"/>
              <w:numPr>
                <w:ilvl w:val="0"/>
                <w:numId w:val="12"/>
              </w:numPr>
              <w:snapToGrid w:val="0"/>
              <w:spacing w:line="460" w:lineRule="exact"/>
              <w:ind w:leftChars="0" w:left="661" w:hangingChars="236" w:hanging="661"/>
              <w:rPr>
                <w:rFonts w:asciiTheme="minorHAnsi" w:eastAsia="標楷體" w:hAnsiTheme="minorHAnsi"/>
                <w:sz w:val="28"/>
                <w:szCs w:val="28"/>
              </w:rPr>
            </w:pPr>
            <w:r>
              <w:rPr>
                <w:rFonts w:asciiTheme="minorHAnsi" w:eastAsia="標楷體" w:hAnsiTheme="minorHAnsi" w:hint="eastAsia"/>
                <w:sz w:val="28"/>
                <w:szCs w:val="28"/>
              </w:rPr>
              <w:t>雙方</w:t>
            </w:r>
            <w:r w:rsidR="00D92694">
              <w:rPr>
                <w:rFonts w:asciiTheme="minorHAnsi" w:eastAsia="標楷體" w:hAnsiTheme="minorHAnsi" w:hint="eastAsia"/>
                <w:sz w:val="28"/>
                <w:szCs w:val="28"/>
              </w:rPr>
              <w:t>於</w:t>
            </w:r>
            <w:r w:rsidR="00D92694" w:rsidRPr="00201289">
              <w:rPr>
                <w:rFonts w:asciiTheme="minorHAnsi" w:eastAsia="標楷體" w:hAnsiTheme="minorHAnsi"/>
                <w:sz w:val="28"/>
                <w:szCs w:val="28"/>
              </w:rPr>
              <w:t>上述意見交流會後，</w:t>
            </w:r>
            <w:r w:rsidR="00BF591E">
              <w:rPr>
                <w:rFonts w:asciiTheme="minorHAnsi" w:eastAsia="標楷體" w:hAnsiTheme="minorHAnsi" w:hint="eastAsia"/>
                <w:sz w:val="28"/>
                <w:szCs w:val="28"/>
              </w:rPr>
              <w:t>雖私下</w:t>
            </w:r>
            <w:r>
              <w:rPr>
                <w:rFonts w:asciiTheme="minorHAnsi" w:eastAsia="標楷體" w:hAnsiTheme="minorHAnsi" w:hint="eastAsia"/>
                <w:sz w:val="28"/>
                <w:szCs w:val="28"/>
              </w:rPr>
              <w:t>進行協商</w:t>
            </w:r>
            <w:r w:rsidR="00BF591E">
              <w:rPr>
                <w:rFonts w:asciiTheme="minorHAnsi" w:eastAsia="標楷體" w:hAnsiTheme="minorHAnsi" w:hint="eastAsia"/>
                <w:sz w:val="28"/>
                <w:szCs w:val="28"/>
              </w:rPr>
              <w:t>但仍協商不成，廣播公</w:t>
            </w:r>
            <w:r w:rsidR="00BF591E">
              <w:rPr>
                <w:rFonts w:asciiTheme="minorHAnsi" w:eastAsia="標楷體" w:hAnsiTheme="minorHAnsi" w:hint="eastAsia"/>
                <w:sz w:val="28"/>
                <w:szCs w:val="28"/>
              </w:rPr>
              <w:lastRenderedPageBreak/>
              <w:t>會</w:t>
            </w:r>
            <w:r w:rsidR="00D92694" w:rsidRPr="00201289">
              <w:rPr>
                <w:rFonts w:asciiTheme="minorHAnsi" w:eastAsia="標楷體" w:hAnsiTheme="minorHAnsi"/>
                <w:sz w:val="28"/>
                <w:szCs w:val="28"/>
              </w:rPr>
              <w:t>於</w:t>
            </w:r>
            <w:r w:rsidR="00D92694" w:rsidRPr="00201289">
              <w:rPr>
                <w:rFonts w:asciiTheme="minorHAnsi" w:eastAsia="標楷體" w:hAnsiTheme="minorHAnsi"/>
                <w:sz w:val="28"/>
                <w:szCs w:val="28"/>
              </w:rPr>
              <w:t>103</w:t>
            </w:r>
            <w:r w:rsidR="00D92694" w:rsidRPr="00201289">
              <w:rPr>
                <w:rFonts w:asciiTheme="minorHAnsi" w:eastAsia="標楷體" w:hAnsiTheme="minorHAnsi"/>
                <w:sz w:val="28"/>
                <w:szCs w:val="28"/>
              </w:rPr>
              <w:t>年</w:t>
            </w:r>
            <w:r w:rsidR="0078329B" w:rsidRPr="0078329B">
              <w:rPr>
                <w:rFonts w:asciiTheme="minorHAnsi" w:eastAsia="標楷體" w:hAnsiTheme="minorHAnsi" w:hint="eastAsia"/>
                <w:sz w:val="28"/>
                <w:szCs w:val="28"/>
              </w:rPr>
              <w:t>9</w:t>
            </w:r>
            <w:r w:rsidR="00D92694" w:rsidRPr="0078329B">
              <w:rPr>
                <w:rFonts w:asciiTheme="minorHAnsi" w:eastAsia="標楷體" w:hAnsiTheme="minorHAnsi"/>
                <w:sz w:val="28"/>
                <w:szCs w:val="28"/>
              </w:rPr>
              <w:t>月</w:t>
            </w:r>
            <w:r w:rsidR="00D92694" w:rsidRPr="0078329B">
              <w:rPr>
                <w:rFonts w:asciiTheme="minorHAnsi" w:eastAsia="標楷體" w:hAnsiTheme="minorHAnsi"/>
                <w:sz w:val="28"/>
                <w:szCs w:val="28"/>
              </w:rPr>
              <w:t>9</w:t>
            </w:r>
            <w:r w:rsidR="00D92694" w:rsidRPr="0078329B">
              <w:rPr>
                <w:rFonts w:asciiTheme="minorHAnsi" w:eastAsia="標楷體" w:hAnsiTheme="minorHAnsi"/>
                <w:sz w:val="28"/>
                <w:szCs w:val="28"/>
              </w:rPr>
              <w:t>日</w:t>
            </w:r>
            <w:r w:rsidR="0078329B">
              <w:rPr>
                <w:rFonts w:asciiTheme="minorHAnsi" w:eastAsia="標楷體" w:hAnsiTheme="minorHAnsi" w:hint="eastAsia"/>
                <w:sz w:val="28"/>
                <w:szCs w:val="28"/>
              </w:rPr>
              <w:t>函請</w:t>
            </w:r>
            <w:r w:rsidR="00E4475A">
              <w:rPr>
                <w:rFonts w:asciiTheme="minorHAnsi" w:eastAsia="標楷體" w:hAnsiTheme="minorHAnsi" w:hint="eastAsia"/>
                <w:sz w:val="28"/>
                <w:szCs w:val="28"/>
              </w:rPr>
              <w:t>本局</w:t>
            </w:r>
            <w:r w:rsidR="00775CEF">
              <w:rPr>
                <w:rFonts w:asciiTheme="minorHAnsi" w:eastAsia="標楷體" w:hAnsiTheme="minorHAnsi" w:hint="eastAsia"/>
                <w:sz w:val="28"/>
                <w:szCs w:val="28"/>
              </w:rPr>
              <w:t>續行</w:t>
            </w:r>
            <w:r w:rsidR="00E4475A">
              <w:rPr>
                <w:rFonts w:asciiTheme="minorHAnsi" w:eastAsia="標楷體" w:hAnsiTheme="minorHAnsi" w:hint="eastAsia"/>
                <w:sz w:val="28"/>
                <w:szCs w:val="28"/>
              </w:rPr>
              <w:t>審議。</w:t>
            </w:r>
          </w:p>
          <w:p w:rsidR="00915880" w:rsidRDefault="00D92694" w:rsidP="005B0399">
            <w:pPr>
              <w:pStyle w:val="a3"/>
              <w:numPr>
                <w:ilvl w:val="0"/>
                <w:numId w:val="12"/>
              </w:numPr>
              <w:snapToGrid w:val="0"/>
              <w:spacing w:line="460" w:lineRule="exact"/>
              <w:ind w:leftChars="0" w:left="661" w:hangingChars="236" w:hanging="661"/>
              <w:rPr>
                <w:rFonts w:asciiTheme="minorHAnsi" w:eastAsia="標楷體" w:hAnsiTheme="minorHAnsi"/>
                <w:sz w:val="28"/>
                <w:szCs w:val="28"/>
              </w:rPr>
            </w:pPr>
            <w:r w:rsidRPr="00201289">
              <w:rPr>
                <w:rFonts w:asciiTheme="minorHAnsi" w:eastAsia="標楷體" w:hAnsiTheme="minorHAnsi"/>
                <w:sz w:val="28"/>
                <w:szCs w:val="28"/>
              </w:rPr>
              <w:t>本案依據申請人</w:t>
            </w:r>
            <w:proofErr w:type="gramStart"/>
            <w:r w:rsidRPr="00201289">
              <w:rPr>
                <w:rFonts w:asciiTheme="minorHAnsi" w:eastAsia="標楷體" w:hAnsiTheme="minorHAnsi"/>
                <w:sz w:val="28"/>
                <w:szCs w:val="28"/>
              </w:rPr>
              <w:t>及集管團體</w:t>
            </w:r>
            <w:proofErr w:type="gramEnd"/>
            <w:r w:rsidRPr="00201289">
              <w:rPr>
                <w:rFonts w:asciiTheme="minorHAnsi" w:eastAsia="標楷體" w:hAnsiTheme="minorHAnsi"/>
                <w:sz w:val="28"/>
                <w:szCs w:val="28"/>
              </w:rPr>
              <w:t>所提出之資料，擬提請諮詢事項如下：</w:t>
            </w:r>
          </w:p>
          <w:p w:rsidR="00915880" w:rsidRDefault="00CC44C4" w:rsidP="00915880">
            <w:pPr>
              <w:pStyle w:val="a3"/>
              <w:numPr>
                <w:ilvl w:val="1"/>
                <w:numId w:val="12"/>
              </w:numPr>
              <w:snapToGrid w:val="0"/>
              <w:spacing w:line="460" w:lineRule="exact"/>
              <w:ind w:leftChars="0"/>
              <w:rPr>
                <w:rFonts w:asciiTheme="minorHAnsi" w:eastAsia="標楷體" w:hAnsiTheme="minorHAnsi"/>
                <w:sz w:val="28"/>
                <w:szCs w:val="28"/>
              </w:rPr>
            </w:pPr>
            <w:r w:rsidRPr="00F50C3C">
              <w:rPr>
                <w:rFonts w:asciiTheme="minorHAnsi" w:eastAsia="標楷體" w:hAnsiTheme="minorHAnsi"/>
                <w:sz w:val="28"/>
                <w:szCs w:val="28"/>
              </w:rPr>
              <w:t>申請人主張</w:t>
            </w:r>
            <w:r w:rsidR="005A2DD8" w:rsidRPr="00201289">
              <w:rPr>
                <w:rFonts w:asciiTheme="minorHAnsi" w:eastAsia="標楷體" w:hAnsiTheme="minorHAnsi"/>
                <w:sz w:val="28"/>
                <w:szCs w:val="28"/>
              </w:rPr>
              <w:t>「</w:t>
            </w:r>
            <w:r w:rsidR="005A2DD8">
              <w:rPr>
                <w:rFonts w:asciiTheme="minorHAnsi" w:eastAsia="標楷體" w:hAnsiTheme="minorHAnsi" w:hint="eastAsia"/>
                <w:sz w:val="28"/>
                <w:szCs w:val="28"/>
              </w:rPr>
              <w:t>地方性調頻網</w:t>
            </w:r>
            <w:r w:rsidR="005A2DD8" w:rsidRPr="00201289">
              <w:rPr>
                <w:rFonts w:asciiTheme="minorHAnsi" w:eastAsia="標楷體" w:hAnsiTheme="minorHAnsi"/>
                <w:sz w:val="28"/>
                <w:szCs w:val="28"/>
              </w:rPr>
              <w:t>中、小</w:t>
            </w:r>
            <w:proofErr w:type="gramStart"/>
            <w:r w:rsidR="005A2DD8" w:rsidRPr="00201289">
              <w:rPr>
                <w:rFonts w:asciiTheme="minorHAnsi" w:eastAsia="標楷體" w:hAnsiTheme="minorHAnsi"/>
                <w:sz w:val="28"/>
                <w:szCs w:val="28"/>
              </w:rPr>
              <w:t>功率調</w:t>
            </w:r>
            <w:r w:rsidR="005A2DD8">
              <w:rPr>
                <w:rFonts w:asciiTheme="minorHAnsi" w:eastAsia="標楷體" w:hAnsiTheme="minorHAnsi" w:hint="eastAsia"/>
                <w:sz w:val="28"/>
                <w:szCs w:val="28"/>
              </w:rPr>
              <w:t>道</w:t>
            </w:r>
            <w:proofErr w:type="gramEnd"/>
            <w:r w:rsidR="005A2DD8" w:rsidRPr="00201289">
              <w:rPr>
                <w:rFonts w:asciiTheme="minorHAnsi" w:eastAsia="標楷體" w:hAnsiTheme="minorHAnsi"/>
                <w:sz w:val="28"/>
                <w:szCs w:val="28"/>
              </w:rPr>
              <w:t>」及「</w:t>
            </w:r>
            <w:r w:rsidR="005A2DD8">
              <w:rPr>
                <w:rFonts w:asciiTheme="minorHAnsi" w:eastAsia="標楷體" w:hAnsiTheme="minorHAnsi" w:hint="eastAsia"/>
                <w:sz w:val="28"/>
                <w:szCs w:val="28"/>
              </w:rPr>
              <w:t>地方性</w:t>
            </w:r>
            <w:r w:rsidR="005A2DD8" w:rsidRPr="00201289">
              <w:rPr>
                <w:rFonts w:asciiTheme="minorHAnsi" w:eastAsia="標楷體" w:hAnsiTheme="minorHAnsi"/>
                <w:sz w:val="28"/>
                <w:szCs w:val="28"/>
              </w:rPr>
              <w:t>調幅</w:t>
            </w:r>
            <w:r w:rsidR="005A2DD8">
              <w:rPr>
                <w:rFonts w:asciiTheme="minorHAnsi" w:eastAsia="標楷體" w:hAnsiTheme="minorHAnsi" w:hint="eastAsia"/>
                <w:sz w:val="28"/>
                <w:szCs w:val="28"/>
              </w:rPr>
              <w:t>網</w:t>
            </w:r>
            <w:r w:rsidR="005A2DD8" w:rsidRPr="00201289">
              <w:rPr>
                <w:rFonts w:asciiTheme="minorHAnsi" w:eastAsia="標楷體" w:hAnsiTheme="minorHAnsi"/>
                <w:sz w:val="28"/>
                <w:szCs w:val="28"/>
              </w:rPr>
              <w:t>」</w:t>
            </w:r>
            <w:r w:rsidRPr="00F50C3C">
              <w:rPr>
                <w:rFonts w:asciiTheme="minorHAnsi" w:eastAsia="標楷體" w:hAnsiTheme="minorHAnsi"/>
                <w:sz w:val="28"/>
                <w:szCs w:val="28"/>
              </w:rPr>
              <w:t>應以音樂使用量之比率區分收費級距，</w:t>
            </w:r>
            <w:r>
              <w:rPr>
                <w:rFonts w:asciiTheme="minorHAnsi" w:eastAsia="標楷體" w:hAnsiTheme="minorHAnsi" w:hint="eastAsia"/>
                <w:sz w:val="28"/>
                <w:szCs w:val="28"/>
              </w:rPr>
              <w:t>全面</w:t>
            </w:r>
            <w:r>
              <w:rPr>
                <w:rFonts w:asciiTheme="minorHAnsi" w:eastAsia="標楷體" w:hAnsiTheme="minorHAnsi"/>
                <w:sz w:val="28"/>
                <w:szCs w:val="28"/>
              </w:rPr>
              <w:t>取代原電臺屬性</w:t>
            </w:r>
            <w:r w:rsidRPr="00F50C3C">
              <w:rPr>
                <w:rFonts w:asciiTheme="minorHAnsi" w:eastAsia="標楷體" w:hAnsiTheme="minorHAnsi"/>
                <w:sz w:val="28"/>
                <w:szCs w:val="28"/>
              </w:rPr>
              <w:t>分類</w:t>
            </w:r>
            <w:r>
              <w:rPr>
                <w:rFonts w:asciiTheme="minorHAnsi" w:eastAsia="標楷體" w:hAnsiTheme="minorHAnsi" w:hint="eastAsia"/>
                <w:sz w:val="28"/>
                <w:szCs w:val="28"/>
              </w:rPr>
              <w:t>之費率架構</w:t>
            </w:r>
            <w:r w:rsidR="002E62DF">
              <w:rPr>
                <w:rFonts w:asciiTheme="minorHAnsi" w:eastAsia="標楷體" w:hAnsiTheme="minorHAnsi" w:hint="eastAsia"/>
                <w:sz w:val="28"/>
                <w:szCs w:val="28"/>
              </w:rPr>
              <w:t>，</w:t>
            </w:r>
            <w:r w:rsidR="00DC786B">
              <w:rPr>
                <w:rFonts w:asciiTheme="minorHAnsi" w:eastAsia="標楷體" w:hAnsiTheme="minorHAnsi" w:hint="eastAsia"/>
                <w:sz w:val="28"/>
                <w:szCs w:val="28"/>
              </w:rPr>
              <w:t>是否可行？</w:t>
            </w:r>
          </w:p>
          <w:p w:rsidR="00D92694" w:rsidRDefault="005A2DD8" w:rsidP="00915880">
            <w:pPr>
              <w:pStyle w:val="a3"/>
              <w:numPr>
                <w:ilvl w:val="1"/>
                <w:numId w:val="12"/>
              </w:numPr>
              <w:snapToGrid w:val="0"/>
              <w:spacing w:line="460" w:lineRule="exact"/>
              <w:ind w:leftChars="0"/>
              <w:rPr>
                <w:rFonts w:asciiTheme="minorHAnsi" w:eastAsia="標楷體" w:hAnsiTheme="minorHAnsi"/>
                <w:sz w:val="28"/>
                <w:szCs w:val="28"/>
              </w:rPr>
            </w:pPr>
            <w:r>
              <w:rPr>
                <w:rFonts w:asciiTheme="minorHAnsi" w:eastAsia="標楷體" w:hAnsiTheme="minorHAnsi" w:hint="eastAsia"/>
                <w:sz w:val="28"/>
                <w:szCs w:val="28"/>
              </w:rPr>
              <w:t>ARCO</w:t>
            </w:r>
            <w:r w:rsidR="00DC786B">
              <w:rPr>
                <w:rFonts w:asciiTheme="minorHAnsi" w:eastAsia="標楷體" w:hAnsiTheme="minorHAnsi" w:hint="eastAsia"/>
                <w:sz w:val="28"/>
                <w:szCs w:val="28"/>
              </w:rPr>
              <w:t xml:space="preserve"> </w:t>
            </w:r>
            <w:proofErr w:type="gramStart"/>
            <w:r w:rsidR="00DC786B">
              <w:rPr>
                <w:rFonts w:asciiTheme="minorHAnsi" w:eastAsia="標楷體" w:hAnsiTheme="minorHAnsi" w:hint="eastAsia"/>
                <w:sz w:val="28"/>
                <w:szCs w:val="28"/>
              </w:rPr>
              <w:t>103</w:t>
            </w:r>
            <w:proofErr w:type="gramEnd"/>
            <w:r w:rsidR="00DC786B">
              <w:rPr>
                <w:rFonts w:asciiTheme="minorHAnsi" w:eastAsia="標楷體" w:hAnsiTheme="minorHAnsi" w:hint="eastAsia"/>
                <w:sz w:val="28"/>
                <w:szCs w:val="28"/>
              </w:rPr>
              <w:t>年度新公告之費率係</w:t>
            </w:r>
            <w:r w:rsidR="002E62DF">
              <w:rPr>
                <w:rFonts w:asciiTheme="minorHAnsi" w:eastAsia="標楷體" w:hAnsiTheme="minorHAnsi" w:hint="eastAsia"/>
                <w:sz w:val="28"/>
                <w:szCs w:val="28"/>
              </w:rPr>
              <w:t>全面調升其與利用人協商之</w:t>
            </w:r>
            <w:r w:rsidR="002E62DF">
              <w:rPr>
                <w:rFonts w:asciiTheme="minorHAnsi" w:eastAsia="標楷體" w:hAnsiTheme="minorHAnsi" w:hint="eastAsia"/>
                <w:sz w:val="28"/>
                <w:szCs w:val="28"/>
              </w:rPr>
              <w:t>102</w:t>
            </w:r>
            <w:r w:rsidR="002E62DF">
              <w:rPr>
                <w:rFonts w:asciiTheme="minorHAnsi" w:eastAsia="標楷體" w:hAnsiTheme="minorHAnsi" w:hint="eastAsia"/>
                <w:sz w:val="28"/>
                <w:szCs w:val="28"/>
              </w:rPr>
              <w:t>年</w:t>
            </w:r>
            <w:r w:rsidR="009D43CA">
              <w:rPr>
                <w:rFonts w:asciiTheme="minorHAnsi" w:eastAsia="標楷體" w:hAnsiTheme="minorHAnsi" w:hint="eastAsia"/>
                <w:sz w:val="28"/>
                <w:szCs w:val="28"/>
              </w:rPr>
              <w:t>版本之</w:t>
            </w:r>
            <w:r w:rsidR="002E62DF">
              <w:rPr>
                <w:rFonts w:asciiTheme="minorHAnsi" w:eastAsia="標楷體" w:hAnsiTheme="minorHAnsi" w:hint="eastAsia"/>
                <w:sz w:val="28"/>
                <w:szCs w:val="28"/>
              </w:rPr>
              <w:t>費率</w:t>
            </w:r>
            <w:r w:rsidR="009D43CA">
              <w:rPr>
                <w:rFonts w:asciiTheme="minorHAnsi" w:eastAsia="標楷體" w:hAnsiTheme="minorHAnsi" w:hint="eastAsia"/>
                <w:sz w:val="28"/>
                <w:szCs w:val="28"/>
              </w:rPr>
              <w:t>，是否合理？</w:t>
            </w:r>
            <w:r w:rsidR="00C369F7">
              <w:rPr>
                <w:rFonts w:asciiTheme="minorHAnsi" w:eastAsia="標楷體" w:hAnsiTheme="minorHAnsi" w:hint="eastAsia"/>
                <w:sz w:val="28"/>
                <w:szCs w:val="28"/>
              </w:rPr>
              <w:t>在雙方</w:t>
            </w:r>
            <w:r w:rsidR="009D43CA">
              <w:rPr>
                <w:rFonts w:asciiTheme="minorHAnsi" w:eastAsia="標楷體" w:hAnsiTheme="minorHAnsi" w:hint="eastAsia"/>
                <w:sz w:val="28"/>
                <w:szCs w:val="28"/>
              </w:rPr>
              <w:t>提出之版本</w:t>
            </w:r>
            <w:r w:rsidR="00C369F7">
              <w:rPr>
                <w:rFonts w:asciiTheme="minorHAnsi" w:eastAsia="標楷體" w:hAnsiTheme="minorHAnsi" w:hint="eastAsia"/>
                <w:sz w:val="28"/>
                <w:szCs w:val="28"/>
              </w:rPr>
              <w:t>無交集之情況下，</w:t>
            </w:r>
            <w:r w:rsidR="00BA43C9">
              <w:rPr>
                <w:rFonts w:asciiTheme="minorHAnsi" w:eastAsia="標楷體" w:hAnsiTheme="minorHAnsi" w:hint="eastAsia"/>
                <w:sz w:val="28"/>
                <w:szCs w:val="28"/>
              </w:rPr>
              <w:t>如何決定本案之</w:t>
            </w:r>
            <w:r w:rsidR="005117A1">
              <w:rPr>
                <w:rFonts w:asciiTheme="minorHAnsi" w:eastAsia="標楷體" w:hAnsiTheme="minorHAnsi" w:hint="eastAsia"/>
                <w:sz w:val="28"/>
                <w:szCs w:val="28"/>
              </w:rPr>
              <w:t>費率</w:t>
            </w:r>
            <w:r w:rsidR="00CC44C4" w:rsidRPr="00F50C3C">
              <w:rPr>
                <w:rFonts w:asciiTheme="minorHAnsi" w:eastAsia="標楷體" w:hAnsiTheme="minorHAnsi"/>
                <w:sz w:val="28"/>
                <w:szCs w:val="28"/>
              </w:rPr>
              <w:t>？</w:t>
            </w:r>
          </w:p>
          <w:p w:rsidR="00480832" w:rsidRPr="00CC44C4" w:rsidRDefault="00CC44C4" w:rsidP="00CC44C4">
            <w:pPr>
              <w:snapToGrid w:val="0"/>
              <w:spacing w:line="460" w:lineRule="exact"/>
              <w:rPr>
                <w:rFonts w:asciiTheme="minorHAnsi" w:eastAsia="標楷體" w:hAnsiTheme="minorHAnsi"/>
                <w:sz w:val="28"/>
                <w:szCs w:val="28"/>
              </w:rPr>
            </w:pPr>
            <w:r w:rsidRPr="00201289">
              <w:rPr>
                <w:rFonts w:asciiTheme="minorHAnsi" w:eastAsia="標楷體" w:hAnsiTheme="minorHAnsi"/>
                <w:sz w:val="28"/>
                <w:szCs w:val="28"/>
              </w:rPr>
              <w:t>以上，提請</w:t>
            </w:r>
            <w:r w:rsidRPr="00201289">
              <w:rPr>
                <w:rFonts w:asciiTheme="minorHAnsi" w:eastAsia="標楷體" w:hAnsiTheme="minorHAnsi"/>
                <w:sz w:val="28"/>
                <w:szCs w:val="28"/>
              </w:rPr>
              <w:t xml:space="preserve">  </w:t>
            </w:r>
            <w:r w:rsidRPr="00201289">
              <w:rPr>
                <w:rFonts w:asciiTheme="minorHAnsi" w:eastAsia="標楷體" w:hAnsiTheme="minorHAnsi"/>
                <w:sz w:val="28"/>
                <w:szCs w:val="28"/>
              </w:rPr>
              <w:t>討論。</w:t>
            </w:r>
          </w:p>
        </w:tc>
      </w:tr>
      <w:tr w:rsidR="0028376E" w:rsidRPr="0028376E" w:rsidTr="00480832">
        <w:trPr>
          <w:trHeight w:val="589"/>
        </w:trPr>
        <w:tc>
          <w:tcPr>
            <w:tcW w:w="710" w:type="dxa"/>
          </w:tcPr>
          <w:p w:rsidR="00480832" w:rsidRPr="0028376E" w:rsidRDefault="004A0E31" w:rsidP="00137419">
            <w:pPr>
              <w:spacing w:line="460" w:lineRule="exact"/>
              <w:jc w:val="center"/>
              <w:rPr>
                <w:rFonts w:ascii="標楷體" w:eastAsia="標楷體" w:hAnsi="標楷體"/>
                <w:sz w:val="28"/>
                <w:szCs w:val="28"/>
              </w:rPr>
            </w:pPr>
            <w:r>
              <w:rPr>
                <w:rFonts w:ascii="標楷體" w:eastAsia="標楷體" w:hAnsi="標楷體" w:hint="eastAsia"/>
                <w:sz w:val="28"/>
                <w:szCs w:val="28"/>
              </w:rPr>
              <w:lastRenderedPageBreak/>
              <w:t>結論</w:t>
            </w:r>
          </w:p>
        </w:tc>
        <w:tc>
          <w:tcPr>
            <w:tcW w:w="8868" w:type="dxa"/>
          </w:tcPr>
          <w:p w:rsidR="004A0E31" w:rsidRPr="00D036C0" w:rsidRDefault="004A0E31" w:rsidP="004A0E31">
            <w:pPr>
              <w:pStyle w:val="a3"/>
              <w:numPr>
                <w:ilvl w:val="0"/>
                <w:numId w:val="41"/>
              </w:numPr>
              <w:snapToGrid w:val="0"/>
              <w:spacing w:line="460" w:lineRule="exact"/>
              <w:ind w:leftChars="0" w:left="566" w:hanging="566"/>
              <w:rPr>
                <w:rFonts w:asciiTheme="minorHAnsi" w:eastAsia="標楷體" w:hAnsiTheme="minorHAnsi"/>
                <w:sz w:val="28"/>
                <w:szCs w:val="28"/>
              </w:rPr>
            </w:pPr>
            <w:r w:rsidRPr="00D036C0">
              <w:rPr>
                <w:rFonts w:asciiTheme="minorHAnsi" w:eastAsia="標楷體" w:hAnsiTheme="minorHAnsi" w:hint="eastAsia"/>
                <w:sz w:val="28"/>
                <w:szCs w:val="28"/>
              </w:rPr>
              <w:t>建議智慧局於處分時</w:t>
            </w:r>
            <w:r w:rsidR="00006659">
              <w:rPr>
                <w:rFonts w:asciiTheme="minorHAnsi" w:eastAsia="標楷體" w:hAnsiTheme="minorHAnsi" w:hint="eastAsia"/>
                <w:sz w:val="28"/>
                <w:szCs w:val="28"/>
              </w:rPr>
              <w:t>，</w:t>
            </w:r>
            <w:r w:rsidR="00D952DE">
              <w:rPr>
                <w:rFonts w:asciiTheme="minorHAnsi" w:eastAsia="標楷體" w:hAnsiTheme="minorHAnsi" w:hint="eastAsia"/>
                <w:sz w:val="28"/>
                <w:szCs w:val="28"/>
              </w:rPr>
              <w:t>可</w:t>
            </w:r>
            <w:proofErr w:type="gramStart"/>
            <w:r w:rsidR="00D952DE">
              <w:rPr>
                <w:rFonts w:asciiTheme="minorHAnsi" w:eastAsia="標楷體" w:hAnsiTheme="minorHAnsi" w:hint="eastAsia"/>
                <w:sz w:val="28"/>
                <w:szCs w:val="28"/>
              </w:rPr>
              <w:t>採</w:t>
            </w:r>
            <w:proofErr w:type="gramEnd"/>
            <w:r w:rsidR="00D952DE">
              <w:rPr>
                <w:rFonts w:asciiTheme="minorHAnsi" w:eastAsia="標楷體" w:hAnsiTheme="minorHAnsi" w:hint="eastAsia"/>
                <w:sz w:val="28"/>
                <w:szCs w:val="28"/>
              </w:rPr>
              <w:t>雙方</w:t>
            </w:r>
            <w:r w:rsidR="00D952DE">
              <w:rPr>
                <w:rFonts w:asciiTheme="minorHAnsi" w:eastAsia="標楷體" w:hAnsiTheme="minorHAnsi" w:hint="eastAsia"/>
                <w:sz w:val="28"/>
                <w:szCs w:val="28"/>
              </w:rPr>
              <w:t>102</w:t>
            </w:r>
            <w:r w:rsidR="00D952DE">
              <w:rPr>
                <w:rFonts w:asciiTheme="minorHAnsi" w:eastAsia="標楷體" w:hAnsiTheme="minorHAnsi" w:hint="eastAsia"/>
                <w:sz w:val="28"/>
                <w:szCs w:val="28"/>
              </w:rPr>
              <w:t>年協商版本費率。</w:t>
            </w:r>
          </w:p>
          <w:p w:rsidR="00480832" w:rsidRPr="00736542" w:rsidRDefault="00775169" w:rsidP="00525215">
            <w:pPr>
              <w:pStyle w:val="a3"/>
              <w:numPr>
                <w:ilvl w:val="0"/>
                <w:numId w:val="41"/>
              </w:numPr>
              <w:snapToGrid w:val="0"/>
              <w:spacing w:line="460" w:lineRule="exact"/>
              <w:ind w:leftChars="0" w:left="566" w:hanging="566"/>
              <w:rPr>
                <w:rFonts w:ascii="標楷體" w:eastAsia="標楷體" w:hAnsi="標楷體"/>
                <w:sz w:val="28"/>
                <w:szCs w:val="28"/>
              </w:rPr>
            </w:pPr>
            <w:r>
              <w:rPr>
                <w:rFonts w:asciiTheme="minorHAnsi" w:eastAsia="標楷體" w:hAnsiTheme="minorHAnsi" w:hint="eastAsia"/>
                <w:sz w:val="28"/>
                <w:szCs w:val="28"/>
              </w:rPr>
              <w:t>由於雙方</w:t>
            </w:r>
            <w:r w:rsidR="001C46B8">
              <w:rPr>
                <w:rFonts w:asciiTheme="minorHAnsi" w:eastAsia="標楷體" w:hAnsiTheme="minorHAnsi" w:hint="eastAsia"/>
                <w:sz w:val="28"/>
                <w:szCs w:val="28"/>
              </w:rPr>
              <w:t>私下</w:t>
            </w:r>
            <w:r>
              <w:rPr>
                <w:rFonts w:asciiTheme="minorHAnsi" w:eastAsia="標楷體" w:hAnsiTheme="minorHAnsi" w:hint="eastAsia"/>
                <w:sz w:val="28"/>
                <w:szCs w:val="28"/>
              </w:rPr>
              <w:t>同意</w:t>
            </w:r>
            <w:r w:rsidR="00640E53">
              <w:rPr>
                <w:rFonts w:asciiTheme="minorHAnsi" w:eastAsia="標楷體" w:hAnsiTheme="minorHAnsi" w:hint="eastAsia"/>
                <w:sz w:val="28"/>
                <w:szCs w:val="28"/>
              </w:rPr>
              <w:t>就</w:t>
            </w:r>
            <w:r w:rsidR="00640E53">
              <w:rPr>
                <w:rFonts w:asciiTheme="minorHAnsi" w:eastAsia="標楷體" w:hAnsiTheme="minorHAnsi" w:hint="eastAsia"/>
                <w:sz w:val="28"/>
                <w:szCs w:val="28"/>
              </w:rPr>
              <w:t>102</w:t>
            </w:r>
            <w:r w:rsidR="00640E53">
              <w:rPr>
                <w:rFonts w:asciiTheme="minorHAnsi" w:eastAsia="標楷體" w:hAnsiTheme="minorHAnsi" w:hint="eastAsia"/>
                <w:sz w:val="28"/>
                <w:szCs w:val="28"/>
              </w:rPr>
              <w:t>年及</w:t>
            </w:r>
            <w:r w:rsidR="00640E53">
              <w:rPr>
                <w:rFonts w:asciiTheme="minorHAnsi" w:eastAsia="標楷體" w:hAnsiTheme="minorHAnsi" w:hint="eastAsia"/>
                <w:sz w:val="28"/>
                <w:szCs w:val="28"/>
              </w:rPr>
              <w:t>103</w:t>
            </w:r>
            <w:r w:rsidR="00640E53">
              <w:rPr>
                <w:rFonts w:asciiTheme="minorHAnsi" w:eastAsia="標楷體" w:hAnsiTheme="minorHAnsi" w:hint="eastAsia"/>
                <w:sz w:val="28"/>
                <w:szCs w:val="28"/>
              </w:rPr>
              <w:t>年度已收取之使用報酬，無論智慧局審定結果如何，不會多退少補，</w:t>
            </w:r>
            <w:r w:rsidR="003F7077">
              <w:rPr>
                <w:rFonts w:asciiTheme="minorHAnsi" w:eastAsia="標楷體" w:hAnsiTheme="minorHAnsi" w:hint="eastAsia"/>
                <w:sz w:val="28"/>
                <w:szCs w:val="28"/>
              </w:rPr>
              <w:t>因</w:t>
            </w:r>
            <w:r w:rsidR="00640E53">
              <w:rPr>
                <w:rFonts w:asciiTheme="minorHAnsi" w:eastAsia="標楷體" w:hAnsiTheme="minorHAnsi" w:hint="eastAsia"/>
                <w:sz w:val="28"/>
                <w:szCs w:val="28"/>
              </w:rPr>
              <w:t>此</w:t>
            </w:r>
            <w:r w:rsidR="003F7077">
              <w:rPr>
                <w:rFonts w:asciiTheme="minorHAnsi" w:eastAsia="標楷體" w:hAnsiTheme="minorHAnsi" w:hint="eastAsia"/>
                <w:sz w:val="28"/>
                <w:szCs w:val="28"/>
              </w:rPr>
              <w:t>，該二</w:t>
            </w:r>
            <w:r w:rsidR="00640E53">
              <w:rPr>
                <w:rFonts w:asciiTheme="minorHAnsi" w:eastAsia="標楷體" w:hAnsiTheme="minorHAnsi" w:hint="eastAsia"/>
                <w:sz w:val="28"/>
                <w:szCs w:val="28"/>
              </w:rPr>
              <w:t>年度之費率，建議維持雙方</w:t>
            </w:r>
            <w:r w:rsidR="00640E53">
              <w:rPr>
                <w:rFonts w:asciiTheme="minorHAnsi" w:eastAsia="標楷體" w:hAnsiTheme="minorHAnsi" w:hint="eastAsia"/>
                <w:sz w:val="28"/>
                <w:szCs w:val="28"/>
              </w:rPr>
              <w:t>102</w:t>
            </w:r>
            <w:r w:rsidR="00640E53">
              <w:rPr>
                <w:rFonts w:asciiTheme="minorHAnsi" w:eastAsia="標楷體" w:hAnsiTheme="minorHAnsi" w:hint="eastAsia"/>
                <w:sz w:val="28"/>
                <w:szCs w:val="28"/>
              </w:rPr>
              <w:t>年協商版本</w:t>
            </w:r>
            <w:r w:rsidR="00525215">
              <w:rPr>
                <w:rFonts w:asciiTheme="minorHAnsi" w:eastAsia="標楷體" w:hAnsiTheme="minorHAnsi" w:hint="eastAsia"/>
                <w:sz w:val="28"/>
                <w:szCs w:val="28"/>
              </w:rPr>
              <w:t>；至於</w:t>
            </w:r>
            <w:r w:rsidR="003F7077">
              <w:rPr>
                <w:rFonts w:asciiTheme="minorHAnsi" w:eastAsia="標楷體" w:hAnsiTheme="minorHAnsi" w:hint="eastAsia"/>
                <w:sz w:val="28"/>
                <w:szCs w:val="28"/>
              </w:rPr>
              <w:t>104</w:t>
            </w:r>
            <w:r w:rsidR="003F7077">
              <w:rPr>
                <w:rFonts w:asciiTheme="minorHAnsi" w:eastAsia="標楷體" w:hAnsiTheme="minorHAnsi" w:hint="eastAsia"/>
                <w:sz w:val="28"/>
                <w:szCs w:val="28"/>
              </w:rPr>
              <w:t>年度費率，就</w:t>
            </w:r>
            <w:r w:rsidR="003F7077" w:rsidRPr="00201289">
              <w:rPr>
                <w:rFonts w:asciiTheme="minorHAnsi" w:eastAsia="標楷體" w:hAnsiTheme="minorHAnsi"/>
                <w:sz w:val="28"/>
                <w:szCs w:val="28"/>
              </w:rPr>
              <w:t>「</w:t>
            </w:r>
            <w:r w:rsidR="003F7077">
              <w:rPr>
                <w:rFonts w:asciiTheme="minorHAnsi" w:eastAsia="標楷體" w:hAnsiTheme="minorHAnsi" w:hint="eastAsia"/>
                <w:sz w:val="28"/>
                <w:szCs w:val="28"/>
              </w:rPr>
              <w:t>地方性調頻網</w:t>
            </w:r>
            <w:r w:rsidR="003F7077" w:rsidRPr="00201289">
              <w:rPr>
                <w:rFonts w:asciiTheme="minorHAnsi" w:eastAsia="標楷體" w:hAnsiTheme="minorHAnsi"/>
                <w:sz w:val="28"/>
                <w:szCs w:val="28"/>
              </w:rPr>
              <w:t>中、小功率調</w:t>
            </w:r>
            <w:r w:rsidR="003F7077">
              <w:rPr>
                <w:rFonts w:asciiTheme="minorHAnsi" w:eastAsia="標楷體" w:hAnsiTheme="minorHAnsi" w:hint="eastAsia"/>
                <w:sz w:val="28"/>
                <w:szCs w:val="28"/>
              </w:rPr>
              <w:t>道</w:t>
            </w:r>
            <w:r w:rsidR="003F7077" w:rsidRPr="00201289">
              <w:rPr>
                <w:rFonts w:asciiTheme="minorHAnsi" w:eastAsia="標楷體" w:hAnsiTheme="minorHAnsi"/>
                <w:sz w:val="28"/>
                <w:szCs w:val="28"/>
              </w:rPr>
              <w:t>」</w:t>
            </w:r>
            <w:r w:rsidR="003F7077">
              <w:rPr>
                <w:rFonts w:asciiTheme="minorHAnsi" w:eastAsia="標楷體" w:hAnsiTheme="minorHAnsi" w:hint="eastAsia"/>
                <w:sz w:val="28"/>
                <w:szCs w:val="28"/>
              </w:rPr>
              <w:t>，</w:t>
            </w:r>
            <w:r w:rsidR="00FF1BA3">
              <w:rPr>
                <w:rFonts w:asciiTheme="minorHAnsi" w:eastAsia="標楷體" w:hAnsiTheme="minorHAnsi" w:hint="eastAsia"/>
                <w:sz w:val="28"/>
                <w:szCs w:val="28"/>
              </w:rPr>
              <w:t>建議可依</w:t>
            </w:r>
            <w:r w:rsidR="00FF1BA3" w:rsidRPr="00201289">
              <w:rPr>
                <w:rFonts w:asciiTheme="minorHAnsi" w:eastAsia="標楷體" w:hAnsiTheme="minorHAnsi"/>
                <w:sz w:val="28"/>
                <w:szCs w:val="28"/>
              </w:rPr>
              <w:t>「</w:t>
            </w:r>
            <w:r w:rsidR="00FF1BA3" w:rsidRPr="00162DDB">
              <w:rPr>
                <w:rFonts w:asciiTheme="minorHAnsi" w:eastAsia="標楷體" w:hAnsiTheme="minorHAnsi" w:hint="eastAsia"/>
                <w:sz w:val="28"/>
                <w:szCs w:val="28"/>
              </w:rPr>
              <w:t>當年度消費者物價總指數之月平均值</w:t>
            </w:r>
            <w:r w:rsidR="00FF1BA3" w:rsidRPr="00201289">
              <w:rPr>
                <w:rFonts w:asciiTheme="minorHAnsi" w:eastAsia="標楷體" w:hAnsiTheme="minorHAnsi"/>
                <w:sz w:val="28"/>
                <w:szCs w:val="28"/>
              </w:rPr>
              <w:t>」</w:t>
            </w:r>
            <w:r w:rsidR="00FF1BA3" w:rsidRPr="00162DDB">
              <w:rPr>
                <w:rFonts w:asciiTheme="minorHAnsi" w:eastAsia="標楷體" w:hAnsiTheme="minorHAnsi" w:hint="eastAsia"/>
                <w:sz w:val="28"/>
                <w:szCs w:val="28"/>
              </w:rPr>
              <w:t>調整之</w:t>
            </w:r>
            <w:r w:rsidR="00FF1BA3">
              <w:rPr>
                <w:rFonts w:asciiTheme="minorHAnsi" w:eastAsia="標楷體" w:hAnsiTheme="minorHAnsi" w:hint="eastAsia"/>
                <w:sz w:val="28"/>
                <w:szCs w:val="28"/>
              </w:rPr>
              <w:t>；</w:t>
            </w:r>
            <w:r w:rsidR="00736542">
              <w:rPr>
                <w:rFonts w:asciiTheme="minorHAnsi" w:eastAsia="標楷體" w:hAnsiTheme="minorHAnsi" w:hint="eastAsia"/>
                <w:sz w:val="28"/>
                <w:szCs w:val="28"/>
              </w:rPr>
              <w:t>就</w:t>
            </w:r>
            <w:r w:rsidR="00FF1BA3" w:rsidRPr="00201289">
              <w:rPr>
                <w:rFonts w:asciiTheme="minorHAnsi" w:eastAsia="標楷體" w:hAnsiTheme="minorHAnsi"/>
                <w:sz w:val="28"/>
                <w:szCs w:val="28"/>
              </w:rPr>
              <w:t>「</w:t>
            </w:r>
            <w:r w:rsidR="00FF1BA3">
              <w:rPr>
                <w:rFonts w:asciiTheme="minorHAnsi" w:eastAsia="標楷體" w:hAnsiTheme="minorHAnsi" w:hint="eastAsia"/>
                <w:sz w:val="28"/>
                <w:szCs w:val="28"/>
              </w:rPr>
              <w:t>地方性</w:t>
            </w:r>
            <w:r w:rsidR="00FF1BA3" w:rsidRPr="00201289">
              <w:rPr>
                <w:rFonts w:asciiTheme="minorHAnsi" w:eastAsia="標楷體" w:hAnsiTheme="minorHAnsi"/>
                <w:sz w:val="28"/>
                <w:szCs w:val="28"/>
              </w:rPr>
              <w:t>調幅</w:t>
            </w:r>
            <w:r w:rsidR="00FF1BA3">
              <w:rPr>
                <w:rFonts w:asciiTheme="minorHAnsi" w:eastAsia="標楷體" w:hAnsiTheme="minorHAnsi" w:hint="eastAsia"/>
                <w:sz w:val="28"/>
                <w:szCs w:val="28"/>
              </w:rPr>
              <w:t>網</w:t>
            </w:r>
            <w:r w:rsidR="00FF1BA3" w:rsidRPr="00201289">
              <w:rPr>
                <w:rFonts w:asciiTheme="minorHAnsi" w:eastAsia="標楷體" w:hAnsiTheme="minorHAnsi"/>
                <w:sz w:val="28"/>
                <w:szCs w:val="28"/>
              </w:rPr>
              <w:t>」</w:t>
            </w:r>
            <w:r w:rsidR="00FF1BA3">
              <w:rPr>
                <w:rFonts w:asciiTheme="minorHAnsi" w:eastAsia="標楷體" w:hAnsiTheme="minorHAnsi" w:hint="eastAsia"/>
                <w:sz w:val="28"/>
                <w:szCs w:val="28"/>
              </w:rPr>
              <w:t>，則鑑於其訊號、有效涵蓋半徑及收聽人口均較調頻電台小，音訊品質及</w:t>
            </w:r>
            <w:r w:rsidR="001C46B8">
              <w:rPr>
                <w:rFonts w:asciiTheme="minorHAnsi" w:eastAsia="標楷體" w:hAnsiTheme="minorHAnsi" w:hint="eastAsia"/>
                <w:sz w:val="28"/>
                <w:szCs w:val="28"/>
              </w:rPr>
              <w:t>廣告</w:t>
            </w:r>
            <w:r w:rsidR="00FF1BA3">
              <w:rPr>
                <w:rFonts w:asciiTheme="minorHAnsi" w:eastAsia="標楷體" w:hAnsiTheme="minorHAnsi" w:hint="eastAsia"/>
                <w:sz w:val="28"/>
                <w:szCs w:val="28"/>
              </w:rPr>
              <w:t>營收亦較差，建議維持雙方</w:t>
            </w:r>
            <w:r w:rsidR="00FF1BA3">
              <w:rPr>
                <w:rFonts w:asciiTheme="minorHAnsi" w:eastAsia="標楷體" w:hAnsiTheme="minorHAnsi" w:hint="eastAsia"/>
                <w:sz w:val="28"/>
                <w:szCs w:val="28"/>
              </w:rPr>
              <w:t>102</w:t>
            </w:r>
            <w:r w:rsidR="00FF1BA3">
              <w:rPr>
                <w:rFonts w:asciiTheme="minorHAnsi" w:eastAsia="標楷體" w:hAnsiTheme="minorHAnsi" w:hint="eastAsia"/>
                <w:sz w:val="28"/>
                <w:szCs w:val="28"/>
              </w:rPr>
              <w:t>年協商版本費率</w:t>
            </w:r>
            <w:r w:rsidR="00525215">
              <w:rPr>
                <w:rFonts w:asciiTheme="minorHAnsi" w:eastAsia="標楷體" w:hAnsiTheme="minorHAnsi" w:hint="eastAsia"/>
                <w:sz w:val="28"/>
                <w:szCs w:val="28"/>
              </w:rPr>
              <w:t>，電台類型亦無區分實益</w:t>
            </w:r>
            <w:r w:rsidR="00FF1BA3">
              <w:rPr>
                <w:rFonts w:asciiTheme="minorHAnsi" w:eastAsia="標楷體" w:hAnsiTheme="minorHAnsi" w:hint="eastAsia"/>
                <w:sz w:val="28"/>
                <w:szCs w:val="28"/>
              </w:rPr>
              <w:t>，</w:t>
            </w:r>
            <w:r w:rsidR="00525215">
              <w:rPr>
                <w:rFonts w:asciiTheme="minorHAnsi" w:eastAsia="標楷體" w:hAnsiTheme="minorHAnsi" w:hint="eastAsia"/>
                <w:sz w:val="28"/>
                <w:szCs w:val="28"/>
              </w:rPr>
              <w:t>可予刪除</w:t>
            </w:r>
            <w:bookmarkStart w:id="0" w:name="_GoBack"/>
            <w:bookmarkEnd w:id="0"/>
            <w:r w:rsidR="00FF1BA3">
              <w:rPr>
                <w:rFonts w:asciiTheme="minorHAnsi" w:eastAsia="標楷體" w:hAnsiTheme="minorHAnsi" w:hint="eastAsia"/>
                <w:sz w:val="28"/>
                <w:szCs w:val="28"/>
              </w:rPr>
              <w:t>。</w:t>
            </w:r>
          </w:p>
        </w:tc>
      </w:tr>
    </w:tbl>
    <w:p w:rsidR="005D3556" w:rsidRPr="0028376E" w:rsidRDefault="005D3556" w:rsidP="00137419">
      <w:pPr>
        <w:spacing w:line="460" w:lineRule="exact"/>
        <w:rPr>
          <w:rFonts w:ascii="標楷體" w:eastAsia="標楷體" w:hAnsi="標楷體"/>
        </w:rPr>
        <w:sectPr w:rsidR="005D3556" w:rsidRPr="0028376E" w:rsidSect="00925CB3">
          <w:footerReference w:type="default" r:id="rId9"/>
          <w:pgSz w:w="11906" w:h="16838"/>
          <w:pgMar w:top="1440" w:right="1800" w:bottom="1440" w:left="1800" w:header="851" w:footer="992" w:gutter="0"/>
          <w:cols w:space="425"/>
          <w:docGrid w:type="lines" w:linePitch="360"/>
        </w:sectPr>
      </w:pPr>
    </w:p>
    <w:p w:rsidR="00056231" w:rsidRDefault="00056231" w:rsidP="007B234D">
      <w:pPr>
        <w:spacing w:line="440" w:lineRule="exact"/>
        <w:jc w:val="center"/>
        <w:rPr>
          <w:rFonts w:ascii="Calibri" w:eastAsia="標楷體" w:hAnsi="Calibri" w:cs="Calibri"/>
          <w:b/>
          <w:bCs/>
          <w:color w:val="000000"/>
          <w:sz w:val="28"/>
          <w:szCs w:val="28"/>
        </w:rPr>
      </w:pPr>
      <w:r w:rsidRPr="00056231">
        <w:rPr>
          <w:rFonts w:ascii="Calibri" w:eastAsia="標楷體" w:hAnsi="Calibri" w:cs="Calibri" w:hint="eastAsia"/>
          <w:b/>
          <w:bCs/>
          <w:color w:val="000000"/>
          <w:sz w:val="28"/>
          <w:szCs w:val="28"/>
        </w:rPr>
        <w:lastRenderedPageBreak/>
        <w:t>中華民國廣播商業同業公會</w:t>
      </w:r>
      <w:r>
        <w:rPr>
          <w:rFonts w:ascii="Calibri" w:eastAsia="標楷體" w:hAnsi="Calibri" w:cs="Calibri" w:hint="eastAsia"/>
          <w:b/>
          <w:bCs/>
          <w:color w:val="000000"/>
          <w:sz w:val="28"/>
          <w:szCs w:val="28"/>
        </w:rPr>
        <w:t>申請審議</w:t>
      </w:r>
      <w:r w:rsidR="007B234D" w:rsidRPr="007B234D">
        <w:rPr>
          <w:rFonts w:ascii="Calibri" w:eastAsia="標楷體" w:hAnsi="Calibri" w:cs="Calibri" w:hint="eastAsia"/>
          <w:b/>
          <w:bCs/>
          <w:color w:val="000000"/>
          <w:sz w:val="28"/>
          <w:szCs w:val="28"/>
        </w:rPr>
        <w:t>社團法人台灣錄音著作權人協會</w:t>
      </w:r>
      <w:r w:rsidR="007B234D" w:rsidRPr="007B234D">
        <w:rPr>
          <w:rFonts w:ascii="Calibri" w:eastAsia="標楷體" w:hAnsi="Calibri" w:cs="Calibri" w:hint="eastAsia"/>
          <w:b/>
          <w:bCs/>
          <w:color w:val="000000"/>
          <w:sz w:val="28"/>
          <w:szCs w:val="28"/>
        </w:rPr>
        <w:t>(ARCO)</w:t>
      </w:r>
      <w:r w:rsidR="007B234D" w:rsidRPr="007B234D">
        <w:rPr>
          <w:rFonts w:hint="eastAsia"/>
        </w:rPr>
        <w:t xml:space="preserve"> </w:t>
      </w:r>
      <w:r w:rsidR="007B234D" w:rsidRPr="007B234D">
        <w:rPr>
          <w:rFonts w:ascii="Calibri" w:eastAsia="標楷體" w:hAnsi="Calibri" w:cs="Calibri" w:hint="eastAsia"/>
          <w:b/>
          <w:bCs/>
          <w:color w:val="000000"/>
          <w:sz w:val="28"/>
          <w:szCs w:val="28"/>
        </w:rPr>
        <w:t>錄音著作無線廣播電臺之營利性頻道「地方性調頻網中、小功率頻道」、「地方性調幅網」使用報酬率</w:t>
      </w:r>
      <w:r>
        <w:rPr>
          <w:rFonts w:ascii="Calibri" w:eastAsia="標楷體" w:hAnsi="Calibri" w:cs="Calibri" w:hint="eastAsia"/>
          <w:b/>
          <w:bCs/>
          <w:color w:val="000000"/>
          <w:sz w:val="28"/>
          <w:szCs w:val="28"/>
        </w:rPr>
        <w:t>案彙整表</w:t>
      </w:r>
    </w:p>
    <w:p w:rsidR="00056231" w:rsidRPr="00E70FA1" w:rsidRDefault="00056231" w:rsidP="00693B27">
      <w:pPr>
        <w:pStyle w:val="a3"/>
        <w:numPr>
          <w:ilvl w:val="0"/>
          <w:numId w:val="26"/>
        </w:numPr>
        <w:spacing w:beforeLines="50" w:before="180" w:afterLines="50" w:after="180"/>
        <w:ind w:leftChars="0"/>
        <w:rPr>
          <w:rFonts w:eastAsia="標楷體"/>
          <w:sz w:val="28"/>
          <w:szCs w:val="28"/>
        </w:rPr>
      </w:pPr>
      <w:r w:rsidRPr="00E70FA1">
        <w:rPr>
          <w:rFonts w:eastAsia="標楷體" w:hint="eastAsia"/>
          <w:sz w:val="28"/>
          <w:szCs w:val="28"/>
        </w:rPr>
        <w:t>申請人</w:t>
      </w:r>
      <w:r w:rsidRPr="00E70FA1">
        <w:rPr>
          <w:rFonts w:eastAsia="標楷體" w:hint="eastAsia"/>
          <w:bCs/>
          <w:sz w:val="28"/>
          <w:szCs w:val="28"/>
        </w:rPr>
        <w:t>申請審議使用報酬率項目</w:t>
      </w:r>
      <w:r w:rsidRPr="00E70FA1">
        <w:rPr>
          <w:rFonts w:eastAsia="標楷體" w:hint="eastAsia"/>
          <w:sz w:val="28"/>
          <w:szCs w:val="28"/>
        </w:rPr>
        <w:t>與建議費率</w:t>
      </w:r>
    </w:p>
    <w:tbl>
      <w:tblPr>
        <w:tblStyle w:val="a5"/>
        <w:tblW w:w="5000" w:type="pct"/>
        <w:tblLook w:val="04A0" w:firstRow="1" w:lastRow="0" w:firstColumn="1" w:lastColumn="0" w:noHBand="0" w:noVBand="1"/>
      </w:tblPr>
      <w:tblGrid>
        <w:gridCol w:w="4787"/>
        <w:gridCol w:w="10827"/>
      </w:tblGrid>
      <w:tr w:rsidR="000F439B" w:rsidRPr="000F439B" w:rsidTr="001C0A6D">
        <w:tc>
          <w:tcPr>
            <w:tcW w:w="1533" w:type="pct"/>
          </w:tcPr>
          <w:p w:rsidR="005B6775" w:rsidRPr="000F439B" w:rsidRDefault="005B6775" w:rsidP="000F439B">
            <w:pPr>
              <w:spacing w:beforeLines="50" w:before="180" w:afterLines="50" w:after="180" w:line="400" w:lineRule="exact"/>
              <w:rPr>
                <w:rFonts w:ascii="標楷體" w:eastAsia="標楷體" w:hAnsi="標楷體"/>
                <w:sz w:val="24"/>
              </w:rPr>
            </w:pPr>
            <w:r w:rsidRPr="000F439B">
              <w:rPr>
                <w:rFonts w:ascii="標楷體" w:eastAsia="標楷體" w:hAnsi="標楷體" w:hint="eastAsia"/>
                <w:b/>
                <w:bCs/>
                <w:sz w:val="24"/>
              </w:rPr>
              <w:t>申請人</w:t>
            </w:r>
            <w:r w:rsidRPr="000F439B">
              <w:rPr>
                <w:rFonts w:ascii="標楷體" w:eastAsia="標楷體" w:hAnsi="標楷體"/>
                <w:b/>
                <w:bCs/>
                <w:sz w:val="24"/>
              </w:rPr>
              <w:t>/</w:t>
            </w:r>
            <w:r w:rsidRPr="000F439B">
              <w:rPr>
                <w:rFonts w:ascii="標楷體" w:eastAsia="標楷體" w:hAnsi="標楷體" w:hint="eastAsia"/>
                <w:b/>
                <w:bCs/>
                <w:sz w:val="24"/>
              </w:rPr>
              <w:t>參加人</w:t>
            </w:r>
          </w:p>
        </w:tc>
        <w:tc>
          <w:tcPr>
            <w:tcW w:w="3467" w:type="pct"/>
          </w:tcPr>
          <w:p w:rsidR="005B6775" w:rsidRPr="000F439B" w:rsidRDefault="005B6775" w:rsidP="000F439B">
            <w:pPr>
              <w:spacing w:beforeLines="50" w:before="180" w:afterLines="50" w:after="180" w:line="400" w:lineRule="exact"/>
              <w:rPr>
                <w:rFonts w:ascii="標楷體" w:eastAsia="標楷體" w:hAnsi="標楷體"/>
                <w:sz w:val="24"/>
              </w:rPr>
            </w:pPr>
            <w:r w:rsidRPr="000F439B">
              <w:rPr>
                <w:rFonts w:ascii="標楷體" w:eastAsia="標楷體" w:hAnsi="標楷體" w:hint="eastAsia"/>
                <w:b/>
                <w:sz w:val="24"/>
              </w:rPr>
              <w:t>利用人申請審議使用報酬率項目</w:t>
            </w:r>
            <w:r w:rsidR="001C0A6D">
              <w:rPr>
                <w:rFonts w:ascii="標楷體" w:eastAsia="標楷體" w:hAnsi="標楷體" w:hint="eastAsia"/>
                <w:b/>
                <w:sz w:val="24"/>
              </w:rPr>
              <w:t xml:space="preserve"> </w:t>
            </w:r>
            <w:r w:rsidR="00146F44" w:rsidRPr="000F439B">
              <w:rPr>
                <w:rFonts w:ascii="標楷體" w:eastAsia="標楷體" w:hAnsi="標楷體" w:hint="eastAsia"/>
                <w:sz w:val="24"/>
              </w:rPr>
              <w:t>(102年9月9日申請審議)</w:t>
            </w:r>
          </w:p>
        </w:tc>
      </w:tr>
      <w:tr w:rsidR="000F439B" w:rsidRPr="00596839" w:rsidTr="001C0A6D">
        <w:tc>
          <w:tcPr>
            <w:tcW w:w="1533" w:type="pct"/>
          </w:tcPr>
          <w:p w:rsidR="005B6775" w:rsidRPr="00596839" w:rsidRDefault="005B6775" w:rsidP="000F439B">
            <w:pPr>
              <w:numPr>
                <w:ilvl w:val="0"/>
                <w:numId w:val="17"/>
              </w:numPr>
              <w:spacing w:beforeLines="50" w:before="180" w:afterLines="50" w:after="180" w:line="400" w:lineRule="exact"/>
              <w:rPr>
                <w:rFonts w:ascii="標楷體" w:eastAsia="標楷體" w:hAnsi="標楷體"/>
                <w:bCs/>
                <w:sz w:val="24"/>
              </w:rPr>
            </w:pPr>
            <w:r w:rsidRPr="00596839">
              <w:rPr>
                <w:rFonts w:ascii="標楷體" w:eastAsia="標楷體" w:hAnsi="標楷體" w:cs="Calibri" w:hint="eastAsia"/>
                <w:bCs/>
                <w:sz w:val="24"/>
              </w:rPr>
              <w:t>中華民國廣播商業同業公會</w:t>
            </w:r>
          </w:p>
          <w:p w:rsidR="005B6775" w:rsidRPr="00596839" w:rsidRDefault="005B6775" w:rsidP="000F439B">
            <w:pPr>
              <w:numPr>
                <w:ilvl w:val="0"/>
                <w:numId w:val="17"/>
              </w:numPr>
              <w:spacing w:beforeLines="50" w:before="180" w:afterLines="50" w:after="180" w:line="400" w:lineRule="exact"/>
              <w:rPr>
                <w:rFonts w:ascii="標楷體" w:eastAsia="標楷體" w:hAnsi="標楷體"/>
                <w:bCs/>
                <w:sz w:val="24"/>
              </w:rPr>
            </w:pPr>
            <w:r w:rsidRPr="00596839">
              <w:rPr>
                <w:rFonts w:ascii="標楷體" w:eastAsia="標楷體" w:hAnsi="標楷體" w:hint="eastAsia"/>
                <w:bCs/>
                <w:sz w:val="24"/>
              </w:rPr>
              <w:t>中華民國民營廣播電台聯合會</w:t>
            </w:r>
          </w:p>
          <w:p w:rsidR="005B6775" w:rsidRPr="00596839" w:rsidRDefault="005B6775" w:rsidP="000F439B">
            <w:pPr>
              <w:numPr>
                <w:ilvl w:val="0"/>
                <w:numId w:val="17"/>
              </w:numPr>
              <w:spacing w:beforeLines="50" w:before="180" w:afterLines="50" w:after="180" w:line="400" w:lineRule="exact"/>
              <w:rPr>
                <w:rFonts w:ascii="標楷體" w:eastAsia="標楷體" w:hAnsi="標楷體"/>
                <w:sz w:val="24"/>
              </w:rPr>
            </w:pPr>
            <w:r w:rsidRPr="00596839">
              <w:rPr>
                <w:rFonts w:ascii="標楷體" w:eastAsia="標楷體" w:hAnsi="標楷體" w:hint="eastAsia"/>
                <w:bCs/>
                <w:sz w:val="24"/>
              </w:rPr>
              <w:t>中華民國廣播電視音樂著作使用人協會</w:t>
            </w:r>
          </w:p>
        </w:tc>
        <w:tc>
          <w:tcPr>
            <w:tcW w:w="3467" w:type="pct"/>
          </w:tcPr>
          <w:p w:rsidR="004C13DA" w:rsidRPr="00596839" w:rsidRDefault="00146F44" w:rsidP="00E70FA1">
            <w:pPr>
              <w:spacing w:beforeLines="50" w:before="180" w:line="400" w:lineRule="exact"/>
              <w:rPr>
                <w:rFonts w:ascii="標楷體" w:eastAsia="標楷體" w:hAnsi="標楷體"/>
                <w:spacing w:val="15"/>
                <w:sz w:val="24"/>
                <w:shd w:val="clear" w:color="auto" w:fill="FFFFFF"/>
              </w:rPr>
            </w:pPr>
            <w:r w:rsidRPr="00596839">
              <w:rPr>
                <w:rFonts w:ascii="標楷體" w:eastAsia="標楷體" w:hAnsi="標楷體"/>
                <w:spacing w:val="15"/>
                <w:sz w:val="24"/>
                <w:shd w:val="clear" w:color="auto" w:fill="FFFFFF"/>
              </w:rPr>
              <w:t>3、地方性調頻網，每一頻道：</w:t>
            </w:r>
          </w:p>
          <w:p w:rsidR="004C13DA" w:rsidRPr="00596839" w:rsidRDefault="004C13DA" w:rsidP="0089164B">
            <w:pPr>
              <w:spacing w:line="400" w:lineRule="exact"/>
              <w:rPr>
                <w:rFonts w:ascii="標楷體" w:eastAsia="標楷體" w:hAnsi="標楷體"/>
                <w:spacing w:val="15"/>
                <w:sz w:val="24"/>
                <w:shd w:val="clear" w:color="auto" w:fill="FFFFFF"/>
              </w:rPr>
            </w:pPr>
            <w:r w:rsidRPr="00596839">
              <w:rPr>
                <w:rFonts w:ascii="標楷體" w:eastAsia="標楷體" w:hAnsi="標楷體" w:hint="eastAsia"/>
                <w:spacing w:val="15"/>
                <w:sz w:val="24"/>
                <w:shd w:val="clear" w:color="auto" w:fill="FFFFFF"/>
              </w:rPr>
              <w:t>*</w:t>
            </w:r>
            <w:r w:rsidR="00146F44" w:rsidRPr="00596839">
              <w:rPr>
                <w:rFonts w:ascii="標楷體" w:eastAsia="標楷體" w:hAnsi="標楷體"/>
                <w:spacing w:val="15"/>
                <w:sz w:val="24"/>
                <w:shd w:val="clear" w:color="auto" w:fill="FFFFFF"/>
              </w:rPr>
              <w:t>中功率頻道：第一年160,000元，每年調增20,000元，最高400,000元。</w:t>
            </w:r>
          </w:p>
          <w:p w:rsidR="004C13DA" w:rsidRPr="00596839" w:rsidRDefault="00146F44" w:rsidP="0089164B">
            <w:pPr>
              <w:spacing w:line="400" w:lineRule="exact"/>
              <w:ind w:leftChars="100" w:left="240"/>
              <w:rPr>
                <w:rFonts w:ascii="標楷體" w:eastAsia="標楷體" w:hAnsi="標楷體"/>
                <w:spacing w:val="15"/>
                <w:sz w:val="24"/>
              </w:rPr>
            </w:pPr>
            <w:proofErr w:type="gramStart"/>
            <w:r w:rsidRPr="00596839">
              <w:rPr>
                <w:rFonts w:ascii="標楷體" w:eastAsia="標楷體" w:hAnsi="標楷體"/>
                <w:spacing w:val="15"/>
                <w:sz w:val="24"/>
                <w:shd w:val="clear" w:color="auto" w:fill="FFFFFF"/>
              </w:rPr>
              <w:t>101</w:t>
            </w:r>
            <w:proofErr w:type="gramEnd"/>
            <w:r w:rsidRPr="00596839">
              <w:rPr>
                <w:rFonts w:ascii="標楷體" w:eastAsia="標楷體" w:hAnsi="標楷體"/>
                <w:spacing w:val="15"/>
                <w:sz w:val="24"/>
                <w:shd w:val="clear" w:color="auto" w:fill="FFFFFF"/>
              </w:rPr>
              <w:t>年度中功率頻道費率為420,000元。(含稅)</w:t>
            </w:r>
          </w:p>
          <w:p w:rsidR="004C13DA" w:rsidRPr="00596839" w:rsidRDefault="00146F44" w:rsidP="0089164B">
            <w:pPr>
              <w:spacing w:line="400" w:lineRule="exact"/>
              <w:ind w:leftChars="100" w:left="240"/>
              <w:rPr>
                <w:rFonts w:ascii="標楷體" w:eastAsia="標楷體" w:hAnsi="標楷體"/>
                <w:spacing w:val="15"/>
                <w:sz w:val="24"/>
                <w:shd w:val="clear" w:color="auto" w:fill="FFFFFF"/>
              </w:rPr>
            </w:pPr>
            <w:proofErr w:type="gramStart"/>
            <w:r w:rsidRPr="00596839">
              <w:rPr>
                <w:rFonts w:ascii="標楷體" w:eastAsia="標楷體" w:hAnsi="標楷體"/>
                <w:spacing w:val="15"/>
                <w:sz w:val="24"/>
                <w:shd w:val="clear" w:color="auto" w:fill="FFFFFF"/>
              </w:rPr>
              <w:t>102</w:t>
            </w:r>
            <w:proofErr w:type="gramEnd"/>
            <w:r w:rsidRPr="00596839">
              <w:rPr>
                <w:rFonts w:ascii="標楷體" w:eastAsia="標楷體" w:hAnsi="標楷體"/>
                <w:spacing w:val="15"/>
                <w:sz w:val="24"/>
                <w:shd w:val="clear" w:color="auto" w:fill="FFFFFF"/>
              </w:rPr>
              <w:t>年度中功率頻道費率為420,000元。(含稅)</w:t>
            </w:r>
          </w:p>
          <w:p w:rsidR="004C13DA" w:rsidRPr="00596839" w:rsidRDefault="004C13DA" w:rsidP="0089164B">
            <w:pPr>
              <w:spacing w:line="400" w:lineRule="exact"/>
              <w:rPr>
                <w:rFonts w:ascii="標楷體" w:eastAsia="標楷體" w:hAnsi="標楷體"/>
                <w:spacing w:val="15"/>
                <w:sz w:val="24"/>
                <w:shd w:val="clear" w:color="auto" w:fill="FFFFFF"/>
              </w:rPr>
            </w:pPr>
            <w:r w:rsidRPr="00596839">
              <w:rPr>
                <w:rFonts w:ascii="標楷體" w:eastAsia="標楷體" w:hAnsi="標楷體" w:hint="eastAsia"/>
                <w:spacing w:val="15"/>
                <w:sz w:val="24"/>
                <w:shd w:val="clear" w:color="auto" w:fill="FFFFFF"/>
              </w:rPr>
              <w:t>*</w:t>
            </w:r>
            <w:r w:rsidR="00146F44" w:rsidRPr="00596839">
              <w:rPr>
                <w:rFonts w:ascii="標楷體" w:eastAsia="標楷體" w:hAnsi="標楷體"/>
                <w:spacing w:val="15"/>
                <w:sz w:val="24"/>
                <w:shd w:val="clear" w:color="auto" w:fill="FFFFFF"/>
              </w:rPr>
              <w:t>小功率頻道：每一頻道，第一年40,000元，每年調增5,000元，最高至100,000元。</w:t>
            </w:r>
          </w:p>
          <w:p w:rsidR="004C13DA" w:rsidRPr="00596839" w:rsidRDefault="00146F44" w:rsidP="0089164B">
            <w:pPr>
              <w:spacing w:line="400" w:lineRule="exact"/>
              <w:ind w:leftChars="100" w:left="240"/>
              <w:rPr>
                <w:rFonts w:ascii="標楷體" w:eastAsia="標楷體" w:hAnsi="標楷體"/>
                <w:spacing w:val="15"/>
                <w:sz w:val="24"/>
                <w:shd w:val="clear" w:color="auto" w:fill="FFFFFF"/>
              </w:rPr>
            </w:pPr>
            <w:proofErr w:type="gramStart"/>
            <w:r w:rsidRPr="00596839">
              <w:rPr>
                <w:rFonts w:ascii="標楷體" w:eastAsia="標楷體" w:hAnsi="標楷體"/>
                <w:spacing w:val="15"/>
                <w:sz w:val="24"/>
                <w:shd w:val="clear" w:color="auto" w:fill="FFFFFF"/>
              </w:rPr>
              <w:t>101</w:t>
            </w:r>
            <w:proofErr w:type="gramEnd"/>
            <w:r w:rsidRPr="00596839">
              <w:rPr>
                <w:rFonts w:ascii="標楷體" w:eastAsia="標楷體" w:hAnsi="標楷體"/>
                <w:spacing w:val="15"/>
                <w:sz w:val="24"/>
                <w:shd w:val="clear" w:color="auto" w:fill="FFFFFF"/>
              </w:rPr>
              <w:t>年度小功率頻道費率為105,000元。(含稅)</w:t>
            </w:r>
          </w:p>
          <w:p w:rsidR="004C13DA" w:rsidRPr="00596839" w:rsidRDefault="00146F44" w:rsidP="0089164B">
            <w:pPr>
              <w:spacing w:line="400" w:lineRule="exact"/>
              <w:ind w:leftChars="100" w:left="240"/>
              <w:rPr>
                <w:rStyle w:val="apple-converted-space"/>
                <w:rFonts w:ascii="標楷體" w:eastAsia="標楷體" w:hAnsi="標楷體"/>
                <w:spacing w:val="15"/>
                <w:sz w:val="24"/>
                <w:shd w:val="clear" w:color="auto" w:fill="FFFFFF"/>
              </w:rPr>
            </w:pPr>
            <w:proofErr w:type="gramStart"/>
            <w:r w:rsidRPr="00596839">
              <w:rPr>
                <w:rFonts w:ascii="標楷體" w:eastAsia="標楷體" w:hAnsi="標楷體"/>
                <w:spacing w:val="15"/>
                <w:sz w:val="24"/>
                <w:shd w:val="clear" w:color="auto" w:fill="FFFFFF"/>
              </w:rPr>
              <w:t>102</w:t>
            </w:r>
            <w:proofErr w:type="gramEnd"/>
            <w:r w:rsidRPr="00596839">
              <w:rPr>
                <w:rFonts w:ascii="標楷體" w:eastAsia="標楷體" w:hAnsi="標楷體"/>
                <w:spacing w:val="15"/>
                <w:sz w:val="24"/>
                <w:shd w:val="clear" w:color="auto" w:fill="FFFFFF"/>
              </w:rPr>
              <w:t>年度小功率頻道費率為105,000元。(含稅)</w:t>
            </w:r>
          </w:p>
          <w:p w:rsidR="004C13DA" w:rsidRPr="00596839" w:rsidRDefault="00146F44" w:rsidP="0089164B">
            <w:pPr>
              <w:spacing w:line="400" w:lineRule="exact"/>
              <w:ind w:left="270" w:hangingChars="100" w:hanging="270"/>
              <w:rPr>
                <w:rFonts w:ascii="標楷體" w:eastAsia="標楷體" w:hAnsi="標楷體"/>
                <w:spacing w:val="15"/>
                <w:sz w:val="24"/>
              </w:rPr>
            </w:pPr>
            <w:r w:rsidRPr="00596839">
              <w:rPr>
                <w:rFonts w:ascii="標楷體" w:eastAsia="標楷體" w:hAnsi="標楷體"/>
                <w:spacing w:val="15"/>
                <w:sz w:val="24"/>
                <w:shd w:val="clear" w:color="auto" w:fill="FFFFFF"/>
              </w:rPr>
              <w:t>4、地方性調幅網，每一頻道：第一年80,000元，每年調增10,000元，最高至200,000元。</w:t>
            </w:r>
          </w:p>
          <w:p w:rsidR="004C13DA" w:rsidRPr="00596839" w:rsidRDefault="00146F44" w:rsidP="0089164B">
            <w:pPr>
              <w:spacing w:line="400" w:lineRule="exact"/>
              <w:ind w:leftChars="100" w:left="240"/>
              <w:rPr>
                <w:rFonts w:ascii="標楷體" w:eastAsia="標楷體" w:hAnsi="標楷體"/>
                <w:spacing w:val="15"/>
                <w:sz w:val="24"/>
                <w:shd w:val="clear" w:color="auto" w:fill="FFFFFF"/>
              </w:rPr>
            </w:pPr>
            <w:proofErr w:type="gramStart"/>
            <w:r w:rsidRPr="00596839">
              <w:rPr>
                <w:rFonts w:ascii="標楷體" w:eastAsia="標楷體" w:hAnsi="標楷體"/>
                <w:spacing w:val="15"/>
                <w:sz w:val="24"/>
                <w:shd w:val="clear" w:color="auto" w:fill="FFFFFF"/>
              </w:rPr>
              <w:t>101</w:t>
            </w:r>
            <w:proofErr w:type="gramEnd"/>
            <w:r w:rsidRPr="00596839">
              <w:rPr>
                <w:rFonts w:ascii="標楷體" w:eastAsia="標楷體" w:hAnsi="標楷體"/>
                <w:spacing w:val="15"/>
                <w:sz w:val="24"/>
                <w:shd w:val="clear" w:color="auto" w:fill="FFFFFF"/>
              </w:rPr>
              <w:t>年度地方性調幅網費率為210,000元。(含稅)</w:t>
            </w:r>
          </w:p>
          <w:p w:rsidR="005B6775" w:rsidRPr="00596839" w:rsidRDefault="00146F44" w:rsidP="00E70FA1">
            <w:pPr>
              <w:spacing w:afterLines="50" w:after="180" w:line="400" w:lineRule="exact"/>
              <w:ind w:leftChars="100" w:left="240"/>
              <w:rPr>
                <w:rFonts w:ascii="標楷體" w:eastAsia="標楷體" w:hAnsi="標楷體"/>
                <w:sz w:val="24"/>
              </w:rPr>
            </w:pPr>
            <w:proofErr w:type="gramStart"/>
            <w:r w:rsidRPr="00596839">
              <w:rPr>
                <w:rFonts w:ascii="標楷體" w:eastAsia="標楷體" w:hAnsi="標楷體"/>
                <w:spacing w:val="15"/>
                <w:sz w:val="24"/>
                <w:shd w:val="clear" w:color="auto" w:fill="FFFFFF"/>
              </w:rPr>
              <w:t>102</w:t>
            </w:r>
            <w:proofErr w:type="gramEnd"/>
            <w:r w:rsidRPr="00596839">
              <w:rPr>
                <w:rFonts w:ascii="標楷體" w:eastAsia="標楷體" w:hAnsi="標楷體"/>
                <w:spacing w:val="15"/>
                <w:sz w:val="24"/>
                <w:shd w:val="clear" w:color="auto" w:fill="FFFFFF"/>
              </w:rPr>
              <w:t>年度地方性調幅網費率為210,000元。(含稅)</w:t>
            </w:r>
          </w:p>
        </w:tc>
      </w:tr>
    </w:tbl>
    <w:p w:rsidR="00693B27" w:rsidRDefault="00693B27" w:rsidP="00E07B56">
      <w:pPr>
        <w:spacing w:beforeLines="50" w:before="180" w:afterLines="50" w:after="180"/>
        <w:rPr>
          <w:rFonts w:eastAsia="標楷體"/>
        </w:rPr>
      </w:pPr>
    </w:p>
    <w:p w:rsidR="00F839ED" w:rsidRDefault="00F839ED" w:rsidP="00E07B56">
      <w:pPr>
        <w:spacing w:beforeLines="50" w:before="180" w:afterLines="50" w:after="180"/>
        <w:rPr>
          <w:rFonts w:eastAsia="標楷體"/>
        </w:rPr>
      </w:pPr>
    </w:p>
    <w:p w:rsidR="00F839ED" w:rsidRPr="00E07B56" w:rsidRDefault="00F839ED" w:rsidP="00E07B56">
      <w:pPr>
        <w:spacing w:beforeLines="50" w:before="180" w:afterLines="50" w:after="180"/>
        <w:rPr>
          <w:rFonts w:eastAsia="標楷體"/>
        </w:rPr>
      </w:pPr>
    </w:p>
    <w:tbl>
      <w:tblPr>
        <w:tblStyle w:val="a5"/>
        <w:tblW w:w="5000" w:type="pct"/>
        <w:tblLook w:val="04A0" w:firstRow="1" w:lastRow="0" w:firstColumn="1" w:lastColumn="0" w:noHBand="0" w:noVBand="1"/>
      </w:tblPr>
      <w:tblGrid>
        <w:gridCol w:w="6502"/>
        <w:gridCol w:w="4662"/>
        <w:gridCol w:w="4450"/>
      </w:tblGrid>
      <w:tr w:rsidR="00796CB1" w:rsidRPr="00077C2E" w:rsidTr="00181486">
        <w:trPr>
          <w:tblHeader/>
        </w:trPr>
        <w:tc>
          <w:tcPr>
            <w:tcW w:w="2082" w:type="pct"/>
          </w:tcPr>
          <w:p w:rsidR="003614E6" w:rsidRPr="00077C2E" w:rsidRDefault="003614E6" w:rsidP="00693B27">
            <w:pPr>
              <w:jc w:val="center"/>
              <w:rPr>
                <w:sz w:val="28"/>
              </w:rPr>
            </w:pPr>
            <w:r w:rsidRPr="00077C2E">
              <w:rPr>
                <w:rFonts w:ascii="標楷體" w:eastAsia="標楷體" w:hAnsi="標楷體" w:hint="eastAsia"/>
                <w:b/>
                <w:sz w:val="28"/>
                <w:szCs w:val="28"/>
              </w:rPr>
              <w:lastRenderedPageBreak/>
              <w:t>利用人建議使用報酬率項目</w:t>
            </w:r>
          </w:p>
        </w:tc>
        <w:tc>
          <w:tcPr>
            <w:tcW w:w="1493" w:type="pct"/>
          </w:tcPr>
          <w:p w:rsidR="003614E6" w:rsidRPr="00077C2E" w:rsidRDefault="003614E6" w:rsidP="00693B27">
            <w:pPr>
              <w:spacing w:line="480" w:lineRule="exact"/>
              <w:jc w:val="center"/>
              <w:rPr>
                <w:rFonts w:ascii="標楷體" w:eastAsia="標楷體" w:hAnsi="標楷體"/>
                <w:b/>
                <w:sz w:val="28"/>
                <w:szCs w:val="28"/>
              </w:rPr>
            </w:pPr>
            <w:r w:rsidRPr="00077C2E">
              <w:rPr>
                <w:rFonts w:ascii="標楷體" w:eastAsia="標楷體" w:hAnsi="標楷體" w:hint="eastAsia"/>
                <w:b/>
                <w:sz w:val="28"/>
                <w:szCs w:val="28"/>
              </w:rPr>
              <w:t>新公告費率</w:t>
            </w:r>
          </w:p>
          <w:p w:rsidR="003614E6" w:rsidRPr="00077C2E" w:rsidRDefault="003614E6" w:rsidP="00693B27">
            <w:pPr>
              <w:spacing w:line="480" w:lineRule="exact"/>
              <w:jc w:val="center"/>
              <w:rPr>
                <w:sz w:val="28"/>
              </w:rPr>
            </w:pPr>
            <w:r w:rsidRPr="00077C2E">
              <w:rPr>
                <w:rFonts w:ascii="標楷體" w:eastAsia="標楷體" w:hAnsi="標楷體" w:hint="eastAsia"/>
                <w:b/>
                <w:sz w:val="28"/>
                <w:szCs w:val="28"/>
              </w:rPr>
              <w:t>(103年1月2日公告)</w:t>
            </w:r>
            <w:r>
              <w:rPr>
                <w:rStyle w:val="ae"/>
                <w:rFonts w:ascii="標楷體" w:eastAsia="標楷體" w:hAnsi="標楷體"/>
                <w:b/>
                <w:sz w:val="28"/>
                <w:szCs w:val="28"/>
              </w:rPr>
              <w:footnoteReference w:id="1"/>
            </w:r>
          </w:p>
        </w:tc>
        <w:tc>
          <w:tcPr>
            <w:tcW w:w="1425" w:type="pct"/>
          </w:tcPr>
          <w:p w:rsidR="003614E6" w:rsidRPr="00077C2E" w:rsidRDefault="003614E6" w:rsidP="00693B27">
            <w:pPr>
              <w:jc w:val="center"/>
              <w:rPr>
                <w:sz w:val="28"/>
              </w:rPr>
            </w:pPr>
            <w:r w:rsidRPr="00077C2E">
              <w:rPr>
                <w:rFonts w:ascii="標楷體" w:eastAsia="標楷體" w:hAnsi="標楷體" w:hint="eastAsia"/>
                <w:b/>
                <w:sz w:val="28"/>
                <w:szCs w:val="28"/>
              </w:rPr>
              <w:t>現行協商費率(102年)</w:t>
            </w:r>
          </w:p>
        </w:tc>
      </w:tr>
      <w:tr w:rsidR="00796CB1" w:rsidRPr="008B3E35" w:rsidTr="00181486">
        <w:tc>
          <w:tcPr>
            <w:tcW w:w="2082" w:type="pct"/>
          </w:tcPr>
          <w:p w:rsidR="003614E6" w:rsidRPr="008B3E35" w:rsidRDefault="003614E6" w:rsidP="00693B27">
            <w:pPr>
              <w:rPr>
                <w:rFonts w:ascii="標楷體" w:eastAsia="標楷體" w:hAnsi="標楷體"/>
                <w:sz w:val="24"/>
                <w:u w:val="single"/>
              </w:rPr>
            </w:pPr>
            <w:r w:rsidRPr="008B3E35">
              <w:rPr>
                <w:rFonts w:ascii="標楷體" w:eastAsia="標楷體" w:hAnsi="標楷體" w:hint="eastAsia"/>
                <w:sz w:val="24"/>
                <w:u w:val="single"/>
              </w:rPr>
              <w:t>中功率頻道</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6"/>
              <w:gridCol w:w="2616"/>
              <w:gridCol w:w="696"/>
              <w:gridCol w:w="1176"/>
            </w:tblGrid>
            <w:tr w:rsidR="00181486" w:rsidRPr="008B3E35" w:rsidTr="00181486">
              <w:trPr>
                <w:trHeight w:val="791"/>
              </w:trPr>
              <w:tc>
                <w:tcPr>
                  <w:tcW w:w="0" w:type="auto"/>
                  <w:tcBorders>
                    <w:top w:val="double" w:sz="4" w:space="0" w:color="auto"/>
                    <w:left w:val="double" w:sz="4" w:space="0" w:color="auto"/>
                    <w:bottom w:val="double" w:sz="4" w:space="0" w:color="auto"/>
                  </w:tcBorders>
                  <w:vAlign w:val="center"/>
                </w:tcPr>
                <w:p w:rsidR="003614E6" w:rsidRPr="008B3E35" w:rsidRDefault="003614E6" w:rsidP="00693B27">
                  <w:pPr>
                    <w:spacing w:line="240" w:lineRule="exact"/>
                    <w:jc w:val="center"/>
                    <w:rPr>
                      <w:rFonts w:ascii="標楷體" w:eastAsia="標楷體" w:hAnsi="標楷體"/>
                    </w:rPr>
                  </w:pPr>
                  <w:r w:rsidRPr="008B3E35">
                    <w:rPr>
                      <w:rFonts w:ascii="標楷體" w:eastAsia="標楷體" w:hAnsi="標楷體" w:hint="eastAsia"/>
                    </w:rPr>
                    <w:t>分  區</w:t>
                  </w:r>
                </w:p>
              </w:tc>
              <w:tc>
                <w:tcPr>
                  <w:tcW w:w="0" w:type="auto"/>
                  <w:tcBorders>
                    <w:top w:val="double" w:sz="4" w:space="0" w:color="auto"/>
                    <w:bottom w:val="double" w:sz="4" w:space="0" w:color="auto"/>
                  </w:tcBorders>
                  <w:vAlign w:val="center"/>
                </w:tcPr>
                <w:p w:rsidR="003614E6" w:rsidRPr="008B3E35" w:rsidRDefault="003614E6" w:rsidP="00693B27">
                  <w:pPr>
                    <w:spacing w:line="240" w:lineRule="exact"/>
                    <w:jc w:val="center"/>
                    <w:rPr>
                      <w:rFonts w:ascii="標楷體" w:eastAsia="標楷體" w:hAnsi="標楷體"/>
                    </w:rPr>
                  </w:pPr>
                  <w:r w:rsidRPr="008B3E35">
                    <w:rPr>
                      <w:rFonts w:ascii="標楷體" w:eastAsia="標楷體" w:hAnsi="標楷體" w:hint="eastAsia"/>
                    </w:rPr>
                    <w:t>屬  性</w:t>
                  </w:r>
                </w:p>
                <w:p w:rsidR="003614E6" w:rsidRPr="008B3E35" w:rsidRDefault="003614E6" w:rsidP="00693B27">
                  <w:pPr>
                    <w:spacing w:line="240" w:lineRule="exact"/>
                    <w:jc w:val="center"/>
                    <w:rPr>
                      <w:rFonts w:ascii="標楷體" w:eastAsia="標楷體" w:hAnsi="標楷體"/>
                    </w:rPr>
                  </w:pPr>
                  <w:r w:rsidRPr="008B3E35">
                    <w:rPr>
                      <w:rFonts w:ascii="標楷體" w:eastAsia="標楷體" w:hAnsi="標楷體" w:hint="eastAsia"/>
                    </w:rPr>
                    <w:t>（以音樂使用量分級）</w:t>
                  </w:r>
                </w:p>
              </w:tc>
              <w:tc>
                <w:tcPr>
                  <w:tcW w:w="0" w:type="auto"/>
                  <w:gridSpan w:val="2"/>
                  <w:tcBorders>
                    <w:top w:val="double" w:sz="4" w:space="0" w:color="auto"/>
                    <w:bottom w:val="double" w:sz="4" w:space="0" w:color="auto"/>
                    <w:right w:val="double" w:sz="4" w:space="0" w:color="auto"/>
                  </w:tcBorders>
                  <w:vAlign w:val="center"/>
                </w:tcPr>
                <w:p w:rsidR="003614E6" w:rsidRPr="008B3E35" w:rsidRDefault="003614E6" w:rsidP="00693B27">
                  <w:pPr>
                    <w:spacing w:line="240" w:lineRule="exact"/>
                    <w:jc w:val="center"/>
                    <w:rPr>
                      <w:rFonts w:ascii="標楷體" w:eastAsia="標楷體" w:hAnsi="標楷體"/>
                    </w:rPr>
                  </w:pPr>
                  <w:r w:rsidRPr="008B3E35">
                    <w:rPr>
                      <w:rFonts w:ascii="標楷體" w:eastAsia="標楷體" w:hAnsi="標楷體" w:hint="eastAsia"/>
                    </w:rPr>
                    <w:t>103-105年費率</w:t>
                  </w:r>
                </w:p>
              </w:tc>
            </w:tr>
            <w:tr w:rsidR="00B3462E" w:rsidRPr="008B3E35" w:rsidTr="00181486">
              <w:trPr>
                <w:trHeight w:val="476"/>
              </w:trPr>
              <w:tc>
                <w:tcPr>
                  <w:tcW w:w="0" w:type="auto"/>
                  <w:vMerge w:val="restart"/>
                  <w:tcBorders>
                    <w:top w:val="double" w:sz="4" w:space="0" w:color="auto"/>
                    <w:left w:val="double" w:sz="4" w:space="0" w:color="auto"/>
                  </w:tcBorders>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A級-大都會</w:t>
                  </w:r>
                </w:p>
                <w:p w:rsidR="003614E6" w:rsidRPr="008B3E35" w:rsidRDefault="003614E6" w:rsidP="00693B27">
                  <w:pPr>
                    <w:rPr>
                      <w:rFonts w:ascii="標楷體" w:eastAsia="標楷體" w:hAnsi="標楷體"/>
                    </w:rPr>
                  </w:pPr>
                  <w:r w:rsidRPr="008B3E35">
                    <w:rPr>
                      <w:rFonts w:ascii="標楷體" w:eastAsia="標楷體" w:hAnsi="標楷體" w:hint="eastAsia"/>
                    </w:rPr>
                    <w:t>台北、新北</w:t>
                  </w:r>
                </w:p>
                <w:p w:rsidR="003614E6" w:rsidRPr="008B3E35" w:rsidRDefault="003614E6" w:rsidP="00084EDE">
                  <w:pPr>
                    <w:ind w:firstLineChars="200" w:firstLine="480"/>
                    <w:jc w:val="center"/>
                    <w:rPr>
                      <w:rFonts w:ascii="標楷體" w:eastAsia="標楷體" w:hAnsi="標楷體"/>
                    </w:rPr>
                  </w:pPr>
                </w:p>
              </w:tc>
              <w:tc>
                <w:tcPr>
                  <w:tcW w:w="0" w:type="auto"/>
                  <w:vMerge w:val="restart"/>
                  <w:tcBorders>
                    <w:top w:val="doub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第一級（80％以上）</w:t>
                  </w:r>
                </w:p>
              </w:tc>
              <w:tc>
                <w:tcPr>
                  <w:tcW w:w="0" w:type="auto"/>
                  <w:tcBorders>
                    <w:top w:val="double" w:sz="4" w:space="0" w:color="auto"/>
                    <w:right w:val="sing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top w:val="double" w:sz="4" w:space="0" w:color="auto"/>
                    <w:left w:val="single" w:sz="4" w:space="0" w:color="auto"/>
                    <w:right w:val="doub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332,220</w:t>
                  </w:r>
                </w:p>
              </w:tc>
            </w:tr>
            <w:tr w:rsidR="00B3462E" w:rsidRPr="008B3E35" w:rsidTr="00181486">
              <w:trPr>
                <w:trHeight w:val="326"/>
              </w:trPr>
              <w:tc>
                <w:tcPr>
                  <w:tcW w:w="0" w:type="auto"/>
                  <w:vMerge/>
                  <w:tcBorders>
                    <w:left w:val="double" w:sz="4" w:space="0" w:color="auto"/>
                  </w:tcBorders>
                  <w:vAlign w:val="center"/>
                </w:tcPr>
                <w:p w:rsidR="003614E6" w:rsidRPr="008B3E35" w:rsidRDefault="003614E6" w:rsidP="00693B27">
                  <w:pPr>
                    <w:rPr>
                      <w:rFonts w:ascii="標楷體" w:eastAsia="標楷體" w:hAnsi="標楷體"/>
                    </w:rPr>
                  </w:pPr>
                </w:p>
              </w:tc>
              <w:tc>
                <w:tcPr>
                  <w:tcW w:w="0" w:type="auto"/>
                  <w:vMerge/>
                  <w:vAlign w:val="center"/>
                </w:tcPr>
                <w:p w:rsidR="003614E6" w:rsidRPr="008B3E35" w:rsidRDefault="003614E6" w:rsidP="00693B27">
                  <w:pPr>
                    <w:jc w:val="center"/>
                    <w:rPr>
                      <w:rFonts w:ascii="標楷體" w:eastAsia="標楷體" w:hAnsi="標楷體"/>
                    </w:rPr>
                  </w:pPr>
                </w:p>
              </w:tc>
              <w:tc>
                <w:tcPr>
                  <w:tcW w:w="0" w:type="auto"/>
                  <w:tcBorders>
                    <w:top w:val="single" w:sz="4" w:space="0" w:color="auto"/>
                    <w:right w:val="sing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top w:val="single" w:sz="4" w:space="0" w:color="auto"/>
                    <w:left w:val="single" w:sz="4" w:space="0" w:color="auto"/>
                    <w:right w:val="doub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320,250</w:t>
                  </w:r>
                </w:p>
              </w:tc>
            </w:tr>
            <w:tr w:rsidR="00B3462E"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restart"/>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第二級（80％-60％）</w:t>
                  </w: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265,776</w:t>
                  </w:r>
                </w:p>
              </w:tc>
            </w:tr>
            <w:tr w:rsidR="00B3462E"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ign w:val="center"/>
                </w:tcPr>
                <w:p w:rsidR="003614E6" w:rsidRPr="008B3E35" w:rsidRDefault="003614E6" w:rsidP="00693B27">
                  <w:pPr>
                    <w:jc w:val="center"/>
                    <w:rPr>
                      <w:rFonts w:ascii="標楷體" w:eastAsia="標楷體" w:hAnsi="標楷體"/>
                    </w:rPr>
                  </w:pP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256,200</w:t>
                  </w:r>
                </w:p>
              </w:tc>
            </w:tr>
            <w:tr w:rsidR="00B3462E"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restart"/>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第三級（60％-40％）</w:t>
                  </w: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199,332</w:t>
                  </w:r>
                </w:p>
              </w:tc>
            </w:tr>
            <w:tr w:rsidR="00B3462E"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ign w:val="center"/>
                </w:tcPr>
                <w:p w:rsidR="003614E6" w:rsidRPr="008B3E35" w:rsidRDefault="003614E6" w:rsidP="00693B27">
                  <w:pPr>
                    <w:jc w:val="center"/>
                    <w:rPr>
                      <w:rFonts w:ascii="標楷體" w:eastAsia="標楷體" w:hAnsi="標楷體"/>
                    </w:rPr>
                  </w:pP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192,150</w:t>
                  </w:r>
                </w:p>
              </w:tc>
            </w:tr>
            <w:tr w:rsidR="00B3462E"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restart"/>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第四級（40％-20％）</w:t>
                  </w: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132,888</w:t>
                  </w:r>
                </w:p>
              </w:tc>
            </w:tr>
            <w:tr w:rsidR="00B3462E"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ign w:val="center"/>
                </w:tcPr>
                <w:p w:rsidR="003614E6" w:rsidRPr="008B3E35" w:rsidRDefault="003614E6" w:rsidP="00693B27">
                  <w:pPr>
                    <w:jc w:val="center"/>
                    <w:rPr>
                      <w:rFonts w:ascii="標楷體" w:eastAsia="標楷體" w:hAnsi="標楷體"/>
                    </w:rPr>
                  </w:pP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128,100</w:t>
                  </w:r>
                </w:p>
              </w:tc>
            </w:tr>
            <w:tr w:rsidR="00B3462E"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restart"/>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第五級（20％以下）</w:t>
                  </w: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66,444</w:t>
                  </w:r>
                </w:p>
              </w:tc>
            </w:tr>
            <w:tr w:rsidR="00B3462E"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ign w:val="center"/>
                </w:tcPr>
                <w:p w:rsidR="003614E6" w:rsidRPr="008B3E35" w:rsidRDefault="003614E6" w:rsidP="00693B27">
                  <w:pPr>
                    <w:jc w:val="center"/>
                    <w:rPr>
                      <w:rFonts w:ascii="標楷體" w:eastAsia="標楷體" w:hAnsi="標楷體"/>
                    </w:rPr>
                  </w:pP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64,050</w:t>
                  </w:r>
                </w:p>
              </w:tc>
            </w:tr>
            <w:tr w:rsidR="00181486" w:rsidRPr="008B3E35" w:rsidTr="00181486">
              <w:trPr>
                <w:trHeight w:val="384"/>
              </w:trPr>
              <w:tc>
                <w:tcPr>
                  <w:tcW w:w="0" w:type="auto"/>
                  <w:vMerge/>
                  <w:tcBorders>
                    <w:left w:val="double" w:sz="4" w:space="0" w:color="auto"/>
                    <w:bottom w:val="double" w:sz="4" w:space="0" w:color="auto"/>
                  </w:tcBorders>
                  <w:vAlign w:val="center"/>
                </w:tcPr>
                <w:p w:rsidR="003614E6" w:rsidRPr="008B3E35" w:rsidRDefault="003614E6" w:rsidP="00693B27">
                  <w:pPr>
                    <w:jc w:val="center"/>
                    <w:rPr>
                      <w:rFonts w:ascii="標楷體" w:eastAsia="標楷體" w:hAnsi="標楷體"/>
                    </w:rPr>
                  </w:pPr>
                </w:p>
              </w:tc>
              <w:tc>
                <w:tcPr>
                  <w:tcW w:w="0" w:type="auto"/>
                  <w:tcBorders>
                    <w:bottom w:val="doub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客語/原住民語</w:t>
                  </w:r>
                </w:p>
              </w:tc>
              <w:tc>
                <w:tcPr>
                  <w:tcW w:w="0" w:type="auto"/>
                  <w:gridSpan w:val="2"/>
                  <w:tcBorders>
                    <w:bottom w:val="double" w:sz="4" w:space="0" w:color="auto"/>
                    <w:right w:val="doub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24,926</w:t>
                  </w:r>
                </w:p>
              </w:tc>
            </w:tr>
            <w:tr w:rsidR="006E2540" w:rsidRPr="008B3E35" w:rsidTr="00181486">
              <w:trPr>
                <w:trHeight w:val="360"/>
              </w:trPr>
              <w:tc>
                <w:tcPr>
                  <w:tcW w:w="0" w:type="auto"/>
                  <w:vMerge w:val="restart"/>
                  <w:tcBorders>
                    <w:top w:val="double" w:sz="4" w:space="0" w:color="auto"/>
                    <w:left w:val="double" w:sz="4" w:space="0" w:color="auto"/>
                  </w:tcBorders>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B級-一級城市</w:t>
                  </w:r>
                </w:p>
                <w:p w:rsidR="003614E6" w:rsidRPr="008B3E35" w:rsidRDefault="003614E6" w:rsidP="00693B27">
                  <w:pPr>
                    <w:rPr>
                      <w:rFonts w:ascii="標楷體" w:eastAsia="標楷體" w:hAnsi="標楷體"/>
                    </w:rPr>
                  </w:pPr>
                  <w:r w:rsidRPr="008B3E35">
                    <w:rPr>
                      <w:rFonts w:ascii="標楷體" w:eastAsia="標楷體" w:hAnsi="標楷體" w:hint="eastAsia"/>
                    </w:rPr>
                    <w:t>桃園、台中</w:t>
                  </w:r>
                </w:p>
                <w:p w:rsidR="003614E6" w:rsidRPr="008B3E35" w:rsidRDefault="003614E6" w:rsidP="00693B27">
                  <w:pPr>
                    <w:rPr>
                      <w:rFonts w:ascii="標楷體" w:eastAsia="標楷體" w:hAnsi="標楷體"/>
                    </w:rPr>
                  </w:pPr>
                  <w:r w:rsidRPr="008B3E35">
                    <w:rPr>
                      <w:rFonts w:ascii="標楷體" w:eastAsia="標楷體" w:hAnsi="標楷體" w:hint="eastAsia"/>
                    </w:rPr>
                    <w:t>台南、高雄</w:t>
                  </w:r>
                </w:p>
              </w:tc>
              <w:tc>
                <w:tcPr>
                  <w:tcW w:w="0" w:type="auto"/>
                  <w:vMerge w:val="restart"/>
                  <w:tcBorders>
                    <w:top w:val="doub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第一級（80％以上）</w:t>
                  </w:r>
                </w:p>
              </w:tc>
              <w:tc>
                <w:tcPr>
                  <w:tcW w:w="0" w:type="auto"/>
                  <w:tcBorders>
                    <w:top w:val="doub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top w:val="double" w:sz="4" w:space="0" w:color="auto"/>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314,265</w:t>
                  </w:r>
                </w:p>
              </w:tc>
            </w:tr>
            <w:tr w:rsidR="006E2540" w:rsidRPr="008B3E35" w:rsidTr="00181486">
              <w:trPr>
                <w:trHeight w:val="360"/>
              </w:trPr>
              <w:tc>
                <w:tcPr>
                  <w:tcW w:w="0" w:type="auto"/>
                  <w:vMerge/>
                  <w:tcBorders>
                    <w:left w:val="double" w:sz="4" w:space="0" w:color="auto"/>
                  </w:tcBorders>
                  <w:vAlign w:val="center"/>
                </w:tcPr>
                <w:p w:rsidR="003614E6" w:rsidRPr="008B3E35" w:rsidRDefault="003614E6" w:rsidP="00693B27">
                  <w:pPr>
                    <w:rPr>
                      <w:rFonts w:ascii="標楷體" w:eastAsia="標楷體" w:hAnsi="標楷體"/>
                    </w:rPr>
                  </w:pPr>
                </w:p>
              </w:tc>
              <w:tc>
                <w:tcPr>
                  <w:tcW w:w="0" w:type="auto"/>
                  <w:vMerge/>
                  <w:vAlign w:val="center"/>
                </w:tcPr>
                <w:p w:rsidR="003614E6" w:rsidRPr="008B3E35" w:rsidRDefault="003614E6" w:rsidP="00693B27">
                  <w:pPr>
                    <w:jc w:val="center"/>
                    <w:rPr>
                      <w:rFonts w:ascii="標楷體" w:eastAsia="標楷體" w:hAnsi="標楷體"/>
                    </w:rPr>
                  </w:pP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282,844</w:t>
                  </w:r>
                </w:p>
              </w:tc>
            </w:tr>
            <w:tr w:rsidR="006E2540"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restart"/>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第二級（80％-60％）</w:t>
                  </w: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251,700</w:t>
                  </w:r>
                </w:p>
              </w:tc>
            </w:tr>
            <w:tr w:rsidR="006E2540"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ign w:val="center"/>
                </w:tcPr>
                <w:p w:rsidR="003614E6" w:rsidRPr="008B3E35" w:rsidRDefault="003614E6" w:rsidP="00693B27">
                  <w:pPr>
                    <w:jc w:val="center"/>
                    <w:rPr>
                      <w:rFonts w:ascii="標楷體" w:eastAsia="標楷體" w:hAnsi="標楷體"/>
                    </w:rPr>
                  </w:pP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right w:val="double" w:sz="4" w:space="0" w:color="auto"/>
                  </w:tcBorders>
                  <w:vAlign w:val="bottom"/>
                </w:tcPr>
                <w:p w:rsidR="003614E6" w:rsidRPr="008B3E35" w:rsidRDefault="003614E6" w:rsidP="00D6245E">
                  <w:pPr>
                    <w:jc w:val="center"/>
                    <w:rPr>
                      <w:rFonts w:ascii="標楷體" w:eastAsia="標楷體" w:hAnsi="標楷體"/>
                    </w:rPr>
                  </w:pPr>
                  <w:r w:rsidRPr="008B3E35">
                    <w:rPr>
                      <w:rFonts w:ascii="標楷體" w:eastAsia="標楷體" w:hAnsi="標楷體" w:hint="eastAsia"/>
                    </w:rPr>
                    <w:t xml:space="preserve"> 226,275</w:t>
                  </w:r>
                </w:p>
              </w:tc>
            </w:tr>
            <w:tr w:rsidR="006E2540"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restart"/>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第三級（60％-40％）</w:t>
                  </w: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188,559</w:t>
                  </w:r>
                </w:p>
              </w:tc>
            </w:tr>
            <w:tr w:rsidR="006E2540"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ign w:val="center"/>
                </w:tcPr>
                <w:p w:rsidR="003614E6" w:rsidRPr="008B3E35" w:rsidRDefault="003614E6" w:rsidP="00693B27">
                  <w:pPr>
                    <w:jc w:val="center"/>
                    <w:rPr>
                      <w:rFonts w:ascii="標楷體" w:eastAsia="標楷體" w:hAnsi="標楷體"/>
                    </w:rPr>
                  </w:pP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169,706</w:t>
                  </w:r>
                </w:p>
              </w:tc>
            </w:tr>
            <w:tr w:rsidR="006E2540"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restart"/>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第四級（40％-20％）</w:t>
                  </w: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125,706</w:t>
                  </w:r>
                </w:p>
              </w:tc>
            </w:tr>
            <w:tr w:rsidR="006E2540"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ign w:val="center"/>
                </w:tcPr>
                <w:p w:rsidR="003614E6" w:rsidRPr="008B3E35" w:rsidRDefault="003614E6" w:rsidP="00693B27">
                  <w:pPr>
                    <w:jc w:val="center"/>
                    <w:rPr>
                      <w:rFonts w:ascii="標楷體" w:eastAsia="標楷體" w:hAnsi="標楷體"/>
                    </w:rPr>
                  </w:pP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113,137</w:t>
                  </w:r>
                </w:p>
              </w:tc>
            </w:tr>
            <w:tr w:rsidR="006E2540"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restart"/>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第五級（20％以下）</w:t>
                  </w: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62,853</w:t>
                  </w:r>
                </w:p>
              </w:tc>
            </w:tr>
            <w:tr w:rsidR="006E2540"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ign w:val="center"/>
                </w:tcPr>
                <w:p w:rsidR="003614E6" w:rsidRPr="008B3E35" w:rsidRDefault="003614E6" w:rsidP="00693B27">
                  <w:pPr>
                    <w:jc w:val="center"/>
                    <w:rPr>
                      <w:rFonts w:ascii="標楷體" w:eastAsia="標楷體" w:hAnsi="標楷體"/>
                    </w:rPr>
                  </w:pP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56,568</w:t>
                  </w:r>
                </w:p>
              </w:tc>
            </w:tr>
            <w:tr w:rsidR="00181486" w:rsidRPr="008B3E35" w:rsidTr="00181486">
              <w:tc>
                <w:tcPr>
                  <w:tcW w:w="0" w:type="auto"/>
                  <w:vMerge/>
                  <w:tcBorders>
                    <w:left w:val="double" w:sz="4" w:space="0" w:color="auto"/>
                    <w:bottom w:val="double" w:sz="4" w:space="0" w:color="auto"/>
                  </w:tcBorders>
                  <w:vAlign w:val="center"/>
                </w:tcPr>
                <w:p w:rsidR="003614E6" w:rsidRPr="008B3E35" w:rsidRDefault="003614E6" w:rsidP="00693B27">
                  <w:pPr>
                    <w:jc w:val="center"/>
                    <w:rPr>
                      <w:rFonts w:ascii="標楷體" w:eastAsia="標楷體" w:hAnsi="標楷體"/>
                    </w:rPr>
                  </w:pPr>
                </w:p>
              </w:tc>
              <w:tc>
                <w:tcPr>
                  <w:tcW w:w="0" w:type="auto"/>
                  <w:tcBorders>
                    <w:bottom w:val="doub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客語/原住民語</w:t>
                  </w:r>
                </w:p>
              </w:tc>
              <w:tc>
                <w:tcPr>
                  <w:tcW w:w="0" w:type="auto"/>
                  <w:gridSpan w:val="2"/>
                  <w:tcBorders>
                    <w:bottom w:val="double" w:sz="4" w:space="0" w:color="auto"/>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21,527</w:t>
                  </w:r>
                </w:p>
              </w:tc>
            </w:tr>
            <w:tr w:rsidR="00181486" w:rsidRPr="008B3E35" w:rsidTr="00181486">
              <w:trPr>
                <w:trHeight w:val="360"/>
              </w:trPr>
              <w:tc>
                <w:tcPr>
                  <w:tcW w:w="0" w:type="auto"/>
                  <w:vMerge w:val="restart"/>
                  <w:tcBorders>
                    <w:top w:val="double" w:sz="4" w:space="0" w:color="auto"/>
                    <w:left w:val="double" w:sz="4" w:space="0" w:color="auto"/>
                  </w:tcBorders>
                  <w:vAlign w:val="center"/>
                </w:tcPr>
                <w:p w:rsidR="003614E6" w:rsidRPr="008B3E35" w:rsidRDefault="003614E6" w:rsidP="00693B27">
                  <w:pPr>
                    <w:rPr>
                      <w:rFonts w:ascii="標楷體" w:eastAsia="標楷體" w:hAnsi="標楷體"/>
                    </w:rPr>
                  </w:pPr>
                </w:p>
                <w:p w:rsidR="003614E6" w:rsidRPr="008B3E35" w:rsidRDefault="003614E6" w:rsidP="00693B27">
                  <w:pPr>
                    <w:rPr>
                      <w:rFonts w:ascii="標楷體" w:eastAsia="標楷體" w:hAnsi="標楷體"/>
                    </w:rPr>
                  </w:pPr>
                </w:p>
                <w:p w:rsidR="003614E6" w:rsidRPr="008B3E35" w:rsidRDefault="003614E6" w:rsidP="00693B27">
                  <w:pPr>
                    <w:rPr>
                      <w:rFonts w:ascii="標楷體" w:eastAsia="標楷體" w:hAnsi="標楷體"/>
                    </w:rPr>
                  </w:pPr>
                </w:p>
                <w:p w:rsidR="003614E6" w:rsidRPr="008B3E35" w:rsidRDefault="003614E6" w:rsidP="00693B27">
                  <w:pPr>
                    <w:rPr>
                      <w:rFonts w:ascii="標楷體" w:eastAsia="標楷體" w:hAnsi="標楷體"/>
                    </w:rPr>
                  </w:pPr>
                </w:p>
                <w:p w:rsidR="003614E6" w:rsidRPr="008B3E35" w:rsidRDefault="003614E6" w:rsidP="00693B27">
                  <w:pPr>
                    <w:rPr>
                      <w:rFonts w:ascii="標楷體" w:eastAsia="標楷體" w:hAnsi="標楷體"/>
                    </w:rPr>
                  </w:pPr>
                  <w:r w:rsidRPr="008B3E35">
                    <w:rPr>
                      <w:rFonts w:ascii="標楷體" w:eastAsia="標楷體" w:hAnsi="標楷體" w:hint="eastAsia"/>
                    </w:rPr>
                    <w:t>C級-中級城市</w:t>
                  </w:r>
                </w:p>
                <w:p w:rsidR="003614E6" w:rsidRPr="008B3E35" w:rsidRDefault="003614E6" w:rsidP="00693B27">
                  <w:pPr>
                    <w:rPr>
                      <w:rFonts w:ascii="標楷體" w:eastAsia="標楷體" w:hAnsi="標楷體"/>
                    </w:rPr>
                  </w:pPr>
                  <w:r w:rsidRPr="008B3E35">
                    <w:rPr>
                      <w:rFonts w:ascii="標楷體" w:eastAsia="標楷體" w:hAnsi="標楷體" w:hint="eastAsia"/>
                    </w:rPr>
                    <w:t>基隆、新竹</w:t>
                  </w:r>
                </w:p>
                <w:p w:rsidR="003614E6" w:rsidRPr="008B3E35" w:rsidRDefault="003614E6" w:rsidP="00693B27">
                  <w:pPr>
                    <w:rPr>
                      <w:rFonts w:ascii="標楷體" w:eastAsia="標楷體" w:hAnsi="標楷體"/>
                    </w:rPr>
                  </w:pPr>
                  <w:r w:rsidRPr="008B3E35">
                    <w:rPr>
                      <w:rFonts w:ascii="標楷體" w:eastAsia="標楷體" w:hAnsi="標楷體" w:hint="eastAsia"/>
                    </w:rPr>
                    <w:t>彰化、嘉義</w:t>
                  </w:r>
                </w:p>
                <w:p w:rsidR="003614E6" w:rsidRPr="008B3E35" w:rsidRDefault="003614E6" w:rsidP="00693B27">
                  <w:pPr>
                    <w:rPr>
                      <w:rFonts w:ascii="標楷體" w:eastAsia="標楷體" w:hAnsi="標楷體"/>
                    </w:rPr>
                  </w:pPr>
                </w:p>
                <w:p w:rsidR="003614E6" w:rsidRPr="008B3E35" w:rsidRDefault="003614E6" w:rsidP="00693B27">
                  <w:pPr>
                    <w:rPr>
                      <w:rFonts w:ascii="標楷體" w:eastAsia="標楷體" w:hAnsi="標楷體"/>
                    </w:rPr>
                  </w:pPr>
                </w:p>
                <w:p w:rsidR="003614E6" w:rsidRPr="008B3E35" w:rsidRDefault="003614E6" w:rsidP="00693B27">
                  <w:pPr>
                    <w:rPr>
                      <w:rFonts w:ascii="標楷體" w:eastAsia="標楷體" w:hAnsi="標楷體"/>
                    </w:rPr>
                  </w:pPr>
                </w:p>
                <w:p w:rsidR="003614E6" w:rsidRPr="008B3E35" w:rsidRDefault="003614E6" w:rsidP="00693B27">
                  <w:pPr>
                    <w:rPr>
                      <w:rFonts w:ascii="標楷體" w:eastAsia="標楷體" w:hAnsi="標楷體"/>
                    </w:rPr>
                  </w:pPr>
                </w:p>
              </w:tc>
              <w:tc>
                <w:tcPr>
                  <w:tcW w:w="0" w:type="auto"/>
                  <w:vMerge w:val="restart"/>
                  <w:tcBorders>
                    <w:top w:val="doub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第一級（80％以上）</w:t>
                  </w:r>
                </w:p>
              </w:tc>
              <w:tc>
                <w:tcPr>
                  <w:tcW w:w="0" w:type="auto"/>
                  <w:tcBorders>
                    <w:top w:val="double" w:sz="4" w:space="0" w:color="auto"/>
                    <w:bottom w:val="sing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top w:val="double" w:sz="4" w:space="0" w:color="auto"/>
                    <w:bottom w:val="single" w:sz="4" w:space="0" w:color="auto"/>
                    <w:right w:val="double" w:sz="4" w:space="0" w:color="auto"/>
                  </w:tcBorders>
                </w:tcPr>
                <w:p w:rsidR="003614E6" w:rsidRPr="008B3E35" w:rsidRDefault="003614E6" w:rsidP="00693B27">
                  <w:pPr>
                    <w:jc w:val="center"/>
                    <w:rPr>
                      <w:rFonts w:ascii="標楷體" w:eastAsia="標楷體" w:hAnsi="標楷體"/>
                    </w:rPr>
                  </w:pPr>
                  <w:r w:rsidRPr="008B3E35">
                    <w:rPr>
                      <w:rFonts w:ascii="標楷體" w:eastAsia="標楷體" w:hAnsi="標楷體" w:hint="eastAsia"/>
                    </w:rPr>
                    <w:t>270,275</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rPr>
                      <w:rFonts w:ascii="標楷體" w:eastAsia="標楷體" w:hAnsi="標楷體"/>
                    </w:rPr>
                  </w:pPr>
                </w:p>
              </w:tc>
              <w:tc>
                <w:tcPr>
                  <w:tcW w:w="0" w:type="auto"/>
                  <w:vMerge/>
                  <w:vAlign w:val="center"/>
                </w:tcPr>
                <w:p w:rsidR="003614E6" w:rsidRPr="008B3E35" w:rsidRDefault="003614E6" w:rsidP="00693B27">
                  <w:pPr>
                    <w:jc w:val="center"/>
                    <w:rPr>
                      <w:rFonts w:ascii="標楷體" w:eastAsia="標楷體" w:hAnsi="標楷體"/>
                    </w:rPr>
                  </w:pPr>
                </w:p>
              </w:tc>
              <w:tc>
                <w:tcPr>
                  <w:tcW w:w="0" w:type="auto"/>
                  <w:tcBorders>
                    <w:bottom w:val="sing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bottom w:val="single" w:sz="4" w:space="0" w:color="auto"/>
                    <w:right w:val="double" w:sz="4" w:space="0" w:color="auto"/>
                  </w:tcBorders>
                </w:tcPr>
                <w:p w:rsidR="003614E6" w:rsidRPr="008B3E35" w:rsidRDefault="003614E6" w:rsidP="00693B27">
                  <w:pPr>
                    <w:jc w:val="center"/>
                    <w:rPr>
                      <w:rFonts w:ascii="標楷體" w:eastAsia="標楷體" w:hAnsi="標楷體"/>
                    </w:rPr>
                  </w:pPr>
                  <w:r w:rsidRPr="008B3E35">
                    <w:rPr>
                      <w:rFonts w:ascii="標楷體" w:eastAsia="標楷體" w:hAnsi="標楷體" w:hint="eastAsia"/>
                    </w:rPr>
                    <w:t>241,726</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restart"/>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第二級（80％-60％）</w:t>
                  </w: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216,220</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ign w:val="center"/>
                </w:tcPr>
                <w:p w:rsidR="003614E6" w:rsidRPr="008B3E35" w:rsidRDefault="003614E6" w:rsidP="00693B27">
                  <w:pPr>
                    <w:jc w:val="center"/>
                    <w:rPr>
                      <w:rFonts w:ascii="標楷體" w:eastAsia="標楷體" w:hAnsi="標楷體"/>
                    </w:rPr>
                  </w:pP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193,380</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restart"/>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第三級（60％-40％）</w:t>
                  </w: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162,165</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ign w:val="center"/>
                </w:tcPr>
                <w:p w:rsidR="003614E6" w:rsidRPr="008B3E35" w:rsidRDefault="003614E6" w:rsidP="00693B27">
                  <w:pPr>
                    <w:jc w:val="center"/>
                    <w:rPr>
                      <w:rFonts w:ascii="標楷體" w:eastAsia="標楷體" w:hAnsi="標楷體"/>
                    </w:rPr>
                  </w:pP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145,035</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restart"/>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第四級（40％-20％）</w:t>
                  </w: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108,110</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ign w:val="center"/>
                </w:tcPr>
                <w:p w:rsidR="003614E6" w:rsidRPr="008B3E35" w:rsidRDefault="003614E6" w:rsidP="00693B27">
                  <w:pPr>
                    <w:jc w:val="center"/>
                    <w:rPr>
                      <w:rFonts w:ascii="標楷體" w:eastAsia="標楷體" w:hAnsi="標楷體"/>
                    </w:rPr>
                  </w:pP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96,690</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restart"/>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第五級（20％以下）</w:t>
                  </w: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right w:val="double" w:sz="4" w:space="0" w:color="auto"/>
                  </w:tcBorders>
                </w:tcPr>
                <w:p w:rsidR="003614E6" w:rsidRPr="008B3E35" w:rsidRDefault="003614E6" w:rsidP="00693B27">
                  <w:pPr>
                    <w:jc w:val="center"/>
                    <w:rPr>
                      <w:rFonts w:ascii="標楷體" w:eastAsia="標楷體" w:hAnsi="標楷體"/>
                    </w:rPr>
                  </w:pPr>
                  <w:r w:rsidRPr="008B3E35">
                    <w:rPr>
                      <w:rFonts w:ascii="標楷體" w:eastAsia="標楷體" w:hAnsi="標楷體" w:hint="eastAsia"/>
                    </w:rPr>
                    <w:t>54,055</w:t>
                  </w:r>
                </w:p>
              </w:tc>
            </w:tr>
            <w:tr w:rsidR="00181486" w:rsidRPr="008B3E35" w:rsidTr="00181486">
              <w:trPr>
                <w:trHeight w:val="360"/>
              </w:trPr>
              <w:tc>
                <w:tcPr>
                  <w:tcW w:w="0" w:type="auto"/>
                  <w:vMerge/>
                  <w:tcBorders>
                    <w:left w:val="double" w:sz="4" w:space="0" w:color="auto"/>
                    <w:bottom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tcBorders>
                    <w:bottom w:val="single" w:sz="4" w:space="0" w:color="auto"/>
                  </w:tcBorders>
                  <w:vAlign w:val="center"/>
                </w:tcPr>
                <w:p w:rsidR="003614E6" w:rsidRPr="008B3E35" w:rsidRDefault="003614E6" w:rsidP="00693B27">
                  <w:pPr>
                    <w:jc w:val="center"/>
                    <w:rPr>
                      <w:rFonts w:ascii="標楷體" w:eastAsia="標楷體" w:hAnsi="標楷體"/>
                    </w:rPr>
                  </w:pPr>
                </w:p>
              </w:tc>
              <w:tc>
                <w:tcPr>
                  <w:tcW w:w="0" w:type="auto"/>
                  <w:tcBorders>
                    <w:bottom w:val="sing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bottom w:val="single" w:sz="4" w:space="0" w:color="auto"/>
                    <w:right w:val="double" w:sz="4" w:space="0" w:color="auto"/>
                  </w:tcBorders>
                </w:tcPr>
                <w:p w:rsidR="003614E6" w:rsidRPr="008B3E35" w:rsidRDefault="003614E6" w:rsidP="00693B27">
                  <w:pPr>
                    <w:jc w:val="center"/>
                    <w:rPr>
                      <w:rFonts w:ascii="標楷體" w:eastAsia="標楷體" w:hAnsi="標楷體"/>
                    </w:rPr>
                  </w:pPr>
                  <w:r w:rsidRPr="008B3E35">
                    <w:rPr>
                      <w:rFonts w:ascii="標楷體" w:eastAsia="標楷體" w:hAnsi="標楷體" w:hint="eastAsia"/>
                    </w:rPr>
                    <w:t>48,345</w:t>
                  </w:r>
                </w:p>
              </w:tc>
            </w:tr>
            <w:tr w:rsidR="00181486" w:rsidRPr="008B3E35" w:rsidTr="00181486">
              <w:trPr>
                <w:trHeight w:val="540"/>
              </w:trPr>
              <w:tc>
                <w:tcPr>
                  <w:tcW w:w="0" w:type="auto"/>
                  <w:vMerge/>
                  <w:tcBorders>
                    <w:top w:val="double" w:sz="4" w:space="0" w:color="auto"/>
                    <w:left w:val="double" w:sz="4" w:space="0" w:color="auto"/>
                    <w:bottom w:val="double" w:sz="4" w:space="0" w:color="auto"/>
                  </w:tcBorders>
                  <w:vAlign w:val="center"/>
                </w:tcPr>
                <w:p w:rsidR="003614E6" w:rsidRPr="008B3E35" w:rsidRDefault="003614E6" w:rsidP="00693B27">
                  <w:pPr>
                    <w:jc w:val="center"/>
                    <w:rPr>
                      <w:rFonts w:ascii="標楷體" w:eastAsia="標楷體" w:hAnsi="標楷體"/>
                    </w:rPr>
                  </w:pPr>
                </w:p>
              </w:tc>
              <w:tc>
                <w:tcPr>
                  <w:tcW w:w="0" w:type="auto"/>
                  <w:tcBorders>
                    <w:top w:val="single" w:sz="4" w:space="0" w:color="auto"/>
                    <w:bottom w:val="doub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客語/原住民語</w:t>
                  </w:r>
                </w:p>
              </w:tc>
              <w:tc>
                <w:tcPr>
                  <w:tcW w:w="0" w:type="auto"/>
                  <w:gridSpan w:val="2"/>
                  <w:tcBorders>
                    <w:top w:val="single" w:sz="4" w:space="0" w:color="auto"/>
                    <w:bottom w:val="double" w:sz="4" w:space="0" w:color="auto"/>
                    <w:right w:val="doub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18,128</w:t>
                  </w:r>
                </w:p>
              </w:tc>
            </w:tr>
            <w:tr w:rsidR="00181486" w:rsidRPr="008B3E35" w:rsidTr="00181486">
              <w:trPr>
                <w:trHeight w:val="360"/>
              </w:trPr>
              <w:tc>
                <w:tcPr>
                  <w:tcW w:w="0" w:type="auto"/>
                  <w:vMerge w:val="restart"/>
                  <w:tcBorders>
                    <w:top w:val="double" w:sz="4" w:space="0" w:color="auto"/>
                    <w:left w:val="double" w:sz="4" w:space="0" w:color="auto"/>
                  </w:tcBorders>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D級-偏遠城市</w:t>
                  </w:r>
                </w:p>
                <w:p w:rsidR="003614E6" w:rsidRPr="008B3E35" w:rsidRDefault="003614E6" w:rsidP="00693B27">
                  <w:pPr>
                    <w:rPr>
                      <w:rFonts w:ascii="標楷體" w:eastAsia="標楷體" w:hAnsi="標楷體"/>
                    </w:rPr>
                  </w:pPr>
                  <w:r w:rsidRPr="008B3E35">
                    <w:rPr>
                      <w:rFonts w:ascii="標楷體" w:eastAsia="標楷體" w:hAnsi="標楷體" w:hint="eastAsia"/>
                    </w:rPr>
                    <w:t>苗栗、南投</w:t>
                  </w:r>
                </w:p>
                <w:p w:rsidR="003614E6" w:rsidRPr="008B3E35" w:rsidRDefault="003614E6" w:rsidP="00693B27">
                  <w:pPr>
                    <w:rPr>
                      <w:rFonts w:ascii="標楷體" w:eastAsia="標楷體" w:hAnsi="標楷體"/>
                    </w:rPr>
                  </w:pPr>
                  <w:r w:rsidRPr="008B3E35">
                    <w:rPr>
                      <w:rFonts w:ascii="標楷體" w:eastAsia="標楷體" w:hAnsi="標楷體" w:hint="eastAsia"/>
                    </w:rPr>
                    <w:t xml:space="preserve"> 雲林</w:t>
                  </w:r>
                </w:p>
              </w:tc>
              <w:tc>
                <w:tcPr>
                  <w:tcW w:w="0" w:type="auto"/>
                  <w:vMerge w:val="restart"/>
                  <w:tcBorders>
                    <w:top w:val="doub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第一級（80％以上）</w:t>
                  </w:r>
                </w:p>
                <w:p w:rsidR="003614E6" w:rsidRPr="008B3E35" w:rsidRDefault="003614E6" w:rsidP="00693B27">
                  <w:pPr>
                    <w:jc w:val="center"/>
                    <w:rPr>
                      <w:rFonts w:ascii="標楷體" w:eastAsia="標楷體" w:hAnsi="標楷體"/>
                    </w:rPr>
                  </w:pPr>
                </w:p>
              </w:tc>
              <w:tc>
                <w:tcPr>
                  <w:tcW w:w="0" w:type="auto"/>
                  <w:tcBorders>
                    <w:top w:val="double" w:sz="4" w:space="0" w:color="auto"/>
                    <w:bottom w:val="sing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top w:val="double" w:sz="4" w:space="0" w:color="auto"/>
                    <w:bottom w:val="single" w:sz="4" w:space="0" w:color="auto"/>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224,831</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rPr>
                      <w:rFonts w:ascii="標楷體" w:eastAsia="標楷體" w:hAnsi="標楷體"/>
                    </w:rPr>
                  </w:pPr>
                </w:p>
              </w:tc>
              <w:tc>
                <w:tcPr>
                  <w:tcW w:w="0" w:type="auto"/>
                  <w:vMerge/>
                  <w:tcBorders>
                    <w:bottom w:val="single" w:sz="4" w:space="0" w:color="auto"/>
                  </w:tcBorders>
                  <w:vAlign w:val="center"/>
                </w:tcPr>
                <w:p w:rsidR="003614E6" w:rsidRPr="008B3E35" w:rsidRDefault="003614E6" w:rsidP="00693B27">
                  <w:pPr>
                    <w:jc w:val="center"/>
                    <w:rPr>
                      <w:rFonts w:ascii="標楷體" w:eastAsia="標楷體" w:hAnsi="標楷體"/>
                    </w:rPr>
                  </w:pPr>
                </w:p>
              </w:tc>
              <w:tc>
                <w:tcPr>
                  <w:tcW w:w="0" w:type="auto"/>
                  <w:tcBorders>
                    <w:top w:val="single" w:sz="4" w:space="0" w:color="auto"/>
                    <w:bottom w:val="sing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top w:val="single" w:sz="4" w:space="0" w:color="auto"/>
                    <w:bottom w:val="single" w:sz="4" w:space="0" w:color="auto"/>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200,138</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rPr>
                      <w:rFonts w:ascii="標楷體" w:eastAsia="標楷體" w:hAnsi="標楷體"/>
                    </w:rPr>
                  </w:pPr>
                </w:p>
              </w:tc>
              <w:tc>
                <w:tcPr>
                  <w:tcW w:w="0" w:type="auto"/>
                  <w:vMerge w:val="restart"/>
                  <w:tcBorders>
                    <w:top w:val="sing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第二級（80％-60％）</w:t>
                  </w:r>
                </w:p>
              </w:tc>
              <w:tc>
                <w:tcPr>
                  <w:tcW w:w="0" w:type="auto"/>
                  <w:tcBorders>
                    <w:top w:val="single" w:sz="4" w:space="0" w:color="auto"/>
                    <w:bottom w:val="sing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top w:val="single" w:sz="4" w:space="0" w:color="auto"/>
                    <w:bottom w:val="single" w:sz="4" w:space="0" w:color="auto"/>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179,864</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rPr>
                      <w:rFonts w:ascii="標楷體" w:eastAsia="標楷體" w:hAnsi="標楷體"/>
                    </w:rPr>
                  </w:pPr>
                </w:p>
              </w:tc>
              <w:tc>
                <w:tcPr>
                  <w:tcW w:w="0" w:type="auto"/>
                  <w:vMerge/>
                  <w:tcBorders>
                    <w:bottom w:val="single" w:sz="4" w:space="0" w:color="auto"/>
                  </w:tcBorders>
                  <w:vAlign w:val="center"/>
                </w:tcPr>
                <w:p w:rsidR="003614E6" w:rsidRPr="008B3E35" w:rsidRDefault="003614E6" w:rsidP="00693B27">
                  <w:pPr>
                    <w:jc w:val="center"/>
                    <w:rPr>
                      <w:rFonts w:ascii="標楷體" w:eastAsia="標楷體" w:hAnsi="標楷體"/>
                    </w:rPr>
                  </w:pPr>
                </w:p>
              </w:tc>
              <w:tc>
                <w:tcPr>
                  <w:tcW w:w="0" w:type="auto"/>
                  <w:tcBorders>
                    <w:top w:val="single" w:sz="4" w:space="0" w:color="auto"/>
                    <w:bottom w:val="sing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top w:val="single" w:sz="4" w:space="0" w:color="auto"/>
                    <w:bottom w:val="single" w:sz="4" w:space="0" w:color="auto"/>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160,110</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rPr>
                      <w:rFonts w:ascii="標楷體" w:eastAsia="標楷體" w:hAnsi="標楷體"/>
                    </w:rPr>
                  </w:pPr>
                </w:p>
              </w:tc>
              <w:tc>
                <w:tcPr>
                  <w:tcW w:w="0" w:type="auto"/>
                  <w:vMerge w:val="restart"/>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第三級（60％-40％）</w:t>
                  </w:r>
                </w:p>
              </w:tc>
              <w:tc>
                <w:tcPr>
                  <w:tcW w:w="0" w:type="auto"/>
                  <w:tcBorders>
                    <w:bottom w:val="sing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bottom w:val="single" w:sz="4" w:space="0" w:color="auto"/>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134,898</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rPr>
                      <w:rFonts w:ascii="標楷體" w:eastAsia="標楷體" w:hAnsi="標楷體"/>
                    </w:rPr>
                  </w:pPr>
                </w:p>
              </w:tc>
              <w:tc>
                <w:tcPr>
                  <w:tcW w:w="0" w:type="auto"/>
                  <w:vMerge/>
                  <w:tcBorders>
                    <w:bottom w:val="single" w:sz="4" w:space="0" w:color="auto"/>
                  </w:tcBorders>
                  <w:vAlign w:val="center"/>
                </w:tcPr>
                <w:p w:rsidR="003614E6" w:rsidRPr="008B3E35" w:rsidRDefault="003614E6" w:rsidP="00693B27">
                  <w:pPr>
                    <w:jc w:val="center"/>
                    <w:rPr>
                      <w:rFonts w:ascii="標楷體" w:eastAsia="標楷體" w:hAnsi="標楷體"/>
                    </w:rPr>
                  </w:pPr>
                </w:p>
              </w:tc>
              <w:tc>
                <w:tcPr>
                  <w:tcW w:w="0" w:type="auto"/>
                  <w:tcBorders>
                    <w:bottom w:val="sing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bottom w:val="single" w:sz="4" w:space="0" w:color="auto"/>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120,082</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restart"/>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第四級（40％-20％）</w:t>
                  </w: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89,932</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ign w:val="center"/>
                </w:tcPr>
                <w:p w:rsidR="003614E6" w:rsidRPr="008B3E35" w:rsidRDefault="003614E6" w:rsidP="00693B27">
                  <w:pPr>
                    <w:jc w:val="center"/>
                    <w:rPr>
                      <w:rFonts w:ascii="標楷體" w:eastAsia="標楷體" w:hAnsi="標楷體"/>
                    </w:rPr>
                  </w:pP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80,055</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restart"/>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第五級（20％以下）</w:t>
                  </w: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44,966</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ign w:val="center"/>
                </w:tcPr>
                <w:p w:rsidR="003614E6" w:rsidRPr="008B3E35" w:rsidRDefault="003614E6" w:rsidP="00693B27">
                  <w:pPr>
                    <w:rPr>
                      <w:rFonts w:ascii="標楷體" w:eastAsia="標楷體" w:hAnsi="標楷體"/>
                    </w:rPr>
                  </w:pP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40,027</w:t>
                  </w:r>
                </w:p>
              </w:tc>
            </w:tr>
            <w:tr w:rsidR="00181486" w:rsidRPr="008B3E35" w:rsidTr="00181486">
              <w:trPr>
                <w:trHeight w:val="360"/>
              </w:trPr>
              <w:tc>
                <w:tcPr>
                  <w:tcW w:w="0" w:type="auto"/>
                  <w:vMerge/>
                  <w:tcBorders>
                    <w:left w:val="double" w:sz="4" w:space="0" w:color="auto"/>
                    <w:bottom w:val="double" w:sz="4" w:space="0" w:color="auto"/>
                  </w:tcBorders>
                  <w:vAlign w:val="center"/>
                </w:tcPr>
                <w:p w:rsidR="003614E6" w:rsidRPr="008B3E35" w:rsidRDefault="003614E6" w:rsidP="00693B27">
                  <w:pPr>
                    <w:jc w:val="center"/>
                    <w:rPr>
                      <w:rFonts w:ascii="標楷體" w:eastAsia="標楷體" w:hAnsi="標楷體"/>
                    </w:rPr>
                  </w:pPr>
                </w:p>
              </w:tc>
              <w:tc>
                <w:tcPr>
                  <w:tcW w:w="0" w:type="auto"/>
                  <w:tcBorders>
                    <w:bottom w:val="double" w:sz="4" w:space="0" w:color="auto"/>
                  </w:tcBorders>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 xml:space="preserve">    客語/原住民語</w:t>
                  </w:r>
                </w:p>
              </w:tc>
              <w:tc>
                <w:tcPr>
                  <w:tcW w:w="0" w:type="auto"/>
                  <w:gridSpan w:val="2"/>
                  <w:tcBorders>
                    <w:bottom w:val="double" w:sz="4" w:space="0" w:color="auto"/>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14,729</w:t>
                  </w:r>
                </w:p>
              </w:tc>
            </w:tr>
            <w:tr w:rsidR="00181486" w:rsidRPr="008B3E35" w:rsidTr="00181486">
              <w:trPr>
                <w:trHeight w:val="360"/>
              </w:trPr>
              <w:tc>
                <w:tcPr>
                  <w:tcW w:w="0" w:type="auto"/>
                  <w:vMerge w:val="restart"/>
                  <w:tcBorders>
                    <w:top w:val="double" w:sz="4" w:space="0" w:color="auto"/>
                    <w:left w:val="double" w:sz="4" w:space="0" w:color="auto"/>
                  </w:tcBorders>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E級-偏遠地區</w:t>
                  </w:r>
                </w:p>
                <w:p w:rsidR="003614E6" w:rsidRPr="008B3E35" w:rsidRDefault="003614E6" w:rsidP="00693B27">
                  <w:pPr>
                    <w:rPr>
                      <w:rFonts w:ascii="標楷體" w:eastAsia="標楷體" w:hAnsi="標楷體"/>
                    </w:rPr>
                  </w:pPr>
                  <w:r w:rsidRPr="008B3E35">
                    <w:rPr>
                      <w:rFonts w:ascii="標楷體" w:eastAsia="標楷體" w:hAnsi="標楷體" w:hint="eastAsia"/>
                    </w:rPr>
                    <w:t>屏東、宜蘭</w:t>
                  </w:r>
                </w:p>
                <w:p w:rsidR="003614E6" w:rsidRPr="008B3E35" w:rsidRDefault="003614E6" w:rsidP="00693B27">
                  <w:pPr>
                    <w:rPr>
                      <w:rFonts w:ascii="標楷體" w:eastAsia="標楷體" w:hAnsi="標楷體"/>
                    </w:rPr>
                  </w:pPr>
                  <w:r w:rsidRPr="008B3E35">
                    <w:rPr>
                      <w:rFonts w:ascii="標楷體" w:eastAsia="標楷體" w:hAnsi="標楷體" w:hint="eastAsia"/>
                    </w:rPr>
                    <w:t>花蓮、台東</w:t>
                  </w:r>
                </w:p>
                <w:p w:rsidR="003614E6" w:rsidRPr="008B3E35" w:rsidRDefault="003614E6" w:rsidP="00693B27">
                  <w:pPr>
                    <w:rPr>
                      <w:rFonts w:ascii="標楷體" w:eastAsia="標楷體" w:hAnsi="標楷體"/>
                    </w:rPr>
                  </w:pPr>
                  <w:r w:rsidRPr="008B3E35">
                    <w:rPr>
                      <w:rFonts w:ascii="標楷體" w:eastAsia="標楷體" w:hAnsi="標楷體" w:hint="eastAsia"/>
                    </w:rPr>
                    <w:t>澎湖、金門</w:t>
                  </w:r>
                </w:p>
                <w:p w:rsidR="003614E6" w:rsidRPr="008B3E35" w:rsidRDefault="003614E6" w:rsidP="00693B27">
                  <w:pPr>
                    <w:rPr>
                      <w:rFonts w:ascii="標楷體" w:eastAsia="標楷體" w:hAnsi="標楷體"/>
                    </w:rPr>
                  </w:pPr>
                  <w:r w:rsidRPr="008B3E35">
                    <w:rPr>
                      <w:rFonts w:ascii="標楷體" w:eastAsia="標楷體" w:hAnsi="標楷體" w:hint="eastAsia"/>
                    </w:rPr>
                    <w:t>馬祖</w:t>
                  </w:r>
                </w:p>
              </w:tc>
              <w:tc>
                <w:tcPr>
                  <w:tcW w:w="0" w:type="auto"/>
                  <w:vMerge w:val="restart"/>
                  <w:tcBorders>
                    <w:top w:val="doub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第一級（80％以上）</w:t>
                  </w:r>
                </w:p>
              </w:tc>
              <w:tc>
                <w:tcPr>
                  <w:tcW w:w="0" w:type="auto"/>
                  <w:tcBorders>
                    <w:top w:val="doub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top w:val="double" w:sz="4" w:space="0" w:color="auto"/>
                    <w:right w:val="doub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179,864</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rPr>
                      <w:rFonts w:ascii="標楷體" w:eastAsia="標楷體" w:hAnsi="標楷體"/>
                    </w:rPr>
                  </w:pPr>
                </w:p>
              </w:tc>
              <w:tc>
                <w:tcPr>
                  <w:tcW w:w="0" w:type="auto"/>
                  <w:vMerge/>
                  <w:vAlign w:val="center"/>
                </w:tcPr>
                <w:p w:rsidR="003614E6" w:rsidRPr="008B3E35" w:rsidRDefault="003614E6" w:rsidP="00693B27">
                  <w:pPr>
                    <w:jc w:val="center"/>
                    <w:rPr>
                      <w:rFonts w:ascii="標楷體" w:eastAsia="標楷體" w:hAnsi="標楷體"/>
                    </w:rPr>
                  </w:pP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160,110</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restart"/>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第二級（80％-60％）</w:t>
                  </w: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143,891</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ign w:val="center"/>
                </w:tcPr>
                <w:p w:rsidR="003614E6" w:rsidRPr="008B3E35" w:rsidRDefault="003614E6" w:rsidP="00693B27">
                  <w:pPr>
                    <w:jc w:val="center"/>
                    <w:rPr>
                      <w:rFonts w:ascii="標楷體" w:eastAsia="標楷體" w:hAnsi="標楷體"/>
                    </w:rPr>
                  </w:pP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128,088</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restart"/>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第三級（60％-40％）</w:t>
                  </w: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107,918</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ign w:val="center"/>
                </w:tcPr>
                <w:p w:rsidR="003614E6" w:rsidRPr="008B3E35" w:rsidRDefault="003614E6" w:rsidP="00693B27">
                  <w:pPr>
                    <w:jc w:val="center"/>
                    <w:rPr>
                      <w:rFonts w:ascii="標楷體" w:eastAsia="標楷體" w:hAnsi="標楷體"/>
                    </w:rPr>
                  </w:pP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96,066</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restart"/>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第四級（40％-20％）</w:t>
                  </w: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71,945</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ign w:val="center"/>
                </w:tcPr>
                <w:p w:rsidR="003614E6" w:rsidRPr="008B3E35" w:rsidRDefault="003614E6" w:rsidP="00693B27">
                  <w:pPr>
                    <w:jc w:val="center"/>
                    <w:rPr>
                      <w:rFonts w:ascii="標楷體" w:eastAsia="標楷體" w:hAnsi="標楷體"/>
                    </w:rPr>
                  </w:pP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64,044</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restart"/>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第五級（20％以下）</w:t>
                  </w: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國語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35,972</w:t>
                  </w:r>
                </w:p>
              </w:tc>
            </w:tr>
            <w:tr w:rsidR="00181486" w:rsidRPr="008B3E35" w:rsidTr="00181486">
              <w:trPr>
                <w:trHeight w:val="360"/>
              </w:trPr>
              <w:tc>
                <w:tcPr>
                  <w:tcW w:w="0" w:type="auto"/>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0" w:type="auto"/>
                  <w:vMerge/>
                  <w:vAlign w:val="center"/>
                </w:tcPr>
                <w:p w:rsidR="003614E6" w:rsidRPr="008B3E35" w:rsidRDefault="003614E6" w:rsidP="00693B27">
                  <w:pPr>
                    <w:rPr>
                      <w:rFonts w:ascii="標楷體" w:eastAsia="標楷體" w:hAnsi="標楷體"/>
                    </w:rPr>
                  </w:pPr>
                </w:p>
              </w:tc>
              <w:tc>
                <w:tcPr>
                  <w:tcW w:w="0" w:type="auto"/>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台語</w:t>
                  </w:r>
                </w:p>
              </w:tc>
              <w:tc>
                <w:tcPr>
                  <w:tcW w:w="0" w:type="auto"/>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32,022</w:t>
                  </w:r>
                </w:p>
              </w:tc>
            </w:tr>
            <w:tr w:rsidR="00181486" w:rsidRPr="008B3E35" w:rsidTr="00181486">
              <w:trPr>
                <w:trHeight w:val="360"/>
              </w:trPr>
              <w:tc>
                <w:tcPr>
                  <w:tcW w:w="0" w:type="auto"/>
                  <w:vMerge/>
                  <w:tcBorders>
                    <w:left w:val="double" w:sz="4" w:space="0" w:color="auto"/>
                    <w:bottom w:val="double" w:sz="4" w:space="0" w:color="auto"/>
                  </w:tcBorders>
                  <w:vAlign w:val="center"/>
                </w:tcPr>
                <w:p w:rsidR="003614E6" w:rsidRPr="008B3E35" w:rsidRDefault="003614E6" w:rsidP="00693B27">
                  <w:pPr>
                    <w:jc w:val="center"/>
                    <w:rPr>
                      <w:rFonts w:ascii="標楷體" w:eastAsia="標楷體" w:hAnsi="標楷體"/>
                    </w:rPr>
                  </w:pPr>
                </w:p>
              </w:tc>
              <w:tc>
                <w:tcPr>
                  <w:tcW w:w="0" w:type="auto"/>
                  <w:tcBorders>
                    <w:bottom w:val="double" w:sz="4" w:space="0" w:color="auto"/>
                  </w:tcBorders>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 xml:space="preserve">    客語/原住民語</w:t>
                  </w:r>
                </w:p>
              </w:tc>
              <w:tc>
                <w:tcPr>
                  <w:tcW w:w="0" w:type="auto"/>
                  <w:gridSpan w:val="2"/>
                  <w:tcBorders>
                    <w:bottom w:val="double" w:sz="4" w:space="0" w:color="auto"/>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11,783</w:t>
                  </w:r>
                </w:p>
              </w:tc>
            </w:tr>
          </w:tbl>
          <w:p w:rsidR="003614E6" w:rsidRPr="008B3E35" w:rsidRDefault="003614E6" w:rsidP="00693B27">
            <w:pPr>
              <w:rPr>
                <w:rFonts w:ascii="標楷體" w:eastAsia="標楷體" w:hAnsi="標楷體"/>
                <w:sz w:val="24"/>
              </w:rPr>
            </w:pPr>
            <w:r w:rsidRPr="008B3E35">
              <w:rPr>
                <w:rFonts w:ascii="標楷體" w:eastAsia="標楷體" w:hAnsi="標楷體" w:hint="eastAsia"/>
                <w:sz w:val="24"/>
              </w:rPr>
              <w:t>備   考</w:t>
            </w:r>
          </w:p>
          <w:p w:rsidR="003614E6" w:rsidRPr="008B3E35" w:rsidRDefault="003614E6" w:rsidP="008B3E35">
            <w:pPr>
              <w:spacing w:line="340" w:lineRule="exact"/>
              <w:ind w:left="240" w:rightChars="-45" w:right="-108" w:hangingChars="100" w:hanging="240"/>
              <w:rPr>
                <w:rFonts w:ascii="標楷體" w:eastAsia="標楷體" w:hAnsi="標楷體"/>
                <w:sz w:val="24"/>
              </w:rPr>
            </w:pPr>
            <w:r w:rsidRPr="008B3E35">
              <w:rPr>
                <w:rFonts w:ascii="標楷體" w:eastAsia="標楷體" w:hAnsi="標楷體" w:hint="eastAsia"/>
                <w:sz w:val="24"/>
              </w:rPr>
              <w:t>1.地區：廣播電台所在地之地區縣市，係以NCC核予廣播電台發射地址認定，並由原來的四級改為A、B、C、D、E五個級距。</w:t>
            </w:r>
          </w:p>
          <w:p w:rsidR="003614E6" w:rsidRPr="008B3E35" w:rsidRDefault="003614E6" w:rsidP="008B3E35">
            <w:pPr>
              <w:spacing w:line="340" w:lineRule="exact"/>
              <w:ind w:left="240" w:rightChars="-45" w:right="-108" w:hangingChars="100" w:hanging="240"/>
              <w:rPr>
                <w:rFonts w:ascii="標楷體" w:eastAsia="標楷體" w:hAnsi="標楷體"/>
                <w:sz w:val="24"/>
              </w:rPr>
            </w:pPr>
            <w:r w:rsidRPr="008B3E35">
              <w:rPr>
                <w:rFonts w:ascii="標楷體" w:eastAsia="標楷體" w:hAnsi="標楷體" w:hint="eastAsia"/>
                <w:sz w:val="24"/>
              </w:rPr>
              <w:lastRenderedPageBreak/>
              <w:t>2.屬性：將原音樂台、綜合台、商品台及談話台，改以各電台音樂使用量多寡為區分級距標準，第一級比率80％-100％；第二級為80％-60％；第三級為60％-40％；第四級為40％-20％；第五級為20％以下。費用由各地區原定最高金額（音樂台）依續以80％、60％、40％、20％計算之。另E級最高級距費用，以D級最高級距費用之80％訂定，再各以80％、60％、40％、20％計算第二、三、四、五級費用。</w:t>
            </w:r>
          </w:p>
          <w:p w:rsidR="003614E6" w:rsidRPr="008B3E35" w:rsidRDefault="003614E6" w:rsidP="00693B27">
            <w:pPr>
              <w:rPr>
                <w:rFonts w:ascii="標楷體" w:eastAsia="標楷體" w:hAnsi="標楷體"/>
                <w:sz w:val="24"/>
              </w:rPr>
            </w:pPr>
            <w:r w:rsidRPr="008B3E35">
              <w:rPr>
                <w:rFonts w:ascii="標楷體" w:eastAsia="標楷體" w:hAnsi="標楷體" w:hint="eastAsia"/>
                <w:sz w:val="24"/>
              </w:rPr>
              <w:t>3.客語/原住民語A至D級比照原費用；E級則以D級之80％計算。</w:t>
            </w:r>
          </w:p>
          <w:p w:rsidR="003614E6" w:rsidRPr="008B3E35" w:rsidRDefault="003614E6" w:rsidP="00693B27">
            <w:pPr>
              <w:rPr>
                <w:rFonts w:ascii="標楷體" w:eastAsia="標楷體" w:hAnsi="標楷體"/>
                <w:sz w:val="24"/>
                <w:u w:val="single"/>
              </w:rPr>
            </w:pPr>
          </w:p>
          <w:p w:rsidR="003614E6" w:rsidRPr="008B3E35" w:rsidRDefault="003614E6" w:rsidP="00693B27">
            <w:pPr>
              <w:rPr>
                <w:rFonts w:ascii="標楷體" w:eastAsia="標楷體" w:hAnsi="標楷體"/>
                <w:sz w:val="24"/>
                <w:u w:val="single"/>
              </w:rPr>
            </w:pPr>
            <w:r w:rsidRPr="008B3E35">
              <w:rPr>
                <w:rFonts w:ascii="標楷體" w:eastAsia="標楷體" w:hAnsi="標楷體" w:hint="eastAsia"/>
                <w:sz w:val="24"/>
                <w:u w:val="single"/>
              </w:rPr>
              <w:t>小功率頻道</w:t>
            </w:r>
          </w:p>
          <w:tbl>
            <w:tblPr>
              <w:tblW w:w="62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0"/>
              <w:gridCol w:w="2552"/>
              <w:gridCol w:w="1984"/>
            </w:tblGrid>
            <w:tr w:rsidR="003614E6" w:rsidRPr="008B3E35" w:rsidTr="00181486">
              <w:tc>
                <w:tcPr>
                  <w:tcW w:w="1720" w:type="dxa"/>
                  <w:tcBorders>
                    <w:top w:val="double" w:sz="4" w:space="0" w:color="auto"/>
                    <w:left w:val="double" w:sz="4" w:space="0" w:color="auto"/>
                    <w:bottom w:val="doub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分  區</w:t>
                  </w:r>
                </w:p>
              </w:tc>
              <w:tc>
                <w:tcPr>
                  <w:tcW w:w="2552" w:type="dxa"/>
                  <w:tcBorders>
                    <w:top w:val="double" w:sz="4" w:space="0" w:color="auto"/>
                    <w:bottom w:val="double" w:sz="4" w:space="0" w:color="auto"/>
                  </w:tcBorders>
                  <w:vAlign w:val="center"/>
                </w:tcPr>
                <w:p w:rsidR="003614E6" w:rsidRPr="008B3E35" w:rsidRDefault="003614E6" w:rsidP="00693B27">
                  <w:pPr>
                    <w:spacing w:line="320" w:lineRule="exact"/>
                    <w:jc w:val="center"/>
                    <w:rPr>
                      <w:rFonts w:ascii="標楷體" w:eastAsia="標楷體" w:hAnsi="標楷體"/>
                    </w:rPr>
                  </w:pPr>
                  <w:r w:rsidRPr="008B3E35">
                    <w:rPr>
                      <w:rFonts w:ascii="標楷體" w:eastAsia="標楷體" w:hAnsi="標楷體" w:hint="eastAsia"/>
                    </w:rPr>
                    <w:t>屬  性</w:t>
                  </w:r>
                </w:p>
                <w:p w:rsidR="003614E6" w:rsidRPr="008B3E35" w:rsidRDefault="003614E6" w:rsidP="00693B27">
                  <w:pPr>
                    <w:jc w:val="center"/>
                    <w:rPr>
                      <w:rFonts w:ascii="標楷體" w:eastAsia="標楷體" w:hAnsi="標楷體"/>
                    </w:rPr>
                  </w:pPr>
                  <w:r w:rsidRPr="008B3E35">
                    <w:rPr>
                      <w:rFonts w:ascii="標楷體" w:eastAsia="標楷體" w:hAnsi="標楷體" w:hint="eastAsia"/>
                    </w:rPr>
                    <w:t>（以音樂使用量分級）</w:t>
                  </w:r>
                </w:p>
              </w:tc>
              <w:tc>
                <w:tcPr>
                  <w:tcW w:w="1984" w:type="dxa"/>
                  <w:tcBorders>
                    <w:top w:val="double" w:sz="4" w:space="0" w:color="auto"/>
                    <w:bottom w:val="double" w:sz="4" w:space="0" w:color="auto"/>
                    <w:right w:val="doub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102年費率</w:t>
                  </w:r>
                </w:p>
              </w:tc>
            </w:tr>
            <w:tr w:rsidR="003614E6" w:rsidRPr="008B3E35" w:rsidTr="00181486">
              <w:tc>
                <w:tcPr>
                  <w:tcW w:w="1720" w:type="dxa"/>
                  <w:vMerge w:val="restart"/>
                  <w:tcBorders>
                    <w:top w:val="double" w:sz="4" w:space="0" w:color="auto"/>
                    <w:left w:val="double" w:sz="4" w:space="0" w:color="auto"/>
                  </w:tcBorders>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第一級-</w:t>
                  </w:r>
                </w:p>
                <w:p w:rsidR="003614E6" w:rsidRPr="008B3E35" w:rsidRDefault="003614E6" w:rsidP="00693B27">
                  <w:pPr>
                    <w:rPr>
                      <w:rFonts w:ascii="標楷體" w:eastAsia="標楷體" w:hAnsi="標楷體"/>
                    </w:rPr>
                  </w:pPr>
                  <w:r w:rsidRPr="008B3E35">
                    <w:rPr>
                      <w:rFonts w:ascii="標楷體" w:eastAsia="標楷體" w:hAnsi="標楷體" w:hint="eastAsia"/>
                    </w:rPr>
                    <w:t xml:space="preserve"> 台北</w:t>
                  </w:r>
                </w:p>
                <w:p w:rsidR="003614E6" w:rsidRPr="008B3E35" w:rsidRDefault="003614E6" w:rsidP="00693B27">
                  <w:pPr>
                    <w:ind w:firstLineChars="200" w:firstLine="480"/>
                    <w:jc w:val="center"/>
                    <w:rPr>
                      <w:rFonts w:ascii="標楷體" w:eastAsia="標楷體" w:hAnsi="標楷體"/>
                    </w:rPr>
                  </w:pPr>
                </w:p>
              </w:tc>
              <w:tc>
                <w:tcPr>
                  <w:tcW w:w="2552" w:type="dxa"/>
                  <w:tcBorders>
                    <w:top w:val="double" w:sz="4" w:space="0" w:color="auto"/>
                  </w:tcBorders>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第一級（80％以上）</w:t>
                  </w:r>
                </w:p>
              </w:tc>
              <w:tc>
                <w:tcPr>
                  <w:tcW w:w="1984" w:type="dxa"/>
                  <w:tcBorders>
                    <w:top w:val="double" w:sz="4" w:space="0" w:color="auto"/>
                    <w:right w:val="double" w:sz="4" w:space="0" w:color="auto"/>
                  </w:tcBorders>
                  <w:vAlign w:val="bottom"/>
                </w:tcPr>
                <w:p w:rsidR="003614E6" w:rsidRPr="008B3E35" w:rsidRDefault="003614E6" w:rsidP="00693B27">
                  <w:pPr>
                    <w:jc w:val="center"/>
                    <w:rPr>
                      <w:rFonts w:ascii="標楷體" w:eastAsia="標楷體" w:hAnsi="標楷體"/>
                      <w:b/>
                    </w:rPr>
                  </w:pPr>
                  <w:r w:rsidRPr="008B3E35">
                    <w:rPr>
                      <w:rFonts w:ascii="標楷體" w:eastAsia="標楷體" w:hAnsi="標楷體" w:hint="eastAsia"/>
                      <w:b/>
                    </w:rPr>
                    <w:t>81,165</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第二級（80％-60％）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64,932</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第三級（60％-40％）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48,699</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第四級（40％-20％）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32,466</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第五級（20％以下）</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16,233</w:t>
                  </w:r>
                </w:p>
              </w:tc>
            </w:tr>
            <w:tr w:rsidR="003614E6" w:rsidRPr="008B3E35" w:rsidTr="00181486">
              <w:tc>
                <w:tcPr>
                  <w:tcW w:w="1720" w:type="dxa"/>
                  <w:vMerge w:val="restart"/>
                  <w:tcBorders>
                    <w:left w:val="double" w:sz="4" w:space="0" w:color="auto"/>
                  </w:tcBorders>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第二級-</w:t>
                  </w:r>
                </w:p>
                <w:p w:rsidR="003614E6" w:rsidRPr="008B3E35" w:rsidRDefault="003614E6" w:rsidP="00693B27">
                  <w:pPr>
                    <w:rPr>
                      <w:rFonts w:ascii="標楷體" w:eastAsia="標楷體" w:hAnsi="標楷體"/>
                    </w:rPr>
                  </w:pPr>
                  <w:r w:rsidRPr="008B3E35">
                    <w:rPr>
                      <w:rFonts w:ascii="標楷體" w:eastAsia="標楷體" w:hAnsi="標楷體" w:hint="eastAsia"/>
                    </w:rPr>
                    <w:t xml:space="preserve"> 台中 高雄</w:t>
                  </w: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第一級（80％以上）</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64,312</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第二級（80％-60％）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b/>
                    </w:rPr>
                    <w:t>51,440</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第三級（60％-40％）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38,587</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第四級（40％-20％）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25,724</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第五級（20％以下）</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12,862</w:t>
                  </w:r>
                </w:p>
              </w:tc>
            </w:tr>
            <w:tr w:rsidR="003614E6" w:rsidRPr="008B3E35" w:rsidTr="00181486">
              <w:trPr>
                <w:trHeight w:val="363"/>
              </w:trPr>
              <w:tc>
                <w:tcPr>
                  <w:tcW w:w="1720" w:type="dxa"/>
                  <w:vMerge w:val="restart"/>
                  <w:tcBorders>
                    <w:left w:val="double" w:sz="4" w:space="0" w:color="auto"/>
                  </w:tcBorders>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lastRenderedPageBreak/>
                    <w:t>第三級-</w:t>
                  </w:r>
                </w:p>
                <w:p w:rsidR="003614E6" w:rsidRPr="008B3E35" w:rsidRDefault="003614E6" w:rsidP="00693B27">
                  <w:pPr>
                    <w:jc w:val="center"/>
                    <w:rPr>
                      <w:rFonts w:ascii="標楷體" w:eastAsia="標楷體" w:hAnsi="標楷體"/>
                    </w:rPr>
                  </w:pPr>
                  <w:r w:rsidRPr="008B3E35">
                    <w:rPr>
                      <w:rFonts w:ascii="標楷體" w:eastAsia="標楷體" w:hAnsi="標楷體" w:hint="eastAsia"/>
                    </w:rPr>
                    <w:t>新竹、桃園</w:t>
                  </w:r>
                </w:p>
                <w:p w:rsidR="003614E6" w:rsidRPr="008B3E35" w:rsidRDefault="003614E6" w:rsidP="00693B27">
                  <w:pPr>
                    <w:jc w:val="center"/>
                    <w:rPr>
                      <w:rFonts w:ascii="標楷體" w:eastAsia="標楷體" w:hAnsi="標楷體"/>
                    </w:rPr>
                  </w:pPr>
                  <w:r w:rsidRPr="008B3E35">
                    <w:rPr>
                      <w:rFonts w:ascii="標楷體" w:eastAsia="標楷體" w:hAnsi="標楷體" w:hint="eastAsia"/>
                    </w:rPr>
                    <w:t>彰化、台南</w:t>
                  </w: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第一級（80％以上）</w:t>
                  </w:r>
                </w:p>
              </w:tc>
              <w:tc>
                <w:tcPr>
                  <w:tcW w:w="1984" w:type="dxa"/>
                  <w:tcBorders>
                    <w:bottom w:val="single" w:sz="4" w:space="0" w:color="auto"/>
                    <w:right w:val="double" w:sz="4" w:space="0" w:color="auto"/>
                  </w:tcBorders>
                </w:tcPr>
                <w:p w:rsidR="003614E6" w:rsidRPr="008B3E35" w:rsidRDefault="003614E6" w:rsidP="00693B27">
                  <w:pPr>
                    <w:jc w:val="center"/>
                    <w:rPr>
                      <w:rFonts w:ascii="標楷體" w:eastAsia="標楷體" w:hAnsi="標楷體"/>
                    </w:rPr>
                  </w:pPr>
                  <w:r w:rsidRPr="008B3E35">
                    <w:rPr>
                      <w:rFonts w:ascii="標楷體" w:eastAsia="標楷體" w:hAnsi="標楷體" w:hint="eastAsia"/>
                      <w:b/>
                    </w:rPr>
                    <w:t>45,150</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第二級（80％-60％）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36,120</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第三級（60％-40％）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27,090</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第四級（40％-20％）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18,060</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第五級（20％以下）</w:t>
                  </w:r>
                </w:p>
              </w:tc>
              <w:tc>
                <w:tcPr>
                  <w:tcW w:w="1984" w:type="dxa"/>
                  <w:tcBorders>
                    <w:right w:val="double" w:sz="4" w:space="0" w:color="auto"/>
                  </w:tcBorders>
                </w:tcPr>
                <w:p w:rsidR="003614E6" w:rsidRPr="008B3E35" w:rsidRDefault="003614E6" w:rsidP="00693B27">
                  <w:pPr>
                    <w:jc w:val="center"/>
                    <w:rPr>
                      <w:rFonts w:ascii="標楷體" w:eastAsia="標楷體" w:hAnsi="標楷體"/>
                    </w:rPr>
                  </w:pPr>
                  <w:r w:rsidRPr="008B3E35">
                    <w:rPr>
                      <w:rFonts w:ascii="標楷體" w:eastAsia="標楷體" w:hAnsi="標楷體" w:hint="eastAsia"/>
                    </w:rPr>
                    <w:t>9,030</w:t>
                  </w:r>
                </w:p>
              </w:tc>
            </w:tr>
            <w:tr w:rsidR="003614E6" w:rsidRPr="008B3E35" w:rsidTr="00181486">
              <w:tc>
                <w:tcPr>
                  <w:tcW w:w="1720" w:type="dxa"/>
                  <w:vMerge w:val="restart"/>
                  <w:tcBorders>
                    <w:left w:val="double" w:sz="4" w:space="0" w:color="auto"/>
                  </w:tcBorders>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第四級-</w:t>
                  </w:r>
                </w:p>
                <w:p w:rsidR="003614E6" w:rsidRPr="008B3E35" w:rsidRDefault="003614E6" w:rsidP="00693B27">
                  <w:pPr>
                    <w:jc w:val="center"/>
                    <w:rPr>
                      <w:rFonts w:ascii="標楷體" w:eastAsia="標楷體" w:hAnsi="標楷體"/>
                    </w:rPr>
                  </w:pPr>
                  <w:r w:rsidRPr="008B3E35">
                    <w:rPr>
                      <w:rFonts w:ascii="標楷體" w:eastAsia="標楷體" w:hAnsi="標楷體" w:hint="eastAsia"/>
                    </w:rPr>
                    <w:t>苗栗、南投</w:t>
                  </w:r>
                </w:p>
                <w:p w:rsidR="003614E6" w:rsidRPr="008B3E35" w:rsidRDefault="003614E6" w:rsidP="00693B27">
                  <w:pPr>
                    <w:jc w:val="center"/>
                    <w:rPr>
                      <w:rFonts w:ascii="標楷體" w:eastAsia="標楷體" w:hAnsi="標楷體"/>
                    </w:rPr>
                  </w:pPr>
                  <w:r w:rsidRPr="008B3E35">
                    <w:rPr>
                      <w:rFonts w:ascii="標楷體" w:eastAsia="標楷體" w:hAnsi="標楷體" w:hint="eastAsia"/>
                    </w:rPr>
                    <w:t>雲林、嘉義</w:t>
                  </w: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第一級（80％以上）</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27,982</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第二級（80％-60％）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b/>
                    </w:rPr>
                    <w:t>22,386</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第三級（60％-40％）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16,789</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第四級（40％-20％）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11,192</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第五級（20％以下）</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5,596</w:t>
                  </w:r>
                </w:p>
              </w:tc>
            </w:tr>
            <w:tr w:rsidR="003614E6" w:rsidRPr="008B3E35" w:rsidTr="00181486">
              <w:tc>
                <w:tcPr>
                  <w:tcW w:w="1720" w:type="dxa"/>
                  <w:vMerge w:val="restart"/>
                  <w:tcBorders>
                    <w:left w:val="double" w:sz="4" w:space="0" w:color="auto"/>
                  </w:tcBorders>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第五級-</w:t>
                  </w:r>
                </w:p>
                <w:p w:rsidR="003614E6" w:rsidRPr="008B3E35" w:rsidRDefault="003614E6" w:rsidP="00693B27">
                  <w:pPr>
                    <w:jc w:val="center"/>
                    <w:rPr>
                      <w:rFonts w:ascii="標楷體" w:eastAsia="標楷體" w:hAnsi="標楷體"/>
                    </w:rPr>
                  </w:pPr>
                  <w:r w:rsidRPr="008B3E35">
                    <w:rPr>
                      <w:rFonts w:ascii="標楷體" w:eastAsia="標楷體" w:hAnsi="標楷體" w:hint="eastAsia"/>
                    </w:rPr>
                    <w:t>基隆、屏東</w:t>
                  </w: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第一級（80％以上）</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21,525</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第二級（80％-60％）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17,220</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第三級（60％-40％）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b/>
                    </w:rPr>
                    <w:t>12,915</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第四級（40％-20％）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8,610</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第五級（20％以下）</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4,305</w:t>
                  </w:r>
                </w:p>
              </w:tc>
            </w:tr>
            <w:tr w:rsidR="003614E6" w:rsidRPr="008B3E35" w:rsidTr="00181486">
              <w:tc>
                <w:tcPr>
                  <w:tcW w:w="1720" w:type="dxa"/>
                  <w:vMerge w:val="restart"/>
                  <w:tcBorders>
                    <w:left w:val="double" w:sz="4" w:space="0" w:color="auto"/>
                  </w:tcBorders>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第六級-</w:t>
                  </w:r>
                </w:p>
                <w:p w:rsidR="003614E6" w:rsidRPr="008B3E35" w:rsidRDefault="003614E6" w:rsidP="00693B27">
                  <w:pPr>
                    <w:jc w:val="center"/>
                    <w:rPr>
                      <w:rFonts w:ascii="標楷體" w:eastAsia="標楷體" w:hAnsi="標楷體"/>
                    </w:rPr>
                  </w:pPr>
                  <w:r w:rsidRPr="008B3E35">
                    <w:rPr>
                      <w:rFonts w:ascii="標楷體" w:eastAsia="標楷體" w:hAnsi="標楷體" w:hint="eastAsia"/>
                    </w:rPr>
                    <w:t>宜蘭、花蓮</w:t>
                  </w:r>
                </w:p>
                <w:p w:rsidR="003614E6" w:rsidRPr="008B3E35" w:rsidRDefault="003614E6" w:rsidP="00693B27">
                  <w:pPr>
                    <w:jc w:val="center"/>
                    <w:rPr>
                      <w:rFonts w:ascii="標楷體" w:eastAsia="標楷體" w:hAnsi="標楷體"/>
                    </w:rPr>
                  </w:pPr>
                  <w:r w:rsidRPr="008B3E35">
                    <w:rPr>
                      <w:rFonts w:ascii="標楷體" w:eastAsia="標楷體" w:hAnsi="標楷體" w:hint="eastAsia"/>
                    </w:rPr>
                    <w:t>台東、澎湖</w:t>
                  </w:r>
                </w:p>
                <w:p w:rsidR="003614E6" w:rsidRPr="008B3E35" w:rsidRDefault="003614E6" w:rsidP="00693B27">
                  <w:pPr>
                    <w:jc w:val="center"/>
                    <w:rPr>
                      <w:rFonts w:ascii="標楷體" w:eastAsia="標楷體" w:hAnsi="標楷體"/>
                    </w:rPr>
                  </w:pPr>
                  <w:r w:rsidRPr="008B3E35">
                    <w:rPr>
                      <w:rFonts w:ascii="標楷體" w:eastAsia="標楷體" w:hAnsi="標楷體" w:hint="eastAsia"/>
                    </w:rPr>
                    <w:t>金門、馬祖</w:t>
                  </w: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第一級（80％以上）</w:t>
                  </w:r>
                </w:p>
              </w:tc>
              <w:tc>
                <w:tcPr>
                  <w:tcW w:w="1984" w:type="dxa"/>
                  <w:tcBorders>
                    <w:right w:val="double" w:sz="4" w:space="0" w:color="auto"/>
                  </w:tcBorders>
                </w:tcPr>
                <w:p w:rsidR="003614E6" w:rsidRPr="008B3E35" w:rsidRDefault="003614E6" w:rsidP="00693B27">
                  <w:pPr>
                    <w:jc w:val="center"/>
                    <w:rPr>
                      <w:rFonts w:ascii="標楷體" w:eastAsia="標楷體" w:hAnsi="標楷體"/>
                    </w:rPr>
                  </w:pPr>
                  <w:r w:rsidRPr="008B3E35">
                    <w:rPr>
                      <w:rFonts w:ascii="標楷體" w:eastAsia="標楷體" w:hAnsi="標楷體" w:hint="eastAsia"/>
                    </w:rPr>
                    <w:t>11,235</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第二級（80％-60％）</w:t>
                  </w:r>
                </w:p>
              </w:tc>
              <w:tc>
                <w:tcPr>
                  <w:tcW w:w="1984" w:type="dxa"/>
                  <w:tcBorders>
                    <w:right w:val="double" w:sz="4" w:space="0" w:color="auto"/>
                  </w:tcBorders>
                </w:tcPr>
                <w:p w:rsidR="003614E6" w:rsidRPr="008B3E35" w:rsidRDefault="003614E6" w:rsidP="00693B27">
                  <w:pPr>
                    <w:jc w:val="center"/>
                    <w:rPr>
                      <w:rFonts w:ascii="標楷體" w:eastAsia="標楷體" w:hAnsi="標楷體"/>
                    </w:rPr>
                  </w:pPr>
                  <w:r w:rsidRPr="008B3E35">
                    <w:rPr>
                      <w:rFonts w:ascii="標楷體" w:eastAsia="標楷體" w:hAnsi="標楷體" w:hint="eastAsia"/>
                      <w:b/>
                    </w:rPr>
                    <w:t>8,988</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第三級（60％-40％）</w:t>
                  </w:r>
                </w:p>
              </w:tc>
              <w:tc>
                <w:tcPr>
                  <w:tcW w:w="1984" w:type="dxa"/>
                  <w:tcBorders>
                    <w:right w:val="double" w:sz="4" w:space="0" w:color="auto"/>
                  </w:tcBorders>
                </w:tcPr>
                <w:p w:rsidR="003614E6" w:rsidRPr="008B3E35" w:rsidRDefault="003614E6" w:rsidP="00693B27">
                  <w:pPr>
                    <w:jc w:val="center"/>
                    <w:rPr>
                      <w:rFonts w:ascii="標楷體" w:eastAsia="標楷體" w:hAnsi="標楷體"/>
                    </w:rPr>
                  </w:pPr>
                  <w:r w:rsidRPr="008B3E35">
                    <w:rPr>
                      <w:rFonts w:ascii="標楷體" w:eastAsia="標楷體" w:hAnsi="標楷體" w:hint="eastAsia"/>
                    </w:rPr>
                    <w:t>6,741</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第四級（40％-20％）</w:t>
                  </w:r>
                </w:p>
              </w:tc>
              <w:tc>
                <w:tcPr>
                  <w:tcW w:w="1984" w:type="dxa"/>
                  <w:tcBorders>
                    <w:right w:val="double" w:sz="4" w:space="0" w:color="auto"/>
                  </w:tcBorders>
                </w:tcPr>
                <w:p w:rsidR="003614E6" w:rsidRPr="008B3E35" w:rsidRDefault="003614E6" w:rsidP="00693B27">
                  <w:pPr>
                    <w:jc w:val="center"/>
                    <w:rPr>
                      <w:rFonts w:ascii="標楷體" w:eastAsia="標楷體" w:hAnsi="標楷體"/>
                    </w:rPr>
                  </w:pPr>
                  <w:r w:rsidRPr="008B3E35">
                    <w:rPr>
                      <w:rFonts w:ascii="標楷體" w:eastAsia="標楷體" w:hAnsi="標楷體" w:hint="eastAsia"/>
                    </w:rPr>
                    <w:t>4,494</w:t>
                  </w:r>
                </w:p>
              </w:tc>
            </w:tr>
            <w:tr w:rsidR="003614E6" w:rsidRPr="008B3E35" w:rsidTr="00181486">
              <w:tc>
                <w:tcPr>
                  <w:tcW w:w="1720" w:type="dxa"/>
                  <w:vMerge/>
                  <w:tcBorders>
                    <w:left w:val="double" w:sz="4" w:space="0" w:color="auto"/>
                    <w:bottom w:val="double" w:sz="4" w:space="0" w:color="auto"/>
                  </w:tcBorders>
                </w:tcPr>
                <w:p w:rsidR="003614E6" w:rsidRPr="008B3E35" w:rsidRDefault="003614E6" w:rsidP="00693B27">
                  <w:pPr>
                    <w:rPr>
                      <w:rFonts w:ascii="標楷體" w:eastAsia="標楷體" w:hAnsi="標楷體"/>
                    </w:rPr>
                  </w:pPr>
                </w:p>
              </w:tc>
              <w:tc>
                <w:tcPr>
                  <w:tcW w:w="2552" w:type="dxa"/>
                  <w:tcBorders>
                    <w:bottom w:val="double" w:sz="4" w:space="0" w:color="auto"/>
                  </w:tcBorders>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第五級（20％以下）</w:t>
                  </w:r>
                </w:p>
              </w:tc>
              <w:tc>
                <w:tcPr>
                  <w:tcW w:w="1984" w:type="dxa"/>
                  <w:tcBorders>
                    <w:bottom w:val="double" w:sz="4" w:space="0" w:color="auto"/>
                    <w:right w:val="double" w:sz="4" w:space="0" w:color="auto"/>
                  </w:tcBorders>
                </w:tcPr>
                <w:p w:rsidR="003614E6" w:rsidRPr="008B3E35" w:rsidRDefault="003614E6" w:rsidP="00693B27">
                  <w:pPr>
                    <w:jc w:val="center"/>
                    <w:rPr>
                      <w:rFonts w:ascii="標楷體" w:eastAsia="標楷體" w:hAnsi="標楷體"/>
                    </w:rPr>
                  </w:pPr>
                  <w:r w:rsidRPr="008B3E35">
                    <w:rPr>
                      <w:rFonts w:ascii="標楷體" w:eastAsia="標楷體" w:hAnsi="標楷體" w:hint="eastAsia"/>
                    </w:rPr>
                    <w:t>2,247</w:t>
                  </w:r>
                </w:p>
              </w:tc>
            </w:tr>
          </w:tbl>
          <w:p w:rsidR="003614E6" w:rsidRPr="008B3E35" w:rsidRDefault="003614E6" w:rsidP="00693B27">
            <w:pPr>
              <w:rPr>
                <w:rFonts w:ascii="標楷體" w:eastAsia="標楷體" w:hAnsi="標楷體"/>
                <w:sz w:val="24"/>
              </w:rPr>
            </w:pPr>
            <w:r w:rsidRPr="008B3E35">
              <w:rPr>
                <w:rFonts w:ascii="標楷體" w:eastAsia="標楷體" w:hAnsi="標楷體" w:hint="eastAsia"/>
                <w:sz w:val="24"/>
              </w:rPr>
              <w:t>備     考</w:t>
            </w:r>
          </w:p>
          <w:p w:rsidR="003614E6" w:rsidRPr="008B3E35" w:rsidRDefault="003614E6" w:rsidP="00693B27">
            <w:pPr>
              <w:rPr>
                <w:rFonts w:ascii="標楷體" w:eastAsia="標楷體" w:hAnsi="標楷體"/>
                <w:sz w:val="24"/>
              </w:rPr>
            </w:pPr>
            <w:r w:rsidRPr="008B3E35">
              <w:rPr>
                <w:rFonts w:ascii="標楷體" w:eastAsia="標楷體" w:hAnsi="標楷體" w:hint="eastAsia"/>
                <w:sz w:val="24"/>
              </w:rPr>
              <w:t>一、地區：維持102年費率表分六級不變。</w:t>
            </w:r>
          </w:p>
          <w:p w:rsidR="003614E6" w:rsidRPr="008B3E35" w:rsidRDefault="003614E6" w:rsidP="008B3E35">
            <w:pPr>
              <w:spacing w:line="360" w:lineRule="exact"/>
              <w:ind w:left="480" w:rightChars="-45" w:right="-108" w:hangingChars="200" w:hanging="480"/>
              <w:rPr>
                <w:rFonts w:ascii="標楷體" w:eastAsia="標楷體" w:hAnsi="標楷體"/>
                <w:sz w:val="24"/>
              </w:rPr>
            </w:pPr>
            <w:r w:rsidRPr="008B3E35">
              <w:rPr>
                <w:rFonts w:ascii="標楷體" w:eastAsia="標楷體" w:hAnsi="標楷體" w:hint="eastAsia"/>
                <w:sz w:val="24"/>
              </w:rPr>
              <w:lastRenderedPageBreak/>
              <w:t>二、屬性：將原音樂台、綜合台及談話台之分類，改以各電台音樂使用量多寡為區分級距標準，第一級比率80％-100％；第二級為80％-60％；第三級為60％-40％；第四級為40％-20％；第五級為20％以下。費用由各地區原定最高金額（音樂台）依續以80％、60％、40％、20％計算，若原區域無音樂台，則由綜合台或談話台之費用按上述比例反推，再依序讓每一區域都有五個級距。</w:t>
            </w:r>
          </w:p>
          <w:p w:rsidR="003614E6" w:rsidRPr="008B3E35" w:rsidRDefault="003614E6" w:rsidP="00693B27">
            <w:pPr>
              <w:jc w:val="center"/>
              <w:rPr>
                <w:rFonts w:ascii="標楷體" w:eastAsia="標楷體" w:hAnsi="標楷體"/>
                <w:sz w:val="24"/>
                <w:u w:val="single"/>
              </w:rPr>
            </w:pPr>
          </w:p>
          <w:p w:rsidR="003614E6" w:rsidRPr="008B3E35" w:rsidRDefault="003614E6" w:rsidP="00693B27">
            <w:pPr>
              <w:rPr>
                <w:rFonts w:ascii="標楷體" w:eastAsia="標楷體" w:hAnsi="標楷體"/>
                <w:sz w:val="24"/>
                <w:u w:val="single"/>
              </w:rPr>
            </w:pPr>
            <w:r w:rsidRPr="008B3E35">
              <w:rPr>
                <w:rFonts w:ascii="標楷體" w:eastAsia="標楷體" w:hAnsi="標楷體" w:hint="eastAsia"/>
                <w:sz w:val="24"/>
                <w:u w:val="single"/>
              </w:rPr>
              <w:t>地方性調幅台</w:t>
            </w:r>
            <w:r w:rsidRPr="008B3E35">
              <w:rPr>
                <w:rStyle w:val="ae"/>
                <w:rFonts w:ascii="標楷體" w:eastAsia="標楷體" w:hAnsi="標楷體"/>
                <w:sz w:val="24"/>
                <w:u w:val="single"/>
              </w:rPr>
              <w:footnoteReference w:id="2"/>
            </w:r>
          </w:p>
          <w:tbl>
            <w:tblPr>
              <w:tblW w:w="62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0"/>
              <w:gridCol w:w="2552"/>
              <w:gridCol w:w="1984"/>
            </w:tblGrid>
            <w:tr w:rsidR="003614E6" w:rsidRPr="008B3E35" w:rsidTr="00181486">
              <w:tc>
                <w:tcPr>
                  <w:tcW w:w="1720" w:type="dxa"/>
                  <w:tcBorders>
                    <w:top w:val="double" w:sz="4" w:space="0" w:color="auto"/>
                    <w:left w:val="double" w:sz="4" w:space="0" w:color="auto"/>
                    <w:bottom w:val="doub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分  區</w:t>
                  </w:r>
                </w:p>
              </w:tc>
              <w:tc>
                <w:tcPr>
                  <w:tcW w:w="2552" w:type="dxa"/>
                  <w:tcBorders>
                    <w:top w:val="double" w:sz="4" w:space="0" w:color="auto"/>
                    <w:bottom w:val="double" w:sz="4" w:space="0" w:color="auto"/>
                  </w:tcBorders>
                  <w:vAlign w:val="center"/>
                </w:tcPr>
                <w:p w:rsidR="003614E6" w:rsidRPr="008B3E35" w:rsidRDefault="003614E6" w:rsidP="00693B27">
                  <w:pPr>
                    <w:spacing w:line="320" w:lineRule="exact"/>
                    <w:jc w:val="center"/>
                    <w:rPr>
                      <w:rFonts w:ascii="標楷體" w:eastAsia="標楷體" w:hAnsi="標楷體"/>
                    </w:rPr>
                  </w:pPr>
                  <w:r w:rsidRPr="008B3E35">
                    <w:rPr>
                      <w:rFonts w:ascii="標楷體" w:eastAsia="標楷體" w:hAnsi="標楷體" w:hint="eastAsia"/>
                    </w:rPr>
                    <w:t>屬  性</w:t>
                  </w:r>
                </w:p>
                <w:p w:rsidR="003614E6" w:rsidRPr="008B3E35" w:rsidRDefault="003614E6" w:rsidP="00693B27">
                  <w:pPr>
                    <w:jc w:val="center"/>
                    <w:rPr>
                      <w:rFonts w:ascii="標楷體" w:eastAsia="標楷體" w:hAnsi="標楷體"/>
                    </w:rPr>
                  </w:pPr>
                  <w:r w:rsidRPr="008B3E35">
                    <w:rPr>
                      <w:rFonts w:ascii="標楷體" w:eastAsia="標楷體" w:hAnsi="標楷體" w:hint="eastAsia"/>
                    </w:rPr>
                    <w:t>（以音樂使用量分級）</w:t>
                  </w:r>
                </w:p>
              </w:tc>
              <w:tc>
                <w:tcPr>
                  <w:tcW w:w="1984" w:type="dxa"/>
                  <w:tcBorders>
                    <w:top w:val="double" w:sz="4" w:space="0" w:color="auto"/>
                    <w:bottom w:val="double" w:sz="4" w:space="0" w:color="auto"/>
                    <w:right w:val="double" w:sz="4" w:space="0" w:color="auto"/>
                  </w:tcBorders>
                  <w:vAlign w:val="center"/>
                </w:tcPr>
                <w:p w:rsidR="003614E6" w:rsidRPr="008B3E35" w:rsidRDefault="003614E6" w:rsidP="00693B27">
                  <w:pPr>
                    <w:jc w:val="center"/>
                    <w:rPr>
                      <w:rFonts w:ascii="標楷體" w:eastAsia="標楷體" w:hAnsi="標楷體"/>
                    </w:rPr>
                  </w:pPr>
                  <w:r w:rsidRPr="008B3E35">
                    <w:rPr>
                      <w:rFonts w:ascii="標楷體" w:eastAsia="標楷體" w:hAnsi="標楷體" w:hint="eastAsia"/>
                    </w:rPr>
                    <w:t>102年費率</w:t>
                  </w:r>
                </w:p>
              </w:tc>
            </w:tr>
            <w:tr w:rsidR="003614E6" w:rsidRPr="008B3E35" w:rsidTr="00181486">
              <w:tc>
                <w:tcPr>
                  <w:tcW w:w="1720" w:type="dxa"/>
                  <w:vMerge w:val="restart"/>
                  <w:tcBorders>
                    <w:top w:val="double" w:sz="4" w:space="0" w:color="auto"/>
                    <w:left w:val="double" w:sz="4" w:space="0" w:color="auto"/>
                  </w:tcBorders>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第一級-</w:t>
                  </w:r>
                </w:p>
                <w:p w:rsidR="003614E6" w:rsidRPr="008B3E35" w:rsidRDefault="003614E6" w:rsidP="00693B27">
                  <w:pPr>
                    <w:jc w:val="center"/>
                    <w:rPr>
                      <w:rFonts w:ascii="標楷體" w:eastAsia="標楷體" w:hAnsi="標楷體"/>
                    </w:rPr>
                  </w:pPr>
                  <w:r w:rsidRPr="008B3E35">
                    <w:rPr>
                      <w:rFonts w:ascii="標楷體" w:eastAsia="標楷體" w:hAnsi="標楷體" w:hint="eastAsia"/>
                    </w:rPr>
                    <w:t>台北</w:t>
                  </w:r>
                </w:p>
                <w:p w:rsidR="003614E6" w:rsidRPr="008B3E35" w:rsidRDefault="003614E6" w:rsidP="00693B27">
                  <w:pPr>
                    <w:ind w:firstLineChars="200" w:firstLine="480"/>
                    <w:jc w:val="center"/>
                    <w:rPr>
                      <w:rFonts w:ascii="標楷體" w:eastAsia="標楷體" w:hAnsi="標楷體"/>
                    </w:rPr>
                  </w:pPr>
                </w:p>
              </w:tc>
              <w:tc>
                <w:tcPr>
                  <w:tcW w:w="2552" w:type="dxa"/>
                  <w:tcBorders>
                    <w:top w:val="double" w:sz="4" w:space="0" w:color="auto"/>
                  </w:tcBorders>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第一級（80％以上）</w:t>
                  </w:r>
                </w:p>
              </w:tc>
              <w:tc>
                <w:tcPr>
                  <w:tcW w:w="1984" w:type="dxa"/>
                  <w:tcBorders>
                    <w:top w:val="double" w:sz="4" w:space="0" w:color="auto"/>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81,165</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第二級（80％-60％）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64,932</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第三級（60％-40％）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48,699</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第四級（40％-20％）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32,466</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第五級（20％以下）</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16,233</w:t>
                  </w:r>
                </w:p>
              </w:tc>
            </w:tr>
            <w:tr w:rsidR="003614E6" w:rsidRPr="008B3E35" w:rsidTr="00181486">
              <w:tc>
                <w:tcPr>
                  <w:tcW w:w="1720" w:type="dxa"/>
                  <w:vMerge w:val="restart"/>
                  <w:tcBorders>
                    <w:left w:val="double" w:sz="4" w:space="0" w:color="auto"/>
                  </w:tcBorders>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第二級-</w:t>
                  </w:r>
                </w:p>
                <w:p w:rsidR="003614E6" w:rsidRPr="008B3E35" w:rsidRDefault="003614E6" w:rsidP="00693B27">
                  <w:pPr>
                    <w:rPr>
                      <w:rFonts w:ascii="標楷體" w:eastAsia="標楷體" w:hAnsi="標楷體"/>
                    </w:rPr>
                  </w:pPr>
                  <w:r w:rsidRPr="008B3E35">
                    <w:rPr>
                      <w:rFonts w:ascii="標楷體" w:eastAsia="標楷體" w:hAnsi="標楷體" w:hint="eastAsia"/>
                    </w:rPr>
                    <w:t>台中 高雄</w:t>
                  </w: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第一級（80％以上）</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64,312</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第二級（80％-60％）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51,440</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第三級（60％-40％）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38,587</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第四級（40％-20％）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25,724</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第五級（20％以下）</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12,862</w:t>
                  </w:r>
                </w:p>
              </w:tc>
            </w:tr>
            <w:tr w:rsidR="003614E6" w:rsidRPr="008B3E35" w:rsidTr="00181486">
              <w:trPr>
                <w:trHeight w:val="363"/>
              </w:trPr>
              <w:tc>
                <w:tcPr>
                  <w:tcW w:w="1720" w:type="dxa"/>
                  <w:vMerge w:val="restart"/>
                  <w:tcBorders>
                    <w:left w:val="double" w:sz="4" w:space="0" w:color="auto"/>
                  </w:tcBorders>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lastRenderedPageBreak/>
                    <w:t>第三級-</w:t>
                  </w:r>
                </w:p>
                <w:p w:rsidR="003614E6" w:rsidRPr="008B3E35" w:rsidRDefault="003614E6" w:rsidP="00693B27">
                  <w:pPr>
                    <w:jc w:val="center"/>
                    <w:rPr>
                      <w:rFonts w:ascii="標楷體" w:eastAsia="標楷體" w:hAnsi="標楷體"/>
                    </w:rPr>
                  </w:pPr>
                  <w:r w:rsidRPr="008B3E35">
                    <w:rPr>
                      <w:rFonts w:ascii="標楷體" w:eastAsia="標楷體" w:hAnsi="標楷體" w:hint="eastAsia"/>
                    </w:rPr>
                    <w:t>新竹、桃園</w:t>
                  </w:r>
                </w:p>
                <w:p w:rsidR="003614E6" w:rsidRPr="008B3E35" w:rsidRDefault="003614E6" w:rsidP="00693B27">
                  <w:pPr>
                    <w:jc w:val="center"/>
                    <w:rPr>
                      <w:rFonts w:ascii="標楷體" w:eastAsia="標楷體" w:hAnsi="標楷體"/>
                    </w:rPr>
                  </w:pPr>
                  <w:r w:rsidRPr="008B3E35">
                    <w:rPr>
                      <w:rFonts w:ascii="標楷體" w:eastAsia="標楷體" w:hAnsi="標楷體" w:hint="eastAsia"/>
                    </w:rPr>
                    <w:t>彰化、台南</w:t>
                  </w: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第一級（80％以上）</w:t>
                  </w:r>
                </w:p>
              </w:tc>
              <w:tc>
                <w:tcPr>
                  <w:tcW w:w="1984" w:type="dxa"/>
                  <w:tcBorders>
                    <w:bottom w:val="single" w:sz="4" w:space="0" w:color="auto"/>
                    <w:right w:val="double" w:sz="4" w:space="0" w:color="auto"/>
                  </w:tcBorders>
                </w:tcPr>
                <w:p w:rsidR="003614E6" w:rsidRPr="008B3E35" w:rsidRDefault="003614E6" w:rsidP="00693B27">
                  <w:pPr>
                    <w:jc w:val="center"/>
                    <w:rPr>
                      <w:rFonts w:ascii="標楷體" w:eastAsia="標楷體" w:hAnsi="標楷體"/>
                    </w:rPr>
                  </w:pPr>
                  <w:r w:rsidRPr="008B3E35">
                    <w:rPr>
                      <w:rFonts w:ascii="標楷體" w:eastAsia="標楷體" w:hAnsi="標楷體" w:hint="eastAsia"/>
                    </w:rPr>
                    <w:t>45,150</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第二級（80％-60％）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36,120</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第三級（60％-40％）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27,090</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第四級（40％-20％）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18,060</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第五級（20％以下）</w:t>
                  </w:r>
                </w:p>
              </w:tc>
              <w:tc>
                <w:tcPr>
                  <w:tcW w:w="1984" w:type="dxa"/>
                  <w:tcBorders>
                    <w:right w:val="double" w:sz="4" w:space="0" w:color="auto"/>
                  </w:tcBorders>
                </w:tcPr>
                <w:p w:rsidR="003614E6" w:rsidRPr="008B3E35" w:rsidRDefault="003614E6" w:rsidP="00693B27">
                  <w:pPr>
                    <w:jc w:val="center"/>
                    <w:rPr>
                      <w:rFonts w:ascii="標楷體" w:eastAsia="標楷體" w:hAnsi="標楷體"/>
                    </w:rPr>
                  </w:pPr>
                  <w:r w:rsidRPr="008B3E35">
                    <w:rPr>
                      <w:rFonts w:ascii="標楷體" w:eastAsia="標楷體" w:hAnsi="標楷體" w:hint="eastAsia"/>
                    </w:rPr>
                    <w:t>9,030</w:t>
                  </w:r>
                </w:p>
              </w:tc>
            </w:tr>
            <w:tr w:rsidR="003614E6" w:rsidRPr="008B3E35" w:rsidTr="00181486">
              <w:tc>
                <w:tcPr>
                  <w:tcW w:w="1720" w:type="dxa"/>
                  <w:vMerge w:val="restart"/>
                  <w:tcBorders>
                    <w:left w:val="double" w:sz="4" w:space="0" w:color="auto"/>
                  </w:tcBorders>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第四級-</w:t>
                  </w:r>
                </w:p>
                <w:p w:rsidR="003614E6" w:rsidRPr="008B3E35" w:rsidRDefault="003614E6" w:rsidP="00693B27">
                  <w:pPr>
                    <w:jc w:val="center"/>
                    <w:rPr>
                      <w:rFonts w:ascii="標楷體" w:eastAsia="標楷體" w:hAnsi="標楷體"/>
                    </w:rPr>
                  </w:pPr>
                  <w:r w:rsidRPr="008B3E35">
                    <w:rPr>
                      <w:rFonts w:ascii="標楷體" w:eastAsia="標楷體" w:hAnsi="標楷體" w:hint="eastAsia"/>
                    </w:rPr>
                    <w:t>苗栗、南投</w:t>
                  </w:r>
                </w:p>
                <w:p w:rsidR="003614E6" w:rsidRPr="008B3E35" w:rsidRDefault="003614E6" w:rsidP="00693B27">
                  <w:pPr>
                    <w:jc w:val="center"/>
                    <w:rPr>
                      <w:rFonts w:ascii="標楷體" w:eastAsia="標楷體" w:hAnsi="標楷體"/>
                    </w:rPr>
                  </w:pPr>
                  <w:r w:rsidRPr="008B3E35">
                    <w:rPr>
                      <w:rFonts w:ascii="標楷體" w:eastAsia="標楷體" w:hAnsi="標楷體" w:hint="eastAsia"/>
                    </w:rPr>
                    <w:t>雲林、嘉義</w:t>
                  </w: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第一級（80％以上）</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27,982</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第二級（80％-60％）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22,386</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第三級（60％-40％）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16,789</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第四級（40％-20％）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11,192</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第五級（20％以下）</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5,596</w:t>
                  </w:r>
                </w:p>
              </w:tc>
            </w:tr>
            <w:tr w:rsidR="003614E6" w:rsidRPr="008B3E35" w:rsidTr="00181486">
              <w:tc>
                <w:tcPr>
                  <w:tcW w:w="1720" w:type="dxa"/>
                  <w:vMerge w:val="restart"/>
                  <w:tcBorders>
                    <w:left w:val="double" w:sz="4" w:space="0" w:color="auto"/>
                  </w:tcBorders>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第五級-</w:t>
                  </w:r>
                </w:p>
                <w:p w:rsidR="003614E6" w:rsidRPr="008B3E35" w:rsidRDefault="003614E6" w:rsidP="00693B27">
                  <w:pPr>
                    <w:jc w:val="center"/>
                    <w:rPr>
                      <w:rFonts w:ascii="標楷體" w:eastAsia="標楷體" w:hAnsi="標楷體"/>
                    </w:rPr>
                  </w:pPr>
                  <w:r w:rsidRPr="008B3E35">
                    <w:rPr>
                      <w:rFonts w:ascii="標楷體" w:eastAsia="標楷體" w:hAnsi="標楷體" w:hint="eastAsia"/>
                    </w:rPr>
                    <w:t>基隆、屏東</w:t>
                  </w: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第一級（80％以上）</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21,525</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第二級（80％-60％）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17,220</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第三級（60％-40％）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12,915</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第四級（40％-20％）</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8,610</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第五級（20％以下）</w:t>
                  </w:r>
                </w:p>
              </w:tc>
              <w:tc>
                <w:tcPr>
                  <w:tcW w:w="1984" w:type="dxa"/>
                  <w:tcBorders>
                    <w:right w:val="double" w:sz="4" w:space="0" w:color="auto"/>
                  </w:tcBorders>
                  <w:vAlign w:val="bottom"/>
                </w:tcPr>
                <w:p w:rsidR="003614E6" w:rsidRPr="008B3E35" w:rsidRDefault="003614E6" w:rsidP="00693B27">
                  <w:pPr>
                    <w:jc w:val="center"/>
                    <w:rPr>
                      <w:rFonts w:ascii="標楷體" w:eastAsia="標楷體" w:hAnsi="標楷體"/>
                    </w:rPr>
                  </w:pPr>
                  <w:r w:rsidRPr="008B3E35">
                    <w:rPr>
                      <w:rFonts w:ascii="標楷體" w:eastAsia="標楷體" w:hAnsi="標楷體" w:hint="eastAsia"/>
                    </w:rPr>
                    <w:t>4,305</w:t>
                  </w:r>
                </w:p>
              </w:tc>
            </w:tr>
            <w:tr w:rsidR="003614E6" w:rsidRPr="008B3E35" w:rsidTr="00181486">
              <w:tc>
                <w:tcPr>
                  <w:tcW w:w="1720" w:type="dxa"/>
                  <w:vMerge w:val="restart"/>
                  <w:tcBorders>
                    <w:left w:val="double" w:sz="4" w:space="0" w:color="auto"/>
                  </w:tcBorders>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第六級-</w:t>
                  </w:r>
                </w:p>
                <w:p w:rsidR="003614E6" w:rsidRPr="008B3E35" w:rsidRDefault="003614E6" w:rsidP="00693B27">
                  <w:pPr>
                    <w:jc w:val="center"/>
                    <w:rPr>
                      <w:rFonts w:ascii="標楷體" w:eastAsia="標楷體" w:hAnsi="標楷體"/>
                    </w:rPr>
                  </w:pPr>
                  <w:r w:rsidRPr="008B3E35">
                    <w:rPr>
                      <w:rFonts w:ascii="標楷體" w:eastAsia="標楷體" w:hAnsi="標楷體" w:hint="eastAsia"/>
                    </w:rPr>
                    <w:t>宜蘭、花蓮</w:t>
                  </w:r>
                </w:p>
                <w:p w:rsidR="003614E6" w:rsidRPr="008B3E35" w:rsidRDefault="003614E6" w:rsidP="00693B27">
                  <w:pPr>
                    <w:jc w:val="center"/>
                    <w:rPr>
                      <w:rFonts w:ascii="標楷體" w:eastAsia="標楷體" w:hAnsi="標楷體"/>
                    </w:rPr>
                  </w:pPr>
                  <w:r w:rsidRPr="008B3E35">
                    <w:rPr>
                      <w:rFonts w:ascii="標楷體" w:eastAsia="標楷體" w:hAnsi="標楷體" w:hint="eastAsia"/>
                    </w:rPr>
                    <w:t>台東、澎湖</w:t>
                  </w:r>
                </w:p>
                <w:p w:rsidR="003614E6" w:rsidRPr="008B3E35" w:rsidRDefault="003614E6" w:rsidP="00693B27">
                  <w:pPr>
                    <w:jc w:val="center"/>
                    <w:rPr>
                      <w:rFonts w:ascii="標楷體" w:eastAsia="標楷體" w:hAnsi="標楷體"/>
                    </w:rPr>
                  </w:pPr>
                  <w:r w:rsidRPr="008B3E35">
                    <w:rPr>
                      <w:rFonts w:ascii="標楷體" w:eastAsia="標楷體" w:hAnsi="標楷體" w:hint="eastAsia"/>
                    </w:rPr>
                    <w:t>金門、馬祖</w:t>
                  </w: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第一級（80％以上）</w:t>
                  </w:r>
                </w:p>
              </w:tc>
              <w:tc>
                <w:tcPr>
                  <w:tcW w:w="1984" w:type="dxa"/>
                  <w:tcBorders>
                    <w:right w:val="double" w:sz="4" w:space="0" w:color="auto"/>
                  </w:tcBorders>
                </w:tcPr>
                <w:p w:rsidR="003614E6" w:rsidRPr="008B3E35" w:rsidRDefault="003614E6" w:rsidP="00693B27">
                  <w:pPr>
                    <w:jc w:val="center"/>
                    <w:rPr>
                      <w:rFonts w:ascii="標楷體" w:eastAsia="標楷體" w:hAnsi="標楷體"/>
                    </w:rPr>
                  </w:pPr>
                  <w:r w:rsidRPr="008B3E35">
                    <w:rPr>
                      <w:rFonts w:ascii="標楷體" w:eastAsia="標楷體" w:hAnsi="標楷體" w:hint="eastAsia"/>
                    </w:rPr>
                    <w:t>11,235</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第二級（80％-60％）</w:t>
                  </w:r>
                </w:p>
              </w:tc>
              <w:tc>
                <w:tcPr>
                  <w:tcW w:w="1984" w:type="dxa"/>
                  <w:tcBorders>
                    <w:right w:val="double" w:sz="4" w:space="0" w:color="auto"/>
                  </w:tcBorders>
                </w:tcPr>
                <w:p w:rsidR="003614E6" w:rsidRPr="008B3E35" w:rsidRDefault="003614E6" w:rsidP="00693B27">
                  <w:pPr>
                    <w:jc w:val="center"/>
                    <w:rPr>
                      <w:rFonts w:ascii="標楷體" w:eastAsia="標楷體" w:hAnsi="標楷體"/>
                    </w:rPr>
                  </w:pPr>
                  <w:r w:rsidRPr="008B3E35">
                    <w:rPr>
                      <w:rFonts w:ascii="標楷體" w:eastAsia="標楷體" w:hAnsi="標楷體" w:hint="eastAsia"/>
                    </w:rPr>
                    <w:t>8,988</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第三級（60％-40％）</w:t>
                  </w:r>
                </w:p>
              </w:tc>
              <w:tc>
                <w:tcPr>
                  <w:tcW w:w="1984" w:type="dxa"/>
                  <w:tcBorders>
                    <w:right w:val="double" w:sz="4" w:space="0" w:color="auto"/>
                  </w:tcBorders>
                </w:tcPr>
                <w:p w:rsidR="003614E6" w:rsidRPr="008B3E35" w:rsidRDefault="003614E6" w:rsidP="00693B27">
                  <w:pPr>
                    <w:jc w:val="center"/>
                    <w:rPr>
                      <w:rFonts w:ascii="標楷體" w:eastAsia="標楷體" w:hAnsi="標楷體"/>
                    </w:rPr>
                  </w:pPr>
                  <w:r w:rsidRPr="008B3E35">
                    <w:rPr>
                      <w:rFonts w:ascii="標楷體" w:eastAsia="標楷體" w:hAnsi="標楷體" w:hint="eastAsia"/>
                    </w:rPr>
                    <w:t>6,741</w:t>
                  </w:r>
                </w:p>
              </w:tc>
            </w:tr>
            <w:tr w:rsidR="003614E6" w:rsidRPr="008B3E35" w:rsidTr="00181486">
              <w:tc>
                <w:tcPr>
                  <w:tcW w:w="1720" w:type="dxa"/>
                  <w:vMerge/>
                  <w:tcBorders>
                    <w:left w:val="double" w:sz="4" w:space="0" w:color="auto"/>
                  </w:tcBorders>
                  <w:vAlign w:val="center"/>
                </w:tcPr>
                <w:p w:rsidR="003614E6" w:rsidRPr="008B3E35" w:rsidRDefault="003614E6" w:rsidP="00693B27">
                  <w:pPr>
                    <w:jc w:val="center"/>
                    <w:rPr>
                      <w:rFonts w:ascii="標楷體" w:eastAsia="標楷體" w:hAnsi="標楷體"/>
                    </w:rPr>
                  </w:pPr>
                </w:p>
              </w:tc>
              <w:tc>
                <w:tcPr>
                  <w:tcW w:w="2552" w:type="dxa"/>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第四級（40％-20％）</w:t>
                  </w:r>
                </w:p>
              </w:tc>
              <w:tc>
                <w:tcPr>
                  <w:tcW w:w="1984" w:type="dxa"/>
                  <w:tcBorders>
                    <w:right w:val="double" w:sz="4" w:space="0" w:color="auto"/>
                  </w:tcBorders>
                </w:tcPr>
                <w:p w:rsidR="003614E6" w:rsidRPr="008B3E35" w:rsidRDefault="003614E6" w:rsidP="00693B27">
                  <w:pPr>
                    <w:jc w:val="center"/>
                    <w:rPr>
                      <w:rFonts w:ascii="標楷體" w:eastAsia="標楷體" w:hAnsi="標楷體"/>
                    </w:rPr>
                  </w:pPr>
                  <w:r w:rsidRPr="008B3E35">
                    <w:rPr>
                      <w:rFonts w:ascii="標楷體" w:eastAsia="標楷體" w:hAnsi="標楷體" w:hint="eastAsia"/>
                    </w:rPr>
                    <w:t>4,494</w:t>
                  </w:r>
                </w:p>
              </w:tc>
            </w:tr>
            <w:tr w:rsidR="003614E6" w:rsidRPr="008B3E35" w:rsidTr="00181486">
              <w:tc>
                <w:tcPr>
                  <w:tcW w:w="1720" w:type="dxa"/>
                  <w:vMerge/>
                  <w:tcBorders>
                    <w:left w:val="double" w:sz="4" w:space="0" w:color="auto"/>
                    <w:bottom w:val="double" w:sz="4" w:space="0" w:color="auto"/>
                  </w:tcBorders>
                </w:tcPr>
                <w:p w:rsidR="003614E6" w:rsidRPr="008B3E35" w:rsidRDefault="003614E6" w:rsidP="00693B27">
                  <w:pPr>
                    <w:rPr>
                      <w:rFonts w:ascii="標楷體" w:eastAsia="標楷體" w:hAnsi="標楷體"/>
                    </w:rPr>
                  </w:pPr>
                </w:p>
              </w:tc>
              <w:tc>
                <w:tcPr>
                  <w:tcW w:w="2552" w:type="dxa"/>
                  <w:tcBorders>
                    <w:bottom w:val="double" w:sz="4" w:space="0" w:color="auto"/>
                  </w:tcBorders>
                  <w:vAlign w:val="center"/>
                </w:tcPr>
                <w:p w:rsidR="003614E6" w:rsidRPr="008B3E35" w:rsidRDefault="003614E6" w:rsidP="00693B27">
                  <w:pPr>
                    <w:rPr>
                      <w:rFonts w:ascii="標楷體" w:eastAsia="標楷體" w:hAnsi="標楷體"/>
                    </w:rPr>
                  </w:pPr>
                  <w:r w:rsidRPr="008B3E35">
                    <w:rPr>
                      <w:rFonts w:ascii="標楷體" w:eastAsia="標楷體" w:hAnsi="標楷體" w:hint="eastAsia"/>
                    </w:rPr>
                    <w:t>第五級（20％以下）</w:t>
                  </w:r>
                </w:p>
              </w:tc>
              <w:tc>
                <w:tcPr>
                  <w:tcW w:w="1984" w:type="dxa"/>
                  <w:tcBorders>
                    <w:bottom w:val="double" w:sz="4" w:space="0" w:color="auto"/>
                    <w:right w:val="double" w:sz="4" w:space="0" w:color="auto"/>
                  </w:tcBorders>
                </w:tcPr>
                <w:p w:rsidR="003614E6" w:rsidRPr="008B3E35" w:rsidRDefault="003614E6" w:rsidP="00693B27">
                  <w:pPr>
                    <w:jc w:val="center"/>
                    <w:rPr>
                      <w:rFonts w:ascii="標楷體" w:eastAsia="標楷體" w:hAnsi="標楷體"/>
                    </w:rPr>
                  </w:pPr>
                  <w:r w:rsidRPr="008B3E35">
                    <w:rPr>
                      <w:rFonts w:ascii="標楷體" w:eastAsia="標楷體" w:hAnsi="標楷體" w:hint="eastAsia"/>
                    </w:rPr>
                    <w:t>2,247</w:t>
                  </w:r>
                </w:p>
              </w:tc>
            </w:tr>
          </w:tbl>
          <w:p w:rsidR="003614E6" w:rsidRPr="008B3E35" w:rsidRDefault="003614E6" w:rsidP="00693B27">
            <w:pPr>
              <w:rPr>
                <w:rFonts w:ascii="標楷體" w:eastAsia="標楷體" w:hAnsi="標楷體"/>
                <w:sz w:val="24"/>
              </w:rPr>
            </w:pPr>
            <w:r w:rsidRPr="008B3E35">
              <w:rPr>
                <w:rFonts w:ascii="標楷體" w:eastAsia="標楷體" w:hAnsi="標楷體" w:hint="eastAsia"/>
                <w:sz w:val="24"/>
              </w:rPr>
              <w:t>備     考</w:t>
            </w:r>
          </w:p>
          <w:p w:rsidR="003614E6" w:rsidRPr="008B3E35" w:rsidRDefault="003614E6" w:rsidP="00693B27">
            <w:pPr>
              <w:rPr>
                <w:rFonts w:ascii="標楷體" w:eastAsia="標楷體" w:hAnsi="標楷體"/>
                <w:sz w:val="24"/>
              </w:rPr>
            </w:pPr>
            <w:r w:rsidRPr="008B3E35">
              <w:rPr>
                <w:rFonts w:ascii="標楷體" w:eastAsia="標楷體" w:hAnsi="標楷體" w:hint="eastAsia"/>
                <w:sz w:val="24"/>
              </w:rPr>
              <w:t>一、地區：比照FM小功率電臺維持102年費率表分六級不變。</w:t>
            </w:r>
          </w:p>
          <w:p w:rsidR="003614E6" w:rsidRPr="008B3E35" w:rsidRDefault="003614E6" w:rsidP="008B3E35">
            <w:pPr>
              <w:spacing w:line="360" w:lineRule="exact"/>
              <w:ind w:left="480" w:rightChars="-45" w:right="-108" w:hangingChars="200" w:hanging="480"/>
              <w:rPr>
                <w:rFonts w:ascii="標楷體" w:eastAsia="標楷體" w:hAnsi="標楷體"/>
                <w:sz w:val="24"/>
              </w:rPr>
            </w:pPr>
            <w:r w:rsidRPr="008B3E35">
              <w:rPr>
                <w:rFonts w:ascii="標楷體" w:eastAsia="標楷體" w:hAnsi="標楷體" w:hint="eastAsia"/>
                <w:sz w:val="24"/>
              </w:rPr>
              <w:lastRenderedPageBreak/>
              <w:t>二、屬性：將原談話台單一性之分類，改以各電台音樂使用量多寡為區分級距標準：第一級比率80％-100％；第二級為80％-60％；第三級為60％-40％；第四級為40％-20％；第五級為20％以下。費率比照FM小功率。</w:t>
            </w:r>
          </w:p>
          <w:p w:rsidR="003614E6" w:rsidRPr="008B3E35" w:rsidRDefault="003614E6" w:rsidP="00693B27">
            <w:pPr>
              <w:rPr>
                <w:sz w:val="24"/>
              </w:rPr>
            </w:pPr>
          </w:p>
        </w:tc>
        <w:tc>
          <w:tcPr>
            <w:tcW w:w="1493" w:type="pct"/>
          </w:tcPr>
          <w:p w:rsidR="003614E6" w:rsidRPr="008B3E35" w:rsidRDefault="003614E6" w:rsidP="00693B27">
            <w:pPr>
              <w:rPr>
                <w:rFonts w:ascii="標楷體" w:eastAsia="標楷體" w:hAnsi="標楷體"/>
                <w:sz w:val="24"/>
                <w:u w:val="single"/>
              </w:rPr>
            </w:pPr>
            <w:r w:rsidRPr="008B3E35">
              <w:rPr>
                <w:rFonts w:ascii="標楷體" w:eastAsia="標楷體" w:hAnsi="標楷體" w:hint="eastAsia"/>
                <w:sz w:val="24"/>
                <w:u w:val="single"/>
              </w:rPr>
              <w:lastRenderedPageBreak/>
              <w:t>中功率頻道</w:t>
            </w:r>
          </w:p>
          <w:tbl>
            <w:tblPr>
              <w:tblStyle w:val="a5"/>
              <w:tblW w:w="0" w:type="auto"/>
              <w:tblLook w:val="04A0" w:firstRow="1" w:lastRow="0" w:firstColumn="1" w:lastColumn="0" w:noHBand="0" w:noVBand="1"/>
            </w:tblPr>
            <w:tblGrid>
              <w:gridCol w:w="1833"/>
              <w:gridCol w:w="705"/>
              <w:gridCol w:w="1878"/>
            </w:tblGrid>
            <w:tr w:rsidR="003614E6" w:rsidRPr="008B3E35" w:rsidTr="00181486">
              <w:tc>
                <w:tcPr>
                  <w:tcW w:w="4416" w:type="dxa"/>
                  <w:gridSpan w:val="3"/>
                  <w:tcBorders>
                    <w:top w:val="double" w:sz="4" w:space="0" w:color="auto"/>
                    <w:left w:val="double" w:sz="4" w:space="0" w:color="auto"/>
                    <w:right w:val="double" w:sz="4" w:space="0" w:color="auto"/>
                  </w:tcBorders>
                </w:tcPr>
                <w:p w:rsidR="003614E6" w:rsidRPr="008B3E35" w:rsidRDefault="003614E6" w:rsidP="00693B27">
                  <w:pPr>
                    <w:pStyle w:val="Web"/>
                    <w:spacing w:before="30" w:after="30"/>
                    <w:rPr>
                      <w:rFonts w:ascii="標楷體" w:eastAsia="標楷體" w:hAnsi="標楷體"/>
                      <w:color w:val="000000" w:themeColor="text1"/>
                      <w:sz w:val="24"/>
                    </w:rPr>
                  </w:pPr>
                  <w:r w:rsidRPr="008B3E35">
                    <w:rPr>
                      <w:rFonts w:ascii="標楷體" w:eastAsia="標楷體" w:hAnsi="標楷體"/>
                      <w:color w:val="000000" w:themeColor="text1"/>
                      <w:sz w:val="24"/>
                    </w:rPr>
                    <w:t>A級-大都會(台北、高雄、台中)</w:t>
                  </w:r>
                </w:p>
              </w:tc>
            </w:tr>
            <w:tr w:rsidR="003614E6" w:rsidRPr="008B3E35" w:rsidTr="00181486">
              <w:trPr>
                <w:trHeight w:val="486"/>
              </w:trPr>
              <w:tc>
                <w:tcPr>
                  <w:tcW w:w="1833" w:type="dxa"/>
                  <w:vMerge w:val="restart"/>
                  <w:tcBorders>
                    <w:left w:val="double" w:sz="4" w:space="0" w:color="auto"/>
                  </w:tcBorders>
                  <w:vAlign w:val="center"/>
                </w:tcPr>
                <w:p w:rsidR="003614E6" w:rsidRPr="008B3E35" w:rsidRDefault="003614E6" w:rsidP="00693B27">
                  <w:pPr>
                    <w:jc w:val="center"/>
                    <w:rPr>
                      <w:rFonts w:ascii="標楷體" w:eastAsia="標楷體" w:hAnsi="標楷體" w:cs="新細明體"/>
                      <w:color w:val="000000" w:themeColor="text1"/>
                      <w:sz w:val="24"/>
                    </w:rPr>
                  </w:pPr>
                  <w:r w:rsidRPr="008B3E35">
                    <w:rPr>
                      <w:rFonts w:ascii="標楷體" w:eastAsia="標楷體" w:hAnsi="標楷體" w:cs="新細明體"/>
                      <w:color w:val="000000" w:themeColor="text1"/>
                      <w:sz w:val="24"/>
                    </w:rPr>
                    <w:t>音樂台</w:t>
                  </w:r>
                </w:p>
              </w:tc>
              <w:tc>
                <w:tcPr>
                  <w:tcW w:w="705" w:type="dxa"/>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878" w:type="dxa"/>
                  <w:tcBorders>
                    <w:right w:val="double" w:sz="4" w:space="0" w:color="auto"/>
                  </w:tcBorders>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472,500(含稅)</w:t>
                  </w:r>
                </w:p>
              </w:tc>
            </w:tr>
            <w:tr w:rsidR="003614E6" w:rsidRPr="008B3E35" w:rsidTr="00181486">
              <w:trPr>
                <w:trHeight w:val="409"/>
              </w:trPr>
              <w:tc>
                <w:tcPr>
                  <w:tcW w:w="1833" w:type="dxa"/>
                  <w:vMerge/>
                  <w:tcBorders>
                    <w:left w:val="doub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705" w:type="dxa"/>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878" w:type="dxa"/>
                  <w:tcBorders>
                    <w:right w:val="double" w:sz="4" w:space="0" w:color="auto"/>
                  </w:tcBorders>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451,500(含稅)</w:t>
                  </w:r>
                </w:p>
              </w:tc>
            </w:tr>
            <w:tr w:rsidR="003614E6" w:rsidRPr="008B3E35" w:rsidTr="00181486">
              <w:trPr>
                <w:trHeight w:val="486"/>
              </w:trPr>
              <w:tc>
                <w:tcPr>
                  <w:tcW w:w="1833" w:type="dxa"/>
                  <w:vMerge w:val="restart"/>
                  <w:tcBorders>
                    <w:left w:val="double" w:sz="4" w:space="0" w:color="auto"/>
                  </w:tcBorders>
                  <w:vAlign w:val="center"/>
                </w:tcPr>
                <w:p w:rsidR="003614E6" w:rsidRPr="008B3E35" w:rsidRDefault="003614E6" w:rsidP="00693B27">
                  <w:pPr>
                    <w:widowControl/>
                    <w:spacing w:before="30" w:after="30"/>
                    <w:jc w:val="center"/>
                    <w:rPr>
                      <w:rFonts w:ascii="標楷體" w:eastAsia="標楷體" w:hAnsi="標楷體" w:cs="新細明體"/>
                      <w:color w:val="000000" w:themeColor="text1"/>
                      <w:sz w:val="24"/>
                    </w:rPr>
                  </w:pPr>
                  <w:r w:rsidRPr="008B3E35">
                    <w:rPr>
                      <w:rFonts w:ascii="標楷體" w:eastAsia="標楷體" w:hAnsi="標楷體" w:cs="新細明體"/>
                      <w:color w:val="000000" w:themeColor="text1"/>
                      <w:sz w:val="24"/>
                    </w:rPr>
                    <w:t>綜合台</w:t>
                  </w:r>
                </w:p>
              </w:tc>
              <w:tc>
                <w:tcPr>
                  <w:tcW w:w="705" w:type="dxa"/>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878" w:type="dxa"/>
                  <w:tcBorders>
                    <w:right w:val="double" w:sz="4" w:space="0" w:color="auto"/>
                  </w:tcBorders>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441,500(含稅)</w:t>
                  </w:r>
                </w:p>
              </w:tc>
            </w:tr>
            <w:tr w:rsidR="003614E6" w:rsidRPr="008B3E35" w:rsidTr="00181486">
              <w:trPr>
                <w:trHeight w:val="486"/>
              </w:trPr>
              <w:tc>
                <w:tcPr>
                  <w:tcW w:w="1833" w:type="dxa"/>
                  <w:vMerge/>
                  <w:tcBorders>
                    <w:left w:val="doub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705" w:type="dxa"/>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878" w:type="dxa"/>
                  <w:tcBorders>
                    <w:right w:val="double" w:sz="4" w:space="0" w:color="auto"/>
                  </w:tcBorders>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399,000(含稅)</w:t>
                  </w:r>
                </w:p>
              </w:tc>
            </w:tr>
            <w:tr w:rsidR="003614E6" w:rsidRPr="008B3E35" w:rsidTr="00181486">
              <w:trPr>
                <w:trHeight w:val="486"/>
              </w:trPr>
              <w:tc>
                <w:tcPr>
                  <w:tcW w:w="1833" w:type="dxa"/>
                  <w:vMerge w:val="restart"/>
                  <w:tcBorders>
                    <w:left w:val="double" w:sz="4" w:space="0" w:color="auto"/>
                  </w:tcBorders>
                  <w:vAlign w:val="center"/>
                </w:tcPr>
                <w:p w:rsidR="003614E6" w:rsidRPr="008B3E35" w:rsidRDefault="003614E6" w:rsidP="00693B27">
                  <w:pPr>
                    <w:widowControl/>
                    <w:spacing w:before="30" w:after="30"/>
                    <w:jc w:val="center"/>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商品台</w:t>
                  </w:r>
                </w:p>
              </w:tc>
              <w:tc>
                <w:tcPr>
                  <w:tcW w:w="705" w:type="dxa"/>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878" w:type="dxa"/>
                  <w:tcBorders>
                    <w:right w:val="double" w:sz="4" w:space="0" w:color="auto"/>
                  </w:tcBorders>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273,000(含稅)</w:t>
                  </w:r>
                </w:p>
              </w:tc>
            </w:tr>
            <w:tr w:rsidR="003614E6" w:rsidRPr="008B3E35" w:rsidTr="00181486">
              <w:trPr>
                <w:trHeight w:val="486"/>
              </w:trPr>
              <w:tc>
                <w:tcPr>
                  <w:tcW w:w="1833" w:type="dxa"/>
                  <w:vMerge/>
                  <w:tcBorders>
                    <w:left w:val="doub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705" w:type="dxa"/>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878" w:type="dxa"/>
                  <w:tcBorders>
                    <w:right w:val="double" w:sz="4" w:space="0" w:color="auto"/>
                  </w:tcBorders>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262,500(含稅)</w:t>
                  </w:r>
                </w:p>
              </w:tc>
            </w:tr>
            <w:tr w:rsidR="003614E6" w:rsidRPr="008B3E35" w:rsidTr="00181486">
              <w:trPr>
                <w:trHeight w:val="486"/>
              </w:trPr>
              <w:tc>
                <w:tcPr>
                  <w:tcW w:w="1833" w:type="dxa"/>
                  <w:vMerge w:val="restart"/>
                  <w:tcBorders>
                    <w:left w:val="doub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談話台</w:t>
                  </w:r>
                </w:p>
              </w:tc>
              <w:tc>
                <w:tcPr>
                  <w:tcW w:w="705" w:type="dxa"/>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878" w:type="dxa"/>
                  <w:tcBorders>
                    <w:right w:val="double" w:sz="4" w:space="0" w:color="auto"/>
                  </w:tcBorders>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136,500(含稅)</w:t>
                  </w:r>
                </w:p>
              </w:tc>
            </w:tr>
            <w:tr w:rsidR="003614E6" w:rsidRPr="008B3E35" w:rsidTr="00181486">
              <w:trPr>
                <w:trHeight w:val="486"/>
              </w:trPr>
              <w:tc>
                <w:tcPr>
                  <w:tcW w:w="1833" w:type="dxa"/>
                  <w:vMerge/>
                  <w:tcBorders>
                    <w:left w:val="doub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705" w:type="dxa"/>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878" w:type="dxa"/>
                  <w:tcBorders>
                    <w:right w:val="double" w:sz="4" w:space="0" w:color="auto"/>
                  </w:tcBorders>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126,000(含稅)</w:t>
                  </w:r>
                </w:p>
              </w:tc>
            </w:tr>
            <w:tr w:rsidR="003614E6" w:rsidRPr="008B3E35" w:rsidTr="00181486">
              <w:trPr>
                <w:trHeight w:val="486"/>
              </w:trPr>
              <w:tc>
                <w:tcPr>
                  <w:tcW w:w="1833" w:type="dxa"/>
                  <w:tcBorders>
                    <w:left w:val="double" w:sz="4" w:space="0" w:color="auto"/>
                  </w:tcBorders>
                  <w:vAlign w:val="center"/>
                </w:tcPr>
                <w:p w:rsidR="003614E6" w:rsidRPr="008B3E35" w:rsidRDefault="003614E6" w:rsidP="00693B27">
                  <w:pPr>
                    <w:widowControl/>
                    <w:spacing w:before="30" w:after="30"/>
                    <w:rPr>
                      <w:rFonts w:ascii="標楷體" w:eastAsia="標楷體" w:hAnsi="標楷體" w:cs="新細明體"/>
                      <w:color w:val="000000" w:themeColor="text1"/>
                      <w:sz w:val="24"/>
                    </w:rPr>
                  </w:pPr>
                  <w:r w:rsidRPr="008B3E35">
                    <w:rPr>
                      <w:rFonts w:ascii="標楷體" w:eastAsia="標楷體" w:hAnsi="標楷體" w:cs="新細明體"/>
                      <w:color w:val="000000" w:themeColor="text1"/>
                      <w:sz w:val="24"/>
                    </w:rPr>
                    <w:t>客家/原住民語</w:t>
                  </w:r>
                </w:p>
              </w:tc>
              <w:tc>
                <w:tcPr>
                  <w:tcW w:w="2583" w:type="dxa"/>
                  <w:gridSpan w:val="2"/>
                  <w:tcBorders>
                    <w:right w:val="double" w:sz="4" w:space="0" w:color="auto"/>
                  </w:tcBorders>
                  <w:vAlign w:val="center"/>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47,250(含稅)</w:t>
                  </w:r>
                </w:p>
              </w:tc>
            </w:tr>
            <w:tr w:rsidR="003614E6" w:rsidRPr="008B3E35" w:rsidTr="00181486">
              <w:trPr>
                <w:trHeight w:val="486"/>
              </w:trPr>
              <w:tc>
                <w:tcPr>
                  <w:tcW w:w="4416" w:type="dxa"/>
                  <w:gridSpan w:val="3"/>
                  <w:tcBorders>
                    <w:left w:val="double" w:sz="4" w:space="0" w:color="auto"/>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B級-中級城市(桃園、新竹、台南)</w:t>
                  </w:r>
                </w:p>
              </w:tc>
            </w:tr>
            <w:tr w:rsidR="003614E6" w:rsidRPr="008B3E35" w:rsidTr="00181486">
              <w:trPr>
                <w:trHeight w:val="486"/>
              </w:trPr>
              <w:tc>
                <w:tcPr>
                  <w:tcW w:w="1833" w:type="dxa"/>
                  <w:vMerge w:val="restart"/>
                  <w:tcBorders>
                    <w:left w:val="double" w:sz="4" w:space="0" w:color="auto"/>
                  </w:tcBorders>
                  <w:vAlign w:val="center"/>
                </w:tcPr>
                <w:p w:rsidR="003614E6" w:rsidRPr="008B3E35" w:rsidRDefault="003614E6" w:rsidP="00693B27">
                  <w:pPr>
                    <w:widowControl/>
                    <w:spacing w:before="30" w:after="30"/>
                    <w:jc w:val="center"/>
                    <w:rPr>
                      <w:rFonts w:ascii="標楷體" w:eastAsia="標楷體" w:hAnsi="標楷體" w:cs="新細明體"/>
                      <w:color w:val="000000" w:themeColor="text1"/>
                      <w:sz w:val="24"/>
                    </w:rPr>
                  </w:pPr>
                  <w:r w:rsidRPr="008B3E35">
                    <w:rPr>
                      <w:rFonts w:ascii="標楷體" w:eastAsia="標楷體" w:hAnsi="標楷體" w:cs="新細明體"/>
                      <w:color w:val="000000" w:themeColor="text1"/>
                      <w:sz w:val="24"/>
                    </w:rPr>
                    <w:t>音樂台</w:t>
                  </w:r>
                </w:p>
              </w:tc>
              <w:tc>
                <w:tcPr>
                  <w:tcW w:w="705"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878" w:type="dxa"/>
                  <w:tcBorders>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441,000(含稅)</w:t>
                  </w:r>
                </w:p>
              </w:tc>
            </w:tr>
            <w:tr w:rsidR="003614E6" w:rsidRPr="008B3E35" w:rsidTr="00181486">
              <w:trPr>
                <w:trHeight w:val="486"/>
              </w:trPr>
              <w:tc>
                <w:tcPr>
                  <w:tcW w:w="1833" w:type="dxa"/>
                  <w:vMerge/>
                  <w:tcBorders>
                    <w:left w:val="doub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705"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878" w:type="dxa"/>
                  <w:tcBorders>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409,500(含稅)</w:t>
                  </w:r>
                </w:p>
              </w:tc>
            </w:tr>
            <w:tr w:rsidR="003614E6" w:rsidRPr="008B3E35" w:rsidTr="00181486">
              <w:trPr>
                <w:trHeight w:val="486"/>
              </w:trPr>
              <w:tc>
                <w:tcPr>
                  <w:tcW w:w="1833" w:type="dxa"/>
                  <w:vMerge w:val="restart"/>
                  <w:tcBorders>
                    <w:left w:val="double" w:sz="4" w:space="0" w:color="auto"/>
                  </w:tcBorders>
                  <w:vAlign w:val="center"/>
                </w:tcPr>
                <w:p w:rsidR="003614E6" w:rsidRPr="008B3E35" w:rsidRDefault="003614E6" w:rsidP="00693B27">
                  <w:pPr>
                    <w:widowControl/>
                    <w:spacing w:before="30" w:after="30"/>
                    <w:jc w:val="center"/>
                    <w:rPr>
                      <w:rFonts w:ascii="標楷體" w:eastAsia="標楷體" w:hAnsi="標楷體" w:cs="新細明體"/>
                      <w:color w:val="000000" w:themeColor="text1"/>
                      <w:sz w:val="24"/>
                    </w:rPr>
                  </w:pPr>
                  <w:r w:rsidRPr="008B3E35">
                    <w:rPr>
                      <w:rFonts w:ascii="標楷體" w:eastAsia="標楷體" w:hAnsi="標楷體" w:cs="新細明體"/>
                      <w:color w:val="000000" w:themeColor="text1"/>
                      <w:sz w:val="24"/>
                    </w:rPr>
                    <w:t>綜合台</w:t>
                  </w:r>
                </w:p>
              </w:tc>
              <w:tc>
                <w:tcPr>
                  <w:tcW w:w="705"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878" w:type="dxa"/>
                  <w:tcBorders>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388,500(含稅)</w:t>
                  </w:r>
                </w:p>
              </w:tc>
            </w:tr>
            <w:tr w:rsidR="003614E6" w:rsidRPr="008B3E35" w:rsidTr="00181486">
              <w:trPr>
                <w:trHeight w:val="486"/>
              </w:trPr>
              <w:tc>
                <w:tcPr>
                  <w:tcW w:w="1833" w:type="dxa"/>
                  <w:vMerge/>
                  <w:tcBorders>
                    <w:left w:val="doub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705"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878" w:type="dxa"/>
                  <w:tcBorders>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367,500(含稅)</w:t>
                  </w:r>
                </w:p>
              </w:tc>
            </w:tr>
            <w:tr w:rsidR="003614E6" w:rsidRPr="008B3E35" w:rsidTr="00181486">
              <w:trPr>
                <w:trHeight w:val="486"/>
              </w:trPr>
              <w:tc>
                <w:tcPr>
                  <w:tcW w:w="1833" w:type="dxa"/>
                  <w:vMerge w:val="restart"/>
                  <w:tcBorders>
                    <w:left w:val="double" w:sz="4" w:space="0" w:color="auto"/>
                  </w:tcBorders>
                  <w:vAlign w:val="center"/>
                </w:tcPr>
                <w:p w:rsidR="003614E6" w:rsidRPr="008B3E35" w:rsidRDefault="003614E6" w:rsidP="00693B27">
                  <w:pPr>
                    <w:widowControl/>
                    <w:spacing w:before="30" w:after="30"/>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 xml:space="preserve"> 商品台</w:t>
                  </w:r>
                </w:p>
              </w:tc>
              <w:tc>
                <w:tcPr>
                  <w:tcW w:w="705"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878" w:type="dxa"/>
                  <w:tcBorders>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241,500(含稅)</w:t>
                  </w:r>
                </w:p>
              </w:tc>
            </w:tr>
            <w:tr w:rsidR="003614E6" w:rsidRPr="008B3E35" w:rsidTr="00181486">
              <w:trPr>
                <w:trHeight w:val="486"/>
              </w:trPr>
              <w:tc>
                <w:tcPr>
                  <w:tcW w:w="1833" w:type="dxa"/>
                  <w:vMerge/>
                  <w:tcBorders>
                    <w:left w:val="doub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705"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878" w:type="dxa"/>
                  <w:tcBorders>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210,000(含稅)</w:t>
                  </w:r>
                </w:p>
              </w:tc>
            </w:tr>
            <w:tr w:rsidR="003614E6" w:rsidRPr="008B3E35" w:rsidTr="00181486">
              <w:trPr>
                <w:trHeight w:val="486"/>
              </w:trPr>
              <w:tc>
                <w:tcPr>
                  <w:tcW w:w="1833" w:type="dxa"/>
                  <w:vMerge w:val="restart"/>
                  <w:tcBorders>
                    <w:left w:val="doub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談話台</w:t>
                  </w:r>
                </w:p>
              </w:tc>
              <w:tc>
                <w:tcPr>
                  <w:tcW w:w="705"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878" w:type="dxa"/>
                  <w:tcBorders>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126,000(含稅)</w:t>
                  </w:r>
                </w:p>
              </w:tc>
            </w:tr>
            <w:tr w:rsidR="003614E6" w:rsidRPr="008B3E35" w:rsidTr="00181486">
              <w:trPr>
                <w:trHeight w:val="486"/>
              </w:trPr>
              <w:tc>
                <w:tcPr>
                  <w:tcW w:w="1833" w:type="dxa"/>
                  <w:vMerge/>
                  <w:tcBorders>
                    <w:left w:val="doub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705"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878" w:type="dxa"/>
                  <w:tcBorders>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105,000(含稅)</w:t>
                  </w:r>
                </w:p>
              </w:tc>
            </w:tr>
            <w:tr w:rsidR="003614E6" w:rsidRPr="008B3E35" w:rsidTr="00181486">
              <w:trPr>
                <w:trHeight w:val="486"/>
              </w:trPr>
              <w:tc>
                <w:tcPr>
                  <w:tcW w:w="1833" w:type="dxa"/>
                  <w:tcBorders>
                    <w:left w:val="doub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客家/原住民語</w:t>
                  </w:r>
                </w:p>
              </w:tc>
              <w:tc>
                <w:tcPr>
                  <w:tcW w:w="2583" w:type="dxa"/>
                  <w:gridSpan w:val="2"/>
                  <w:tcBorders>
                    <w:right w:val="double" w:sz="4" w:space="0" w:color="auto"/>
                  </w:tcBorders>
                  <w:vAlign w:val="center"/>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36,750(含稅)</w:t>
                  </w:r>
                </w:p>
              </w:tc>
            </w:tr>
            <w:tr w:rsidR="003614E6" w:rsidRPr="008B3E35" w:rsidTr="00181486">
              <w:trPr>
                <w:trHeight w:val="486"/>
              </w:trPr>
              <w:tc>
                <w:tcPr>
                  <w:tcW w:w="4416" w:type="dxa"/>
                  <w:gridSpan w:val="3"/>
                  <w:tcBorders>
                    <w:left w:val="double" w:sz="4" w:space="0" w:color="auto"/>
                    <w:right w:val="double" w:sz="4" w:space="0" w:color="auto"/>
                  </w:tcBorders>
                  <w:vAlign w:val="center"/>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C級-偏遠城市(基隆、苗栗、彰化、南投、雲林、嘉義)</w:t>
                  </w:r>
                </w:p>
              </w:tc>
            </w:tr>
            <w:tr w:rsidR="003614E6" w:rsidRPr="008B3E35" w:rsidTr="00181486">
              <w:trPr>
                <w:trHeight w:val="486"/>
              </w:trPr>
              <w:tc>
                <w:tcPr>
                  <w:tcW w:w="1833" w:type="dxa"/>
                  <w:vMerge w:val="restart"/>
                  <w:tcBorders>
                    <w:left w:val="double" w:sz="4" w:space="0" w:color="auto"/>
                  </w:tcBorders>
                  <w:vAlign w:val="center"/>
                </w:tcPr>
                <w:p w:rsidR="003614E6" w:rsidRPr="008B3E35" w:rsidRDefault="003614E6" w:rsidP="00693B27">
                  <w:pPr>
                    <w:widowControl/>
                    <w:spacing w:before="30" w:after="30"/>
                    <w:jc w:val="center"/>
                    <w:rPr>
                      <w:rFonts w:ascii="標楷體" w:eastAsia="標楷體" w:hAnsi="標楷體" w:cs="新細明體"/>
                      <w:color w:val="000000" w:themeColor="text1"/>
                      <w:sz w:val="24"/>
                    </w:rPr>
                  </w:pPr>
                  <w:r w:rsidRPr="008B3E35">
                    <w:rPr>
                      <w:rFonts w:ascii="標楷體" w:eastAsia="標楷體" w:hAnsi="標楷體" w:cs="新細明體"/>
                      <w:color w:val="000000" w:themeColor="text1"/>
                      <w:sz w:val="24"/>
                    </w:rPr>
                    <w:t>音樂台</w:t>
                  </w:r>
                </w:p>
              </w:tc>
              <w:tc>
                <w:tcPr>
                  <w:tcW w:w="705"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878" w:type="dxa"/>
                  <w:tcBorders>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388,500(含稅)</w:t>
                  </w:r>
                </w:p>
              </w:tc>
            </w:tr>
            <w:tr w:rsidR="003614E6" w:rsidRPr="008B3E35" w:rsidTr="00181486">
              <w:trPr>
                <w:trHeight w:val="486"/>
              </w:trPr>
              <w:tc>
                <w:tcPr>
                  <w:tcW w:w="1833" w:type="dxa"/>
                  <w:vMerge/>
                  <w:tcBorders>
                    <w:left w:val="doub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705"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878" w:type="dxa"/>
                  <w:tcBorders>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357,000(含稅)</w:t>
                  </w:r>
                </w:p>
              </w:tc>
            </w:tr>
            <w:tr w:rsidR="003614E6" w:rsidRPr="008B3E35" w:rsidTr="00181486">
              <w:trPr>
                <w:trHeight w:val="486"/>
              </w:trPr>
              <w:tc>
                <w:tcPr>
                  <w:tcW w:w="1833" w:type="dxa"/>
                  <w:vMerge w:val="restart"/>
                  <w:tcBorders>
                    <w:left w:val="double" w:sz="4" w:space="0" w:color="auto"/>
                  </w:tcBorders>
                  <w:vAlign w:val="center"/>
                </w:tcPr>
                <w:p w:rsidR="003614E6" w:rsidRPr="008B3E35" w:rsidRDefault="003614E6" w:rsidP="00693B27">
                  <w:pPr>
                    <w:widowControl/>
                    <w:spacing w:before="30" w:after="30"/>
                    <w:jc w:val="center"/>
                    <w:rPr>
                      <w:rFonts w:ascii="標楷體" w:eastAsia="標楷體" w:hAnsi="標楷體" w:cs="新細明體"/>
                      <w:color w:val="000000" w:themeColor="text1"/>
                      <w:sz w:val="24"/>
                    </w:rPr>
                  </w:pPr>
                  <w:r w:rsidRPr="008B3E35">
                    <w:rPr>
                      <w:rFonts w:ascii="標楷體" w:eastAsia="標楷體" w:hAnsi="標楷體" w:cs="新細明體"/>
                      <w:color w:val="000000" w:themeColor="text1"/>
                      <w:sz w:val="24"/>
                    </w:rPr>
                    <w:t>綜合台</w:t>
                  </w:r>
                </w:p>
              </w:tc>
              <w:tc>
                <w:tcPr>
                  <w:tcW w:w="705"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878" w:type="dxa"/>
                  <w:tcBorders>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325,500(含稅)</w:t>
                  </w:r>
                </w:p>
              </w:tc>
            </w:tr>
            <w:tr w:rsidR="003614E6" w:rsidRPr="008B3E35" w:rsidTr="00181486">
              <w:trPr>
                <w:trHeight w:val="486"/>
              </w:trPr>
              <w:tc>
                <w:tcPr>
                  <w:tcW w:w="1833" w:type="dxa"/>
                  <w:vMerge/>
                  <w:tcBorders>
                    <w:left w:val="doub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705"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878" w:type="dxa"/>
                  <w:tcBorders>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304,500(含稅)</w:t>
                  </w:r>
                </w:p>
              </w:tc>
            </w:tr>
            <w:tr w:rsidR="003614E6" w:rsidRPr="008B3E35" w:rsidTr="00181486">
              <w:trPr>
                <w:trHeight w:val="486"/>
              </w:trPr>
              <w:tc>
                <w:tcPr>
                  <w:tcW w:w="1833" w:type="dxa"/>
                  <w:vMerge w:val="restart"/>
                  <w:tcBorders>
                    <w:left w:val="double" w:sz="4" w:space="0" w:color="auto"/>
                  </w:tcBorders>
                  <w:vAlign w:val="center"/>
                </w:tcPr>
                <w:p w:rsidR="003614E6" w:rsidRPr="008B3E35" w:rsidRDefault="003614E6" w:rsidP="00693B27">
                  <w:pPr>
                    <w:widowControl/>
                    <w:spacing w:before="30" w:after="30"/>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 xml:space="preserve"> 商品台</w:t>
                  </w:r>
                </w:p>
              </w:tc>
              <w:tc>
                <w:tcPr>
                  <w:tcW w:w="705"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878" w:type="dxa"/>
                  <w:tcBorders>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199,500(含稅)</w:t>
                  </w:r>
                </w:p>
              </w:tc>
            </w:tr>
            <w:tr w:rsidR="003614E6" w:rsidRPr="008B3E35" w:rsidTr="00181486">
              <w:trPr>
                <w:trHeight w:val="486"/>
              </w:trPr>
              <w:tc>
                <w:tcPr>
                  <w:tcW w:w="1833" w:type="dxa"/>
                  <w:vMerge/>
                  <w:tcBorders>
                    <w:left w:val="doub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705"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878" w:type="dxa"/>
                  <w:tcBorders>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189,000(含稅)</w:t>
                  </w:r>
                </w:p>
              </w:tc>
            </w:tr>
            <w:tr w:rsidR="003614E6" w:rsidRPr="008B3E35" w:rsidTr="00181486">
              <w:trPr>
                <w:trHeight w:val="486"/>
              </w:trPr>
              <w:tc>
                <w:tcPr>
                  <w:tcW w:w="1833" w:type="dxa"/>
                  <w:vMerge w:val="restart"/>
                  <w:tcBorders>
                    <w:left w:val="doub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談話台</w:t>
                  </w:r>
                </w:p>
              </w:tc>
              <w:tc>
                <w:tcPr>
                  <w:tcW w:w="705"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878" w:type="dxa"/>
                  <w:tcBorders>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105,000(含稅)</w:t>
                  </w:r>
                </w:p>
              </w:tc>
            </w:tr>
            <w:tr w:rsidR="003614E6" w:rsidRPr="008B3E35" w:rsidTr="00181486">
              <w:trPr>
                <w:trHeight w:val="486"/>
              </w:trPr>
              <w:tc>
                <w:tcPr>
                  <w:tcW w:w="1833" w:type="dxa"/>
                  <w:vMerge/>
                  <w:tcBorders>
                    <w:left w:val="doub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705"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878" w:type="dxa"/>
                  <w:tcBorders>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94,500(含稅)</w:t>
                  </w:r>
                </w:p>
              </w:tc>
            </w:tr>
            <w:tr w:rsidR="003614E6" w:rsidRPr="008B3E35" w:rsidTr="00181486">
              <w:trPr>
                <w:trHeight w:val="486"/>
              </w:trPr>
              <w:tc>
                <w:tcPr>
                  <w:tcW w:w="1833" w:type="dxa"/>
                  <w:tcBorders>
                    <w:left w:val="doub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客家/原住民語</w:t>
                  </w:r>
                </w:p>
              </w:tc>
              <w:tc>
                <w:tcPr>
                  <w:tcW w:w="2583" w:type="dxa"/>
                  <w:gridSpan w:val="2"/>
                  <w:tcBorders>
                    <w:right w:val="double" w:sz="4" w:space="0" w:color="auto"/>
                  </w:tcBorders>
                  <w:vAlign w:val="center"/>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31,500(含稅)</w:t>
                  </w:r>
                </w:p>
              </w:tc>
            </w:tr>
            <w:tr w:rsidR="003614E6" w:rsidRPr="008B3E35" w:rsidTr="00181486">
              <w:trPr>
                <w:trHeight w:val="486"/>
              </w:trPr>
              <w:tc>
                <w:tcPr>
                  <w:tcW w:w="4416" w:type="dxa"/>
                  <w:gridSpan w:val="3"/>
                  <w:tcBorders>
                    <w:left w:val="double" w:sz="4" w:space="0" w:color="auto"/>
                    <w:right w:val="double" w:sz="4" w:space="0" w:color="auto"/>
                  </w:tcBorders>
                  <w:vAlign w:val="center"/>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lastRenderedPageBreak/>
                    <w:t>D級-偏遠城市(宜蘭、花蓮、台東、澎湖、金門、馬祖)</w:t>
                  </w:r>
                </w:p>
              </w:tc>
            </w:tr>
            <w:tr w:rsidR="003614E6" w:rsidRPr="008B3E35" w:rsidTr="00181486">
              <w:trPr>
                <w:trHeight w:val="486"/>
              </w:trPr>
              <w:tc>
                <w:tcPr>
                  <w:tcW w:w="1833" w:type="dxa"/>
                  <w:vMerge w:val="restart"/>
                  <w:tcBorders>
                    <w:left w:val="double" w:sz="4" w:space="0" w:color="auto"/>
                  </w:tcBorders>
                  <w:vAlign w:val="center"/>
                </w:tcPr>
                <w:p w:rsidR="003614E6" w:rsidRPr="008B3E35" w:rsidRDefault="003614E6" w:rsidP="00693B27">
                  <w:pPr>
                    <w:widowControl/>
                    <w:spacing w:before="30" w:after="30"/>
                    <w:jc w:val="center"/>
                    <w:rPr>
                      <w:rFonts w:ascii="標楷體" w:eastAsia="標楷體" w:hAnsi="標楷體" w:cs="新細明體"/>
                      <w:color w:val="000000" w:themeColor="text1"/>
                      <w:sz w:val="24"/>
                    </w:rPr>
                  </w:pPr>
                  <w:r w:rsidRPr="008B3E35">
                    <w:rPr>
                      <w:rFonts w:ascii="標楷體" w:eastAsia="標楷體" w:hAnsi="標楷體" w:cs="新細明體"/>
                      <w:color w:val="000000" w:themeColor="text1"/>
                      <w:sz w:val="24"/>
                    </w:rPr>
                    <w:t>音樂台</w:t>
                  </w:r>
                </w:p>
              </w:tc>
              <w:tc>
                <w:tcPr>
                  <w:tcW w:w="705"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878" w:type="dxa"/>
                  <w:tcBorders>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325,500(含稅)</w:t>
                  </w:r>
                </w:p>
              </w:tc>
            </w:tr>
            <w:tr w:rsidR="003614E6" w:rsidRPr="008B3E35" w:rsidTr="00181486">
              <w:trPr>
                <w:trHeight w:val="486"/>
              </w:trPr>
              <w:tc>
                <w:tcPr>
                  <w:tcW w:w="1833" w:type="dxa"/>
                  <w:vMerge/>
                  <w:tcBorders>
                    <w:left w:val="doub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705"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878" w:type="dxa"/>
                  <w:tcBorders>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294,000(含稅)</w:t>
                  </w:r>
                </w:p>
              </w:tc>
            </w:tr>
            <w:tr w:rsidR="003614E6" w:rsidRPr="008B3E35" w:rsidTr="00181486">
              <w:trPr>
                <w:trHeight w:val="486"/>
              </w:trPr>
              <w:tc>
                <w:tcPr>
                  <w:tcW w:w="1833" w:type="dxa"/>
                  <w:vMerge w:val="restart"/>
                  <w:tcBorders>
                    <w:left w:val="double" w:sz="4" w:space="0" w:color="auto"/>
                  </w:tcBorders>
                  <w:vAlign w:val="center"/>
                </w:tcPr>
                <w:p w:rsidR="003614E6" w:rsidRPr="008B3E35" w:rsidRDefault="003614E6" w:rsidP="00693B27">
                  <w:pPr>
                    <w:widowControl/>
                    <w:spacing w:before="30" w:after="30"/>
                    <w:jc w:val="center"/>
                    <w:rPr>
                      <w:rFonts w:ascii="標楷體" w:eastAsia="標楷體" w:hAnsi="標楷體" w:cs="新細明體"/>
                      <w:color w:val="000000" w:themeColor="text1"/>
                      <w:sz w:val="24"/>
                    </w:rPr>
                  </w:pPr>
                  <w:r w:rsidRPr="008B3E35">
                    <w:rPr>
                      <w:rFonts w:ascii="標楷體" w:eastAsia="標楷體" w:hAnsi="標楷體" w:cs="新細明體"/>
                      <w:color w:val="000000" w:themeColor="text1"/>
                      <w:sz w:val="24"/>
                    </w:rPr>
                    <w:t>綜合台</w:t>
                  </w:r>
                </w:p>
              </w:tc>
              <w:tc>
                <w:tcPr>
                  <w:tcW w:w="705"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878" w:type="dxa"/>
                  <w:tcBorders>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283,500(含稅)</w:t>
                  </w:r>
                </w:p>
              </w:tc>
            </w:tr>
            <w:tr w:rsidR="003614E6" w:rsidRPr="008B3E35" w:rsidTr="00181486">
              <w:trPr>
                <w:trHeight w:val="486"/>
              </w:trPr>
              <w:tc>
                <w:tcPr>
                  <w:tcW w:w="1833" w:type="dxa"/>
                  <w:vMerge/>
                  <w:tcBorders>
                    <w:left w:val="doub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705"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878" w:type="dxa"/>
                  <w:tcBorders>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262,500(含稅)</w:t>
                  </w:r>
                </w:p>
              </w:tc>
            </w:tr>
            <w:tr w:rsidR="003614E6" w:rsidRPr="008B3E35" w:rsidTr="00181486">
              <w:trPr>
                <w:trHeight w:val="486"/>
              </w:trPr>
              <w:tc>
                <w:tcPr>
                  <w:tcW w:w="1833" w:type="dxa"/>
                  <w:vMerge w:val="restart"/>
                  <w:tcBorders>
                    <w:left w:val="double" w:sz="4" w:space="0" w:color="auto"/>
                  </w:tcBorders>
                  <w:vAlign w:val="center"/>
                </w:tcPr>
                <w:p w:rsidR="003614E6" w:rsidRPr="008B3E35" w:rsidRDefault="003614E6" w:rsidP="00693B27">
                  <w:pPr>
                    <w:widowControl/>
                    <w:spacing w:before="30" w:after="30"/>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 xml:space="preserve"> 商品台</w:t>
                  </w:r>
                </w:p>
              </w:tc>
              <w:tc>
                <w:tcPr>
                  <w:tcW w:w="705"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878" w:type="dxa"/>
                  <w:tcBorders>
                    <w:bottom w:val="single" w:sz="4" w:space="0" w:color="auto"/>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178,500(含稅)</w:t>
                  </w:r>
                </w:p>
              </w:tc>
            </w:tr>
            <w:tr w:rsidR="003614E6" w:rsidRPr="008B3E35" w:rsidTr="00181486">
              <w:trPr>
                <w:trHeight w:val="486"/>
              </w:trPr>
              <w:tc>
                <w:tcPr>
                  <w:tcW w:w="1833" w:type="dxa"/>
                  <w:vMerge/>
                  <w:tcBorders>
                    <w:left w:val="doub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705"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878" w:type="dxa"/>
                  <w:tcBorders>
                    <w:bottom w:val="single" w:sz="4" w:space="0" w:color="auto"/>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157,500(含稅)</w:t>
                  </w:r>
                </w:p>
              </w:tc>
            </w:tr>
            <w:tr w:rsidR="003614E6" w:rsidRPr="008B3E35" w:rsidTr="00181486">
              <w:trPr>
                <w:trHeight w:val="486"/>
              </w:trPr>
              <w:tc>
                <w:tcPr>
                  <w:tcW w:w="1833" w:type="dxa"/>
                  <w:vMerge w:val="restart"/>
                  <w:tcBorders>
                    <w:left w:val="doub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談話台</w:t>
                  </w:r>
                </w:p>
              </w:tc>
              <w:tc>
                <w:tcPr>
                  <w:tcW w:w="705" w:type="dxa"/>
                  <w:tcBorders>
                    <w:right w:val="sing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878" w:type="dxa"/>
                  <w:tcBorders>
                    <w:top w:val="single" w:sz="4" w:space="0" w:color="auto"/>
                    <w:left w:val="single" w:sz="4" w:space="0" w:color="auto"/>
                    <w:bottom w:val="single" w:sz="4" w:space="0" w:color="auto"/>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78,750(含稅)</w:t>
                  </w:r>
                </w:p>
              </w:tc>
            </w:tr>
            <w:tr w:rsidR="003614E6" w:rsidRPr="008B3E35" w:rsidTr="00181486">
              <w:trPr>
                <w:trHeight w:val="486"/>
              </w:trPr>
              <w:tc>
                <w:tcPr>
                  <w:tcW w:w="1833" w:type="dxa"/>
                  <w:vMerge/>
                  <w:tcBorders>
                    <w:left w:val="doub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705"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878" w:type="dxa"/>
                  <w:tcBorders>
                    <w:top w:val="single" w:sz="4" w:space="0" w:color="auto"/>
                    <w:right w:val="double" w:sz="4" w:space="0" w:color="auto"/>
                  </w:tcBorders>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73,500(含稅)</w:t>
                  </w:r>
                </w:p>
              </w:tc>
            </w:tr>
            <w:tr w:rsidR="003614E6" w:rsidRPr="008B3E35" w:rsidTr="00181486">
              <w:trPr>
                <w:trHeight w:val="486"/>
              </w:trPr>
              <w:tc>
                <w:tcPr>
                  <w:tcW w:w="1833" w:type="dxa"/>
                  <w:tcBorders>
                    <w:left w:val="double" w:sz="4" w:space="0" w:color="auto"/>
                    <w:bottom w:val="doub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客家/原住民語</w:t>
                  </w:r>
                </w:p>
              </w:tc>
              <w:tc>
                <w:tcPr>
                  <w:tcW w:w="2583" w:type="dxa"/>
                  <w:gridSpan w:val="2"/>
                  <w:tcBorders>
                    <w:bottom w:val="double" w:sz="4" w:space="0" w:color="auto"/>
                    <w:right w:val="double" w:sz="4" w:space="0" w:color="auto"/>
                  </w:tcBorders>
                  <w:vAlign w:val="center"/>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26,250(含稅)</w:t>
                  </w:r>
                </w:p>
              </w:tc>
            </w:tr>
          </w:tbl>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Default="003614E6" w:rsidP="00693B27">
            <w:pPr>
              <w:jc w:val="center"/>
              <w:rPr>
                <w:rFonts w:ascii="標楷體" w:eastAsia="標楷體" w:hAnsi="標楷體"/>
                <w:sz w:val="24"/>
                <w:u w:val="single"/>
              </w:rPr>
            </w:pPr>
          </w:p>
          <w:p w:rsidR="00181486" w:rsidRDefault="00181486" w:rsidP="00693B27">
            <w:pPr>
              <w:jc w:val="center"/>
              <w:rPr>
                <w:rFonts w:ascii="標楷體" w:eastAsia="標楷體" w:hAnsi="標楷體"/>
                <w:sz w:val="24"/>
                <w:u w:val="single"/>
              </w:rPr>
            </w:pPr>
          </w:p>
          <w:p w:rsidR="00181486" w:rsidRDefault="00181486" w:rsidP="00693B27">
            <w:pPr>
              <w:jc w:val="center"/>
              <w:rPr>
                <w:rFonts w:ascii="標楷體" w:eastAsia="標楷體" w:hAnsi="標楷體"/>
                <w:sz w:val="24"/>
                <w:u w:val="single"/>
              </w:rPr>
            </w:pPr>
          </w:p>
          <w:p w:rsidR="00181486" w:rsidRDefault="00181486" w:rsidP="00693B27">
            <w:pPr>
              <w:jc w:val="center"/>
              <w:rPr>
                <w:rFonts w:ascii="標楷體" w:eastAsia="標楷體" w:hAnsi="標楷體"/>
                <w:sz w:val="24"/>
                <w:u w:val="single"/>
              </w:rPr>
            </w:pPr>
          </w:p>
          <w:p w:rsidR="00181486" w:rsidRDefault="00181486" w:rsidP="00693B27">
            <w:pPr>
              <w:jc w:val="center"/>
              <w:rPr>
                <w:rFonts w:ascii="標楷體" w:eastAsia="標楷體" w:hAnsi="標楷體"/>
                <w:sz w:val="24"/>
                <w:u w:val="single"/>
              </w:rPr>
            </w:pPr>
          </w:p>
          <w:p w:rsidR="00051B21" w:rsidRDefault="00051B21" w:rsidP="00693B27">
            <w:pPr>
              <w:jc w:val="center"/>
              <w:rPr>
                <w:rFonts w:ascii="標楷體" w:eastAsia="標楷體" w:hAnsi="標楷體"/>
                <w:sz w:val="24"/>
                <w:u w:val="single"/>
              </w:rPr>
            </w:pPr>
          </w:p>
          <w:p w:rsidR="00051B21" w:rsidRPr="008B3E35" w:rsidRDefault="00051B21" w:rsidP="00693B27">
            <w:pPr>
              <w:jc w:val="center"/>
              <w:rPr>
                <w:rFonts w:ascii="標楷體" w:eastAsia="標楷體" w:hAnsi="標楷體"/>
                <w:sz w:val="24"/>
                <w:u w:val="single"/>
              </w:rPr>
            </w:pPr>
          </w:p>
          <w:p w:rsidR="003614E6" w:rsidRPr="008B3E35" w:rsidRDefault="003614E6" w:rsidP="00693B27">
            <w:pPr>
              <w:rPr>
                <w:rFonts w:ascii="標楷體" w:eastAsia="標楷體" w:hAnsi="標楷體"/>
                <w:sz w:val="24"/>
                <w:u w:val="single"/>
              </w:rPr>
            </w:pPr>
            <w:r w:rsidRPr="008B3E35">
              <w:rPr>
                <w:rFonts w:ascii="標楷體" w:eastAsia="標楷體" w:hAnsi="標楷體" w:hint="eastAsia"/>
                <w:sz w:val="24"/>
                <w:u w:val="single"/>
              </w:rPr>
              <w:t>小功率頻道</w:t>
            </w:r>
          </w:p>
          <w:tbl>
            <w:tblPr>
              <w:tblStyle w:val="a5"/>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100"/>
              <w:gridCol w:w="2316"/>
            </w:tblGrid>
            <w:tr w:rsidR="003614E6" w:rsidRPr="008B3E35" w:rsidTr="00181486">
              <w:tc>
                <w:tcPr>
                  <w:tcW w:w="5156" w:type="dxa"/>
                  <w:gridSpan w:val="2"/>
                  <w:tcBorders>
                    <w:bottom w:val="double" w:sz="4" w:space="0" w:color="auto"/>
                  </w:tcBorders>
                </w:tcPr>
                <w:p w:rsidR="003614E6" w:rsidRPr="008B3E35" w:rsidRDefault="003614E6" w:rsidP="00693B27">
                  <w:pPr>
                    <w:rPr>
                      <w:rFonts w:ascii="標楷體" w:eastAsia="標楷體" w:hAnsi="標楷體"/>
                      <w:sz w:val="24"/>
                    </w:rPr>
                  </w:pPr>
                  <w:r w:rsidRPr="008B3E35">
                    <w:rPr>
                      <w:rFonts w:ascii="標楷體" w:eastAsia="標楷體" w:hAnsi="標楷體" w:hint="eastAsia"/>
                      <w:sz w:val="24"/>
                    </w:rPr>
                    <w:t>第一級：台北</w:t>
                  </w:r>
                </w:p>
              </w:tc>
            </w:tr>
            <w:tr w:rsidR="003614E6" w:rsidRPr="008B3E35" w:rsidTr="00181486">
              <w:tc>
                <w:tcPr>
                  <w:tcW w:w="2578" w:type="dxa"/>
                  <w:tcBorders>
                    <w:bottom w:val="single" w:sz="4" w:space="0" w:color="auto"/>
                    <w:right w:val="single" w:sz="4" w:space="0" w:color="auto"/>
                  </w:tcBorders>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談話台</w:t>
                  </w:r>
                </w:p>
              </w:tc>
              <w:tc>
                <w:tcPr>
                  <w:tcW w:w="2578" w:type="dxa"/>
                  <w:tcBorders>
                    <w:left w:val="single" w:sz="4" w:space="0" w:color="auto"/>
                    <w:bottom w:val="single" w:sz="4" w:space="0" w:color="auto"/>
                  </w:tcBorders>
                </w:tcPr>
                <w:p w:rsidR="003614E6" w:rsidRPr="008B3E35" w:rsidRDefault="003614E6" w:rsidP="00693B27">
                  <w:pPr>
                    <w:rPr>
                      <w:rFonts w:ascii="標楷體" w:eastAsia="標楷體" w:hAnsi="標楷體"/>
                      <w:sz w:val="24"/>
                    </w:rPr>
                  </w:pPr>
                  <w:r w:rsidRPr="008B3E35">
                    <w:rPr>
                      <w:rFonts w:ascii="標楷體" w:eastAsia="標楷體" w:hAnsi="標楷體" w:hint="eastAsia"/>
                      <w:sz w:val="24"/>
                    </w:rPr>
                    <w:t xml:space="preserve">  73,500(含稅)</w:t>
                  </w:r>
                </w:p>
              </w:tc>
            </w:tr>
            <w:tr w:rsidR="003614E6" w:rsidRPr="008B3E35" w:rsidTr="00181486">
              <w:tc>
                <w:tcPr>
                  <w:tcW w:w="2578" w:type="dxa"/>
                  <w:tcBorders>
                    <w:top w:val="single" w:sz="4" w:space="0" w:color="auto"/>
                    <w:bottom w:val="single" w:sz="4" w:space="0" w:color="auto"/>
                    <w:right w:val="single" w:sz="4" w:space="0" w:color="auto"/>
                  </w:tcBorders>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綜合台</w:t>
                  </w:r>
                </w:p>
              </w:tc>
              <w:tc>
                <w:tcPr>
                  <w:tcW w:w="2578" w:type="dxa"/>
                  <w:tcBorders>
                    <w:top w:val="single" w:sz="4" w:space="0" w:color="auto"/>
                    <w:left w:val="single" w:sz="4" w:space="0" w:color="auto"/>
                    <w:bottom w:val="single" w:sz="4" w:space="0" w:color="auto"/>
                  </w:tcBorders>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94,500(含稅)</w:t>
                  </w:r>
                </w:p>
              </w:tc>
            </w:tr>
            <w:tr w:rsidR="003614E6" w:rsidRPr="008B3E35" w:rsidTr="00181486">
              <w:tc>
                <w:tcPr>
                  <w:tcW w:w="2578" w:type="dxa"/>
                  <w:tcBorders>
                    <w:top w:val="single" w:sz="4" w:space="0" w:color="auto"/>
                    <w:bottom w:val="single" w:sz="4" w:space="0" w:color="auto"/>
                    <w:right w:val="single" w:sz="4" w:space="0" w:color="auto"/>
                  </w:tcBorders>
                  <w:vAlign w:val="center"/>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音樂台</w:t>
                  </w:r>
                </w:p>
              </w:tc>
              <w:tc>
                <w:tcPr>
                  <w:tcW w:w="2578" w:type="dxa"/>
                  <w:tcBorders>
                    <w:top w:val="single" w:sz="4" w:space="0" w:color="auto"/>
                    <w:left w:val="single" w:sz="4" w:space="0" w:color="auto"/>
                    <w:bottom w:val="single" w:sz="4" w:space="0" w:color="auto"/>
                  </w:tcBorders>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126,000(含稅)</w:t>
                  </w:r>
                </w:p>
              </w:tc>
            </w:tr>
            <w:tr w:rsidR="003614E6" w:rsidRPr="008B3E35" w:rsidTr="00181486">
              <w:trPr>
                <w:trHeight w:val="375"/>
              </w:trPr>
              <w:tc>
                <w:tcPr>
                  <w:tcW w:w="5156" w:type="dxa"/>
                  <w:gridSpan w:val="2"/>
                  <w:tcBorders>
                    <w:top w:val="single" w:sz="4" w:space="0" w:color="auto"/>
                    <w:bottom w:val="single" w:sz="4" w:space="0" w:color="auto"/>
                  </w:tcBorders>
                </w:tcPr>
                <w:p w:rsidR="003614E6" w:rsidRPr="008B3E35" w:rsidRDefault="003614E6" w:rsidP="00693B27">
                  <w:pPr>
                    <w:rPr>
                      <w:rFonts w:ascii="標楷體" w:eastAsia="標楷體" w:hAnsi="標楷體"/>
                      <w:sz w:val="24"/>
                    </w:rPr>
                  </w:pPr>
                  <w:r w:rsidRPr="008B3E35">
                    <w:rPr>
                      <w:rFonts w:ascii="標楷體" w:eastAsia="標楷體" w:hAnsi="標楷體" w:hint="eastAsia"/>
                      <w:sz w:val="24"/>
                    </w:rPr>
                    <w:t>第二級：台中、高雄</w:t>
                  </w:r>
                </w:p>
              </w:tc>
            </w:tr>
            <w:tr w:rsidR="003614E6" w:rsidRPr="008B3E35" w:rsidTr="00181486">
              <w:trPr>
                <w:trHeight w:val="375"/>
              </w:trPr>
              <w:tc>
                <w:tcPr>
                  <w:tcW w:w="2578" w:type="dxa"/>
                  <w:tcBorders>
                    <w:top w:val="single" w:sz="4" w:space="0" w:color="auto"/>
                    <w:bottom w:val="single" w:sz="4" w:space="0" w:color="auto"/>
                    <w:right w:val="single" w:sz="4" w:space="0" w:color="auto"/>
                  </w:tcBorders>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談話台</w:t>
                  </w:r>
                </w:p>
              </w:tc>
              <w:tc>
                <w:tcPr>
                  <w:tcW w:w="2578" w:type="dxa"/>
                  <w:tcBorders>
                    <w:top w:val="single" w:sz="4" w:space="0" w:color="auto"/>
                    <w:left w:val="single" w:sz="4" w:space="0" w:color="auto"/>
                    <w:bottom w:val="single" w:sz="4" w:space="0" w:color="auto"/>
                  </w:tcBorders>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47,250(含稅)</w:t>
                  </w:r>
                </w:p>
              </w:tc>
            </w:tr>
            <w:tr w:rsidR="003614E6" w:rsidRPr="008B3E35" w:rsidTr="00181486">
              <w:trPr>
                <w:trHeight w:val="375"/>
              </w:trPr>
              <w:tc>
                <w:tcPr>
                  <w:tcW w:w="2578" w:type="dxa"/>
                  <w:tcBorders>
                    <w:top w:val="single" w:sz="4" w:space="0" w:color="auto"/>
                    <w:bottom w:val="single" w:sz="4" w:space="0" w:color="auto"/>
                    <w:right w:val="single" w:sz="4" w:space="0" w:color="auto"/>
                  </w:tcBorders>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綜合台</w:t>
                  </w:r>
                </w:p>
              </w:tc>
              <w:tc>
                <w:tcPr>
                  <w:tcW w:w="2578" w:type="dxa"/>
                  <w:tcBorders>
                    <w:top w:val="single" w:sz="4" w:space="0" w:color="auto"/>
                    <w:left w:val="single" w:sz="4" w:space="0" w:color="auto"/>
                    <w:bottom w:val="single" w:sz="4" w:space="0" w:color="auto"/>
                  </w:tcBorders>
                  <w:vAlign w:val="center"/>
                </w:tcPr>
                <w:p w:rsidR="003614E6" w:rsidRPr="008B3E35" w:rsidRDefault="003614E6" w:rsidP="00693B27">
                  <w:pPr>
                    <w:rPr>
                      <w:rFonts w:ascii="標楷體" w:eastAsia="標楷體" w:hAnsi="標楷體"/>
                      <w:sz w:val="24"/>
                    </w:rPr>
                  </w:pPr>
                  <w:r w:rsidRPr="008B3E35">
                    <w:rPr>
                      <w:rFonts w:ascii="標楷體" w:eastAsia="標楷體" w:hAnsi="標楷體" w:hint="eastAsia"/>
                      <w:sz w:val="24"/>
                    </w:rPr>
                    <w:t xml:space="preserve">  84,000(含稅)</w:t>
                  </w:r>
                </w:p>
              </w:tc>
            </w:tr>
            <w:tr w:rsidR="003614E6" w:rsidRPr="008B3E35" w:rsidTr="00181486">
              <w:trPr>
                <w:trHeight w:val="375"/>
              </w:trPr>
              <w:tc>
                <w:tcPr>
                  <w:tcW w:w="2578" w:type="dxa"/>
                  <w:tcBorders>
                    <w:top w:val="single" w:sz="4" w:space="0" w:color="auto"/>
                    <w:bottom w:val="single" w:sz="4" w:space="0" w:color="auto"/>
                    <w:right w:val="single" w:sz="4" w:space="0" w:color="auto"/>
                  </w:tcBorders>
                  <w:vAlign w:val="center"/>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音樂台</w:t>
                  </w:r>
                </w:p>
              </w:tc>
              <w:tc>
                <w:tcPr>
                  <w:tcW w:w="2578" w:type="dxa"/>
                  <w:tcBorders>
                    <w:top w:val="single" w:sz="4" w:space="0" w:color="auto"/>
                    <w:left w:val="single" w:sz="4" w:space="0" w:color="auto"/>
                    <w:bottom w:val="single" w:sz="4" w:space="0" w:color="auto"/>
                  </w:tcBorders>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89,250(含稅)</w:t>
                  </w:r>
                </w:p>
              </w:tc>
            </w:tr>
            <w:tr w:rsidR="003614E6" w:rsidRPr="008B3E35" w:rsidTr="00181486">
              <w:trPr>
                <w:trHeight w:val="375"/>
              </w:trPr>
              <w:tc>
                <w:tcPr>
                  <w:tcW w:w="5156" w:type="dxa"/>
                  <w:gridSpan w:val="2"/>
                  <w:tcBorders>
                    <w:top w:val="single" w:sz="4" w:space="0" w:color="auto"/>
                    <w:bottom w:val="single" w:sz="4" w:space="0" w:color="auto"/>
                  </w:tcBorders>
                </w:tcPr>
                <w:p w:rsidR="003614E6" w:rsidRPr="008B3E35" w:rsidRDefault="003614E6" w:rsidP="00693B27">
                  <w:pPr>
                    <w:rPr>
                      <w:rFonts w:ascii="標楷體" w:eastAsia="標楷體" w:hAnsi="標楷體"/>
                      <w:sz w:val="24"/>
                    </w:rPr>
                  </w:pPr>
                  <w:r w:rsidRPr="008B3E35">
                    <w:rPr>
                      <w:rFonts w:ascii="標楷體" w:eastAsia="標楷體" w:hAnsi="標楷體" w:hint="eastAsia"/>
                      <w:sz w:val="24"/>
                    </w:rPr>
                    <w:t>第三級：新竹、桃園、彰化、台南</w:t>
                  </w:r>
                </w:p>
              </w:tc>
            </w:tr>
            <w:tr w:rsidR="003614E6" w:rsidRPr="008B3E35" w:rsidTr="00181486">
              <w:trPr>
                <w:trHeight w:val="375"/>
              </w:trPr>
              <w:tc>
                <w:tcPr>
                  <w:tcW w:w="2578" w:type="dxa"/>
                  <w:tcBorders>
                    <w:top w:val="single" w:sz="4" w:space="0" w:color="auto"/>
                    <w:bottom w:val="single" w:sz="4" w:space="0" w:color="auto"/>
                    <w:right w:val="single" w:sz="4" w:space="0" w:color="auto"/>
                  </w:tcBorders>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談話台</w:t>
                  </w:r>
                </w:p>
              </w:tc>
              <w:tc>
                <w:tcPr>
                  <w:tcW w:w="2578" w:type="dxa"/>
                  <w:tcBorders>
                    <w:top w:val="single" w:sz="4" w:space="0" w:color="auto"/>
                    <w:left w:val="single" w:sz="4" w:space="0" w:color="auto"/>
                    <w:bottom w:val="single" w:sz="4" w:space="0" w:color="auto"/>
                  </w:tcBorders>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36,750(含稅)</w:t>
                  </w:r>
                </w:p>
              </w:tc>
            </w:tr>
            <w:tr w:rsidR="003614E6" w:rsidRPr="008B3E35" w:rsidTr="00181486">
              <w:trPr>
                <w:trHeight w:val="375"/>
              </w:trPr>
              <w:tc>
                <w:tcPr>
                  <w:tcW w:w="2578" w:type="dxa"/>
                  <w:tcBorders>
                    <w:top w:val="single" w:sz="4" w:space="0" w:color="auto"/>
                    <w:bottom w:val="single" w:sz="4" w:space="0" w:color="auto"/>
                    <w:right w:val="single" w:sz="4" w:space="0" w:color="auto"/>
                  </w:tcBorders>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lastRenderedPageBreak/>
                    <w:t>綜合台</w:t>
                  </w:r>
                </w:p>
              </w:tc>
              <w:tc>
                <w:tcPr>
                  <w:tcW w:w="2578" w:type="dxa"/>
                  <w:tcBorders>
                    <w:top w:val="single" w:sz="4" w:space="0" w:color="auto"/>
                    <w:left w:val="single" w:sz="4" w:space="0" w:color="auto"/>
                    <w:bottom w:val="single" w:sz="4" w:space="0" w:color="auto"/>
                  </w:tcBorders>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47,250(含稅)</w:t>
                  </w:r>
                </w:p>
              </w:tc>
            </w:tr>
            <w:tr w:rsidR="003614E6" w:rsidRPr="008B3E35" w:rsidTr="00181486">
              <w:trPr>
                <w:trHeight w:val="375"/>
              </w:trPr>
              <w:tc>
                <w:tcPr>
                  <w:tcW w:w="2578" w:type="dxa"/>
                  <w:tcBorders>
                    <w:top w:val="single" w:sz="4" w:space="0" w:color="auto"/>
                    <w:bottom w:val="single" w:sz="4" w:space="0" w:color="auto"/>
                    <w:right w:val="single" w:sz="4" w:space="0" w:color="auto"/>
                  </w:tcBorders>
                  <w:vAlign w:val="center"/>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音樂台</w:t>
                  </w:r>
                </w:p>
              </w:tc>
              <w:tc>
                <w:tcPr>
                  <w:tcW w:w="2578" w:type="dxa"/>
                  <w:tcBorders>
                    <w:top w:val="single" w:sz="4" w:space="0" w:color="auto"/>
                    <w:left w:val="single" w:sz="4" w:space="0" w:color="auto"/>
                    <w:bottom w:val="single" w:sz="4" w:space="0" w:color="auto"/>
                  </w:tcBorders>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68,250(含稅)</w:t>
                  </w:r>
                </w:p>
              </w:tc>
            </w:tr>
            <w:tr w:rsidR="003614E6" w:rsidRPr="008B3E35" w:rsidTr="00181486">
              <w:trPr>
                <w:trHeight w:val="375"/>
              </w:trPr>
              <w:tc>
                <w:tcPr>
                  <w:tcW w:w="5156" w:type="dxa"/>
                  <w:gridSpan w:val="2"/>
                  <w:tcBorders>
                    <w:top w:val="single" w:sz="4" w:space="0" w:color="auto"/>
                    <w:bottom w:val="single" w:sz="4" w:space="0" w:color="auto"/>
                  </w:tcBorders>
                  <w:vAlign w:val="center"/>
                </w:tcPr>
                <w:p w:rsidR="003614E6" w:rsidRPr="008B3E35" w:rsidRDefault="003614E6" w:rsidP="00693B27">
                  <w:pPr>
                    <w:rPr>
                      <w:rFonts w:ascii="標楷體" w:eastAsia="標楷體" w:hAnsi="標楷體"/>
                      <w:sz w:val="24"/>
                    </w:rPr>
                  </w:pPr>
                  <w:r w:rsidRPr="008B3E35">
                    <w:rPr>
                      <w:rFonts w:ascii="標楷體" w:eastAsia="標楷體" w:hAnsi="標楷體" w:hint="eastAsia"/>
                      <w:sz w:val="24"/>
                    </w:rPr>
                    <w:t>第四級：苗栗、南投、雲林、嘉義</w:t>
                  </w:r>
                </w:p>
              </w:tc>
            </w:tr>
            <w:tr w:rsidR="003614E6" w:rsidRPr="008B3E35" w:rsidTr="00181486">
              <w:trPr>
                <w:trHeight w:val="375"/>
              </w:trPr>
              <w:tc>
                <w:tcPr>
                  <w:tcW w:w="2578" w:type="dxa"/>
                  <w:tcBorders>
                    <w:top w:val="single" w:sz="4" w:space="0" w:color="auto"/>
                    <w:bottom w:val="single" w:sz="4" w:space="0" w:color="auto"/>
                    <w:right w:val="sing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談話台</w:t>
                  </w:r>
                </w:p>
              </w:tc>
              <w:tc>
                <w:tcPr>
                  <w:tcW w:w="2578" w:type="dxa"/>
                  <w:tcBorders>
                    <w:top w:val="single" w:sz="4" w:space="0" w:color="auto"/>
                    <w:left w:val="single" w:sz="4" w:space="0" w:color="auto"/>
                    <w:bottom w:val="single" w:sz="4" w:space="0" w:color="auto"/>
                  </w:tcBorders>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26,250(含稅)</w:t>
                  </w:r>
                </w:p>
              </w:tc>
            </w:tr>
            <w:tr w:rsidR="003614E6" w:rsidRPr="008B3E35" w:rsidTr="00181486">
              <w:trPr>
                <w:trHeight w:val="375"/>
              </w:trPr>
              <w:tc>
                <w:tcPr>
                  <w:tcW w:w="2578" w:type="dxa"/>
                  <w:tcBorders>
                    <w:top w:val="single" w:sz="4" w:space="0" w:color="auto"/>
                    <w:bottom w:val="single" w:sz="4" w:space="0" w:color="auto"/>
                    <w:right w:val="single" w:sz="4" w:space="0" w:color="auto"/>
                  </w:tcBorders>
                  <w:vAlign w:val="center"/>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綜合台</w:t>
                  </w:r>
                </w:p>
              </w:tc>
              <w:tc>
                <w:tcPr>
                  <w:tcW w:w="2578" w:type="dxa"/>
                  <w:tcBorders>
                    <w:top w:val="single" w:sz="4" w:space="0" w:color="auto"/>
                    <w:left w:val="single" w:sz="4" w:space="0" w:color="auto"/>
                    <w:bottom w:val="single" w:sz="4" w:space="0" w:color="auto"/>
                  </w:tcBorders>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31,500(含稅)</w:t>
                  </w:r>
                </w:p>
              </w:tc>
            </w:tr>
            <w:tr w:rsidR="003614E6" w:rsidRPr="008B3E35" w:rsidTr="00181486">
              <w:trPr>
                <w:trHeight w:val="375"/>
              </w:trPr>
              <w:tc>
                <w:tcPr>
                  <w:tcW w:w="2578" w:type="dxa"/>
                  <w:tcBorders>
                    <w:top w:val="single" w:sz="4" w:space="0" w:color="auto"/>
                    <w:bottom w:val="single" w:sz="4" w:space="0" w:color="auto"/>
                    <w:right w:val="single" w:sz="4" w:space="0" w:color="auto"/>
                  </w:tcBorders>
                  <w:vAlign w:val="center"/>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音樂台</w:t>
                  </w:r>
                </w:p>
              </w:tc>
              <w:tc>
                <w:tcPr>
                  <w:tcW w:w="2578" w:type="dxa"/>
                  <w:tcBorders>
                    <w:top w:val="single" w:sz="4" w:space="0" w:color="auto"/>
                    <w:left w:val="single" w:sz="4" w:space="0" w:color="auto"/>
                    <w:bottom w:val="single" w:sz="4" w:space="0" w:color="auto"/>
                  </w:tcBorders>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58,800(含稅)</w:t>
                  </w:r>
                </w:p>
              </w:tc>
            </w:tr>
            <w:tr w:rsidR="003614E6" w:rsidRPr="008B3E35" w:rsidTr="00181486">
              <w:trPr>
                <w:trHeight w:val="375"/>
              </w:trPr>
              <w:tc>
                <w:tcPr>
                  <w:tcW w:w="5156" w:type="dxa"/>
                  <w:gridSpan w:val="2"/>
                  <w:tcBorders>
                    <w:top w:val="single" w:sz="4" w:space="0" w:color="auto"/>
                    <w:bottom w:val="single" w:sz="4" w:space="0" w:color="auto"/>
                  </w:tcBorders>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第五級：基隆、屏東</w:t>
                  </w:r>
                </w:p>
              </w:tc>
            </w:tr>
            <w:tr w:rsidR="003614E6" w:rsidRPr="008B3E35" w:rsidTr="00181486">
              <w:trPr>
                <w:trHeight w:val="375"/>
              </w:trPr>
              <w:tc>
                <w:tcPr>
                  <w:tcW w:w="2578" w:type="dxa"/>
                  <w:tcBorders>
                    <w:top w:val="single" w:sz="4" w:space="0" w:color="auto"/>
                    <w:bottom w:val="single" w:sz="4" w:space="0" w:color="auto"/>
                    <w:right w:val="sing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談話台</w:t>
                  </w:r>
                </w:p>
              </w:tc>
              <w:tc>
                <w:tcPr>
                  <w:tcW w:w="2578" w:type="dxa"/>
                  <w:tcBorders>
                    <w:top w:val="single" w:sz="4" w:space="0" w:color="auto"/>
                    <w:left w:val="single" w:sz="4" w:space="0" w:color="auto"/>
                    <w:bottom w:val="single" w:sz="4" w:space="0" w:color="auto"/>
                  </w:tcBorders>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18,900(含稅)</w:t>
                  </w:r>
                </w:p>
              </w:tc>
            </w:tr>
            <w:tr w:rsidR="003614E6" w:rsidRPr="008B3E35" w:rsidTr="00181486">
              <w:trPr>
                <w:trHeight w:val="375"/>
              </w:trPr>
              <w:tc>
                <w:tcPr>
                  <w:tcW w:w="2578" w:type="dxa"/>
                  <w:tcBorders>
                    <w:top w:val="single" w:sz="4" w:space="0" w:color="auto"/>
                    <w:bottom w:val="single" w:sz="4" w:space="0" w:color="auto"/>
                    <w:right w:val="single" w:sz="4" w:space="0" w:color="auto"/>
                  </w:tcBorders>
                  <w:vAlign w:val="center"/>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綜合台</w:t>
                  </w:r>
                </w:p>
              </w:tc>
              <w:tc>
                <w:tcPr>
                  <w:tcW w:w="2578" w:type="dxa"/>
                  <w:tcBorders>
                    <w:top w:val="single" w:sz="4" w:space="0" w:color="auto"/>
                    <w:left w:val="single" w:sz="4" w:space="0" w:color="auto"/>
                    <w:bottom w:val="single" w:sz="4" w:space="0" w:color="auto"/>
                  </w:tcBorders>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23,100(含稅)</w:t>
                  </w:r>
                </w:p>
              </w:tc>
            </w:tr>
            <w:tr w:rsidR="003614E6" w:rsidRPr="008B3E35" w:rsidTr="00181486">
              <w:trPr>
                <w:trHeight w:val="375"/>
              </w:trPr>
              <w:tc>
                <w:tcPr>
                  <w:tcW w:w="2578" w:type="dxa"/>
                  <w:tcBorders>
                    <w:top w:val="single" w:sz="4" w:space="0" w:color="auto"/>
                    <w:bottom w:val="single" w:sz="4" w:space="0" w:color="auto"/>
                    <w:right w:val="single" w:sz="4" w:space="0" w:color="auto"/>
                  </w:tcBorders>
                  <w:vAlign w:val="center"/>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音樂台</w:t>
                  </w:r>
                </w:p>
              </w:tc>
              <w:tc>
                <w:tcPr>
                  <w:tcW w:w="2578" w:type="dxa"/>
                  <w:tcBorders>
                    <w:top w:val="single" w:sz="4" w:space="0" w:color="auto"/>
                    <w:left w:val="single" w:sz="4" w:space="0" w:color="auto"/>
                    <w:bottom w:val="single" w:sz="4" w:space="0" w:color="auto"/>
                  </w:tcBorders>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47,250(含稅)</w:t>
                  </w:r>
                </w:p>
              </w:tc>
            </w:tr>
            <w:tr w:rsidR="003614E6" w:rsidRPr="008B3E35" w:rsidTr="00181486">
              <w:trPr>
                <w:trHeight w:val="375"/>
              </w:trPr>
              <w:tc>
                <w:tcPr>
                  <w:tcW w:w="5156" w:type="dxa"/>
                  <w:gridSpan w:val="2"/>
                  <w:tcBorders>
                    <w:top w:val="single" w:sz="4" w:space="0" w:color="auto"/>
                    <w:bottom w:val="single" w:sz="4" w:space="0" w:color="auto"/>
                  </w:tcBorders>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第六級：宜蘭、花蓮、台東、澎湖、金門、馬祖</w:t>
                  </w:r>
                </w:p>
              </w:tc>
            </w:tr>
            <w:tr w:rsidR="003614E6" w:rsidRPr="008B3E35" w:rsidTr="00181486">
              <w:trPr>
                <w:trHeight w:val="375"/>
              </w:trPr>
              <w:tc>
                <w:tcPr>
                  <w:tcW w:w="2578" w:type="dxa"/>
                  <w:tcBorders>
                    <w:top w:val="single" w:sz="4" w:space="0" w:color="auto"/>
                    <w:bottom w:val="single" w:sz="4" w:space="0" w:color="auto"/>
                    <w:right w:val="single" w:sz="4" w:space="0" w:color="auto"/>
                  </w:tcBorders>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談話台</w:t>
                  </w:r>
                </w:p>
              </w:tc>
              <w:tc>
                <w:tcPr>
                  <w:tcW w:w="2578" w:type="dxa"/>
                  <w:tcBorders>
                    <w:top w:val="single" w:sz="4" w:space="0" w:color="auto"/>
                    <w:left w:val="single" w:sz="4" w:space="0" w:color="auto"/>
                    <w:bottom w:val="single" w:sz="4" w:space="0" w:color="auto"/>
                  </w:tcBorders>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15,750(含稅)</w:t>
                  </w:r>
                </w:p>
              </w:tc>
            </w:tr>
            <w:tr w:rsidR="003614E6" w:rsidRPr="008B3E35" w:rsidTr="00181486">
              <w:trPr>
                <w:trHeight w:val="375"/>
              </w:trPr>
              <w:tc>
                <w:tcPr>
                  <w:tcW w:w="2578" w:type="dxa"/>
                  <w:tcBorders>
                    <w:top w:val="single" w:sz="4" w:space="0" w:color="auto"/>
                    <w:bottom w:val="single" w:sz="4" w:space="0" w:color="auto"/>
                    <w:right w:val="single" w:sz="4" w:space="0" w:color="auto"/>
                  </w:tcBorders>
                  <w:vAlign w:val="center"/>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綜合台</w:t>
                  </w:r>
                </w:p>
              </w:tc>
              <w:tc>
                <w:tcPr>
                  <w:tcW w:w="2578" w:type="dxa"/>
                  <w:tcBorders>
                    <w:top w:val="single" w:sz="4" w:space="0" w:color="auto"/>
                    <w:left w:val="single" w:sz="4" w:space="0" w:color="auto"/>
                    <w:bottom w:val="single" w:sz="4" w:space="0" w:color="auto"/>
                  </w:tcBorders>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21,000(含稅)</w:t>
                  </w:r>
                </w:p>
              </w:tc>
            </w:tr>
            <w:tr w:rsidR="003614E6" w:rsidRPr="008B3E35" w:rsidTr="00181486">
              <w:trPr>
                <w:trHeight w:val="375"/>
              </w:trPr>
              <w:tc>
                <w:tcPr>
                  <w:tcW w:w="2578" w:type="dxa"/>
                  <w:tcBorders>
                    <w:top w:val="single" w:sz="4" w:space="0" w:color="auto"/>
                    <w:right w:val="single" w:sz="4" w:space="0" w:color="auto"/>
                  </w:tcBorders>
                  <w:vAlign w:val="center"/>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音樂台</w:t>
                  </w:r>
                </w:p>
              </w:tc>
              <w:tc>
                <w:tcPr>
                  <w:tcW w:w="2578" w:type="dxa"/>
                  <w:tcBorders>
                    <w:top w:val="single" w:sz="4" w:space="0" w:color="auto"/>
                    <w:left w:val="single" w:sz="4" w:space="0" w:color="auto"/>
                  </w:tcBorders>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46,200(含稅)</w:t>
                  </w:r>
                </w:p>
              </w:tc>
            </w:tr>
          </w:tbl>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Default="003614E6" w:rsidP="00693B27">
            <w:pPr>
              <w:rPr>
                <w:rFonts w:ascii="標楷體" w:eastAsia="標楷體" w:hAnsi="標楷體"/>
                <w:sz w:val="24"/>
                <w:u w:val="single"/>
              </w:rPr>
            </w:pPr>
          </w:p>
          <w:p w:rsidR="00DC6CCB" w:rsidRPr="008B3E35" w:rsidRDefault="00DC6CCB" w:rsidP="00693B27">
            <w:pPr>
              <w:rPr>
                <w:rFonts w:ascii="標楷體" w:eastAsia="標楷體" w:hAnsi="標楷體"/>
                <w:sz w:val="24"/>
                <w:u w:val="single"/>
              </w:rPr>
            </w:pPr>
          </w:p>
          <w:p w:rsidR="003614E6" w:rsidRPr="008B3E35" w:rsidRDefault="003614E6" w:rsidP="00693B27">
            <w:pPr>
              <w:rPr>
                <w:rFonts w:ascii="標楷體" w:eastAsia="標楷體" w:hAnsi="標楷體"/>
                <w:sz w:val="24"/>
                <w:u w:val="single"/>
              </w:rPr>
            </w:pPr>
            <w:r w:rsidRPr="008B3E35">
              <w:rPr>
                <w:rFonts w:ascii="標楷體" w:eastAsia="標楷體" w:hAnsi="標楷體" w:hint="eastAsia"/>
                <w:sz w:val="24"/>
                <w:u w:val="single"/>
              </w:rPr>
              <w:t>地方性調幅台</w:t>
            </w:r>
          </w:p>
          <w:tbl>
            <w:tblPr>
              <w:tblStyle w:val="a5"/>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100"/>
              <w:gridCol w:w="2316"/>
            </w:tblGrid>
            <w:tr w:rsidR="003614E6" w:rsidRPr="008B3E35" w:rsidTr="00181486">
              <w:tc>
                <w:tcPr>
                  <w:tcW w:w="5156" w:type="dxa"/>
                  <w:gridSpan w:val="2"/>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A級-大都會(台北、高雄、台中)</w:t>
                  </w:r>
                </w:p>
              </w:tc>
            </w:tr>
            <w:tr w:rsidR="003614E6" w:rsidRPr="008B3E35" w:rsidTr="00181486">
              <w:tc>
                <w:tcPr>
                  <w:tcW w:w="2578" w:type="dxa"/>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談話台</w:t>
                  </w:r>
                </w:p>
              </w:tc>
              <w:tc>
                <w:tcPr>
                  <w:tcW w:w="2578" w:type="dxa"/>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241,500(含稅)</w:t>
                  </w:r>
                </w:p>
              </w:tc>
            </w:tr>
            <w:tr w:rsidR="003614E6" w:rsidRPr="008B3E35" w:rsidTr="00181486">
              <w:tc>
                <w:tcPr>
                  <w:tcW w:w="5156" w:type="dxa"/>
                  <w:gridSpan w:val="2"/>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B級-中級城市(桃園、新竹、台南)</w:t>
                  </w:r>
                </w:p>
              </w:tc>
            </w:tr>
            <w:tr w:rsidR="003614E6" w:rsidRPr="008B3E35" w:rsidTr="00181486">
              <w:tc>
                <w:tcPr>
                  <w:tcW w:w="2578"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談話台</w:t>
                  </w:r>
                </w:p>
              </w:tc>
              <w:tc>
                <w:tcPr>
                  <w:tcW w:w="2578" w:type="dxa"/>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color w:val="000000" w:themeColor="text1"/>
                      <w:sz w:val="24"/>
                    </w:rPr>
                    <w:t>220,500(含稅)</w:t>
                  </w:r>
                </w:p>
              </w:tc>
            </w:tr>
            <w:tr w:rsidR="003614E6" w:rsidRPr="008B3E35" w:rsidTr="00181486">
              <w:tc>
                <w:tcPr>
                  <w:tcW w:w="5156" w:type="dxa"/>
                  <w:gridSpan w:val="2"/>
                </w:tcPr>
                <w:p w:rsidR="003614E6" w:rsidRPr="008B3E35" w:rsidRDefault="003614E6" w:rsidP="00693B27">
                  <w:pPr>
                    <w:tabs>
                      <w:tab w:val="left" w:pos="1335"/>
                    </w:tabs>
                    <w:jc w:val="both"/>
                    <w:rPr>
                      <w:rFonts w:ascii="標楷體" w:eastAsia="標楷體" w:hAnsi="標楷體"/>
                      <w:color w:val="000000" w:themeColor="text1"/>
                      <w:sz w:val="24"/>
                    </w:rPr>
                  </w:pPr>
                  <w:r w:rsidRPr="008B3E35">
                    <w:rPr>
                      <w:rFonts w:ascii="標楷體" w:eastAsia="標楷體" w:hAnsi="標楷體" w:hint="eastAsia"/>
                      <w:color w:val="000000" w:themeColor="text1"/>
                      <w:sz w:val="24"/>
                    </w:rPr>
                    <w:t>C級-偏遠城市(基隆、苗栗、彰化、南投、雲林、嘉義)</w:t>
                  </w:r>
                </w:p>
              </w:tc>
            </w:tr>
            <w:tr w:rsidR="003614E6" w:rsidRPr="008B3E35" w:rsidTr="00181486">
              <w:tc>
                <w:tcPr>
                  <w:tcW w:w="2578"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談話台</w:t>
                  </w:r>
                </w:p>
              </w:tc>
              <w:tc>
                <w:tcPr>
                  <w:tcW w:w="2578" w:type="dxa"/>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210,000(含稅)</w:t>
                  </w:r>
                </w:p>
              </w:tc>
            </w:tr>
            <w:tr w:rsidR="003614E6" w:rsidRPr="008B3E35" w:rsidTr="00181486">
              <w:tc>
                <w:tcPr>
                  <w:tcW w:w="5156" w:type="dxa"/>
                  <w:gridSpan w:val="2"/>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D級-偏遠城市(宜蘭、花蓮、台東、澎湖、金門、馬祖)</w:t>
                  </w:r>
                </w:p>
              </w:tc>
            </w:tr>
            <w:tr w:rsidR="003614E6" w:rsidRPr="008B3E35" w:rsidTr="00181486">
              <w:tc>
                <w:tcPr>
                  <w:tcW w:w="2578"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談話台</w:t>
                  </w:r>
                </w:p>
              </w:tc>
              <w:tc>
                <w:tcPr>
                  <w:tcW w:w="2578" w:type="dxa"/>
                </w:tcPr>
                <w:p w:rsidR="003614E6" w:rsidRPr="008B3E35" w:rsidRDefault="003614E6" w:rsidP="00693B27">
                  <w:pPr>
                    <w:rPr>
                      <w:rFonts w:ascii="標楷體" w:eastAsia="標楷體" w:hAnsi="標楷體"/>
                      <w:color w:val="000000" w:themeColor="text1"/>
                      <w:sz w:val="24"/>
                    </w:rPr>
                  </w:pPr>
                  <w:r w:rsidRPr="008B3E35">
                    <w:rPr>
                      <w:rFonts w:ascii="標楷體" w:eastAsia="標楷體" w:hAnsi="標楷體" w:hint="eastAsia"/>
                      <w:color w:val="000000" w:themeColor="text1"/>
                      <w:sz w:val="24"/>
                    </w:rPr>
                    <w:t xml:space="preserve"> 126,000(含稅)</w:t>
                  </w:r>
                </w:p>
              </w:tc>
            </w:tr>
          </w:tbl>
          <w:p w:rsidR="003614E6" w:rsidRPr="008B3E35" w:rsidRDefault="003614E6" w:rsidP="00693B27">
            <w:pPr>
              <w:rPr>
                <w:sz w:val="24"/>
              </w:rPr>
            </w:pPr>
          </w:p>
        </w:tc>
        <w:tc>
          <w:tcPr>
            <w:tcW w:w="1425" w:type="pct"/>
          </w:tcPr>
          <w:p w:rsidR="003614E6" w:rsidRPr="008B3E35" w:rsidRDefault="003614E6" w:rsidP="00693B27">
            <w:pPr>
              <w:rPr>
                <w:rFonts w:ascii="標楷體" w:eastAsia="標楷體" w:hAnsi="標楷體"/>
                <w:sz w:val="24"/>
                <w:u w:val="single"/>
              </w:rPr>
            </w:pPr>
            <w:r w:rsidRPr="008B3E35">
              <w:rPr>
                <w:rFonts w:ascii="標楷體" w:eastAsia="標楷體" w:hAnsi="標楷體" w:hint="eastAsia"/>
                <w:sz w:val="24"/>
                <w:u w:val="single"/>
              </w:rPr>
              <w:lastRenderedPageBreak/>
              <w:t>中功率頻道</w:t>
            </w:r>
          </w:p>
          <w:tbl>
            <w:tblPr>
              <w:tblStyle w:val="a5"/>
              <w:tblW w:w="5000" w:type="pct"/>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1207"/>
              <w:gridCol w:w="943"/>
              <w:gridCol w:w="159"/>
              <w:gridCol w:w="710"/>
              <w:gridCol w:w="1185"/>
            </w:tblGrid>
            <w:tr w:rsidR="00B3462E" w:rsidRPr="008B3E35" w:rsidTr="00181486">
              <w:tc>
                <w:tcPr>
                  <w:tcW w:w="1436"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分區</w:t>
                  </w:r>
                </w:p>
              </w:tc>
              <w:tc>
                <w:tcPr>
                  <w:tcW w:w="2154" w:type="pct"/>
                  <w:gridSpan w:val="3"/>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類型</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102年費率</w:t>
                  </w:r>
                </w:p>
              </w:tc>
            </w:tr>
            <w:tr w:rsidR="00D412E5" w:rsidRPr="008B3E35" w:rsidTr="00181486">
              <w:tc>
                <w:tcPr>
                  <w:tcW w:w="1436" w:type="pct"/>
                  <w:vMerge w:val="restar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A級-大都會(台北、高雄、台中)</w:t>
                  </w:r>
                </w:p>
              </w:tc>
              <w:tc>
                <w:tcPr>
                  <w:tcW w:w="1311" w:type="pct"/>
                  <w:gridSpan w:val="2"/>
                  <w:vMerge w:val="restart"/>
                  <w:vAlign w:val="center"/>
                </w:tcPr>
                <w:p w:rsidR="003614E6" w:rsidRPr="008B3E35" w:rsidRDefault="003614E6" w:rsidP="00693B27">
                  <w:pPr>
                    <w:widowControl/>
                    <w:spacing w:before="30" w:after="30"/>
                    <w:jc w:val="center"/>
                    <w:rPr>
                      <w:rFonts w:ascii="標楷體" w:eastAsia="標楷體" w:hAnsi="標楷體" w:cs="新細明體"/>
                      <w:color w:val="000000" w:themeColor="text1"/>
                      <w:sz w:val="24"/>
                    </w:rPr>
                  </w:pPr>
                  <w:r w:rsidRPr="008B3E35">
                    <w:rPr>
                      <w:rFonts w:ascii="標楷體" w:eastAsia="標楷體" w:hAnsi="標楷體" w:cs="新細明體"/>
                      <w:color w:val="000000" w:themeColor="text1"/>
                      <w:sz w:val="24"/>
                    </w:rPr>
                    <w:t>音樂台</w:t>
                  </w: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332,220</w:t>
                  </w:r>
                </w:p>
              </w:tc>
            </w:tr>
            <w:tr w:rsidR="00D412E5"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311" w:type="pct"/>
                  <w:gridSpan w:val="2"/>
                  <w:vMerge/>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320,250</w:t>
                  </w:r>
                </w:p>
              </w:tc>
            </w:tr>
            <w:tr w:rsidR="00D412E5"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311" w:type="pct"/>
                  <w:gridSpan w:val="2"/>
                  <w:vMerge w:val="restart"/>
                  <w:vAlign w:val="center"/>
                </w:tcPr>
                <w:p w:rsidR="003614E6" w:rsidRPr="008B3E35" w:rsidRDefault="003614E6" w:rsidP="00693B27">
                  <w:pPr>
                    <w:widowControl/>
                    <w:spacing w:before="30" w:after="30"/>
                    <w:jc w:val="center"/>
                    <w:rPr>
                      <w:rFonts w:ascii="標楷體" w:eastAsia="標楷體" w:hAnsi="標楷體" w:cs="新細明體"/>
                      <w:color w:val="000000" w:themeColor="text1"/>
                      <w:sz w:val="24"/>
                    </w:rPr>
                  </w:pPr>
                  <w:r w:rsidRPr="008B3E35">
                    <w:rPr>
                      <w:rFonts w:ascii="標楷體" w:eastAsia="標楷體" w:hAnsi="標楷體" w:cs="新細明體"/>
                      <w:color w:val="000000" w:themeColor="text1"/>
                      <w:sz w:val="24"/>
                    </w:rPr>
                    <w:t>綜合台</w:t>
                  </w: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314,600</w:t>
                  </w:r>
                </w:p>
              </w:tc>
            </w:tr>
            <w:tr w:rsidR="00D412E5"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311" w:type="pct"/>
                  <w:gridSpan w:val="2"/>
                  <w:vMerge/>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278,784</w:t>
                  </w:r>
                </w:p>
              </w:tc>
            </w:tr>
            <w:tr w:rsidR="00D412E5"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311" w:type="pct"/>
                  <w:gridSpan w:val="2"/>
                  <w:vMerge w:val="restart"/>
                  <w:vAlign w:val="center"/>
                </w:tcPr>
                <w:p w:rsidR="003614E6" w:rsidRPr="008B3E35" w:rsidRDefault="003614E6" w:rsidP="00693B27">
                  <w:pPr>
                    <w:widowControl/>
                    <w:spacing w:before="30" w:after="30"/>
                    <w:jc w:val="center"/>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商品台</w:t>
                  </w: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186,278</w:t>
                  </w:r>
                </w:p>
              </w:tc>
            </w:tr>
            <w:tr w:rsidR="00D412E5"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311" w:type="pct"/>
                  <w:gridSpan w:val="2"/>
                  <w:vMerge/>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169,344</w:t>
                  </w:r>
                </w:p>
              </w:tc>
            </w:tr>
            <w:tr w:rsidR="00D412E5"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311" w:type="pct"/>
                  <w:gridSpan w:val="2"/>
                  <w:vMerge w:val="restart"/>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談話台</w:t>
                  </w: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89,625</w:t>
                  </w:r>
                </w:p>
              </w:tc>
            </w:tr>
            <w:tr w:rsidR="00D412E5"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311" w:type="pct"/>
                  <w:gridSpan w:val="2"/>
                  <w:vMerge/>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81,477</w:t>
                  </w:r>
                </w:p>
              </w:tc>
            </w:tr>
            <w:tr w:rsidR="00B3462E"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2154" w:type="pct"/>
                  <w:gridSpan w:val="3"/>
                  <w:vAlign w:val="center"/>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cs="新細明體"/>
                      <w:color w:val="000000" w:themeColor="text1"/>
                      <w:sz w:val="24"/>
                    </w:rPr>
                    <w:t>客家/原住民語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24,926</w:t>
                  </w:r>
                </w:p>
              </w:tc>
            </w:tr>
            <w:tr w:rsidR="006E2540" w:rsidRPr="008B3E35" w:rsidTr="00181486">
              <w:tc>
                <w:tcPr>
                  <w:tcW w:w="1436" w:type="pct"/>
                  <w:vMerge w:val="restar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color w:val="000000" w:themeColor="text1"/>
                      <w:sz w:val="24"/>
                    </w:rPr>
                    <w:t>B級-中級城市(桃園、新竹、台南)</w:t>
                  </w:r>
                </w:p>
              </w:tc>
              <w:tc>
                <w:tcPr>
                  <w:tcW w:w="1311" w:type="pct"/>
                  <w:gridSpan w:val="2"/>
                  <w:vMerge w:val="restart"/>
                  <w:vAlign w:val="center"/>
                </w:tcPr>
                <w:p w:rsidR="003614E6" w:rsidRPr="008B3E35" w:rsidRDefault="003614E6" w:rsidP="00693B27">
                  <w:pPr>
                    <w:widowControl/>
                    <w:spacing w:before="30" w:after="30"/>
                    <w:jc w:val="center"/>
                    <w:rPr>
                      <w:rFonts w:ascii="標楷體" w:eastAsia="標楷體" w:hAnsi="標楷體" w:cs="新細明體"/>
                      <w:color w:val="000000" w:themeColor="text1"/>
                      <w:sz w:val="24"/>
                    </w:rPr>
                  </w:pPr>
                  <w:r w:rsidRPr="008B3E35">
                    <w:rPr>
                      <w:rFonts w:ascii="標楷體" w:eastAsia="標楷體" w:hAnsi="標楷體" w:cs="新細明體"/>
                      <w:color w:val="000000" w:themeColor="text1"/>
                      <w:sz w:val="24"/>
                    </w:rPr>
                    <w:t>音樂台</w:t>
                  </w: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314,265</w:t>
                  </w:r>
                </w:p>
              </w:tc>
            </w:tr>
            <w:tr w:rsidR="006E2540"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311" w:type="pct"/>
                  <w:gridSpan w:val="2"/>
                  <w:vMerge/>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282,844</w:t>
                  </w:r>
                </w:p>
              </w:tc>
            </w:tr>
            <w:tr w:rsidR="006E2540"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311" w:type="pct"/>
                  <w:gridSpan w:val="2"/>
                  <w:vMerge w:val="restart"/>
                  <w:vAlign w:val="center"/>
                </w:tcPr>
                <w:p w:rsidR="003614E6" w:rsidRPr="008B3E35" w:rsidRDefault="003614E6" w:rsidP="00693B27">
                  <w:pPr>
                    <w:widowControl/>
                    <w:spacing w:before="30" w:after="30"/>
                    <w:jc w:val="center"/>
                    <w:rPr>
                      <w:rFonts w:ascii="標楷體" w:eastAsia="標楷體" w:hAnsi="標楷體" w:cs="新細明體"/>
                      <w:color w:val="000000" w:themeColor="text1"/>
                      <w:sz w:val="24"/>
                    </w:rPr>
                  </w:pPr>
                  <w:r w:rsidRPr="008B3E35">
                    <w:rPr>
                      <w:rFonts w:ascii="標楷體" w:eastAsia="標楷體" w:hAnsi="標楷體" w:cs="新細明體"/>
                      <w:color w:val="000000" w:themeColor="text1"/>
                      <w:sz w:val="24"/>
                    </w:rPr>
                    <w:t>綜合台</w:t>
                  </w: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268,330</w:t>
                  </w:r>
                </w:p>
              </w:tc>
            </w:tr>
            <w:tr w:rsidR="006E2540"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311" w:type="pct"/>
                  <w:gridSpan w:val="2"/>
                  <w:vMerge/>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243,936</w:t>
                  </w:r>
                </w:p>
              </w:tc>
            </w:tr>
            <w:tr w:rsidR="006E2540"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311" w:type="pct"/>
                  <w:gridSpan w:val="2"/>
                  <w:vMerge w:val="restart"/>
                  <w:vAlign w:val="center"/>
                </w:tcPr>
                <w:p w:rsidR="003614E6" w:rsidRPr="008B3E35" w:rsidRDefault="003614E6" w:rsidP="00693B27">
                  <w:pPr>
                    <w:widowControl/>
                    <w:spacing w:before="30" w:after="30"/>
                    <w:jc w:val="center"/>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商品台</w:t>
                  </w: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162,994</w:t>
                  </w:r>
                </w:p>
              </w:tc>
            </w:tr>
            <w:tr w:rsidR="006E2540"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311" w:type="pct"/>
                  <w:gridSpan w:val="2"/>
                  <w:vMerge/>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148,176</w:t>
                  </w:r>
                </w:p>
              </w:tc>
            </w:tr>
            <w:tr w:rsidR="006E2540"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311" w:type="pct"/>
                  <w:gridSpan w:val="2"/>
                  <w:vMerge w:val="restart"/>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談話台</w:t>
                  </w: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78,422</w:t>
                  </w:r>
                </w:p>
              </w:tc>
            </w:tr>
            <w:tr w:rsidR="006E2540"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311" w:type="pct"/>
                  <w:gridSpan w:val="2"/>
                  <w:vMerge/>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71,292</w:t>
                  </w:r>
                </w:p>
              </w:tc>
            </w:tr>
            <w:tr w:rsidR="00B3462E"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2154" w:type="pct"/>
                  <w:gridSpan w:val="3"/>
                  <w:vAlign w:val="center"/>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cs="新細明體"/>
                      <w:color w:val="000000" w:themeColor="text1"/>
                      <w:sz w:val="24"/>
                    </w:rPr>
                    <w:t>客家/原住民語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21,527</w:t>
                  </w:r>
                </w:p>
              </w:tc>
            </w:tr>
            <w:tr w:rsidR="006E2540" w:rsidRPr="008B3E35" w:rsidTr="00181486">
              <w:tc>
                <w:tcPr>
                  <w:tcW w:w="1436" w:type="pct"/>
                  <w:vMerge w:val="restar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color w:val="000000" w:themeColor="text1"/>
                      <w:sz w:val="24"/>
                    </w:rPr>
                    <w:t>C級-偏遠城市(基隆、苗栗、彰化、南投、雲林、嘉義)</w:t>
                  </w:r>
                </w:p>
              </w:tc>
              <w:tc>
                <w:tcPr>
                  <w:tcW w:w="1311" w:type="pct"/>
                  <w:gridSpan w:val="2"/>
                  <w:vMerge w:val="restart"/>
                  <w:vAlign w:val="center"/>
                </w:tcPr>
                <w:p w:rsidR="003614E6" w:rsidRPr="008B3E35" w:rsidRDefault="003614E6" w:rsidP="00693B27">
                  <w:pPr>
                    <w:widowControl/>
                    <w:spacing w:before="30" w:after="30"/>
                    <w:jc w:val="center"/>
                    <w:rPr>
                      <w:rFonts w:ascii="標楷體" w:eastAsia="標楷體" w:hAnsi="標楷體" w:cs="新細明體"/>
                      <w:color w:val="000000" w:themeColor="text1"/>
                      <w:sz w:val="24"/>
                    </w:rPr>
                  </w:pPr>
                  <w:r w:rsidRPr="008B3E35">
                    <w:rPr>
                      <w:rFonts w:ascii="標楷體" w:eastAsia="標楷體" w:hAnsi="標楷體" w:cs="新細明體"/>
                      <w:color w:val="000000" w:themeColor="text1"/>
                      <w:sz w:val="24"/>
                    </w:rPr>
                    <w:t>音樂台</w:t>
                  </w: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270,275</w:t>
                  </w:r>
                </w:p>
              </w:tc>
            </w:tr>
            <w:tr w:rsidR="006E2540"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311" w:type="pct"/>
                  <w:gridSpan w:val="2"/>
                  <w:vMerge/>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241,726</w:t>
                  </w:r>
                </w:p>
              </w:tc>
            </w:tr>
            <w:tr w:rsidR="006E2540"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311" w:type="pct"/>
                  <w:gridSpan w:val="2"/>
                  <w:vMerge w:val="restart"/>
                  <w:vAlign w:val="center"/>
                </w:tcPr>
                <w:p w:rsidR="003614E6" w:rsidRPr="008B3E35" w:rsidRDefault="003614E6" w:rsidP="00693B27">
                  <w:pPr>
                    <w:widowControl/>
                    <w:spacing w:before="30" w:after="30"/>
                    <w:jc w:val="center"/>
                    <w:rPr>
                      <w:rFonts w:ascii="標楷體" w:eastAsia="標楷體" w:hAnsi="標楷體" w:cs="新細明體"/>
                      <w:color w:val="000000" w:themeColor="text1"/>
                      <w:sz w:val="24"/>
                    </w:rPr>
                  </w:pPr>
                  <w:r w:rsidRPr="008B3E35">
                    <w:rPr>
                      <w:rFonts w:ascii="標楷體" w:eastAsia="標楷體" w:hAnsi="標楷體" w:cs="新細明體"/>
                      <w:color w:val="000000" w:themeColor="text1"/>
                      <w:sz w:val="24"/>
                    </w:rPr>
                    <w:t>綜合台</w:t>
                  </w: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229,997</w:t>
                  </w:r>
                </w:p>
              </w:tc>
            </w:tr>
            <w:tr w:rsidR="006E2540"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311" w:type="pct"/>
                  <w:gridSpan w:val="2"/>
                  <w:vMerge/>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209,088</w:t>
                  </w:r>
                </w:p>
              </w:tc>
            </w:tr>
            <w:tr w:rsidR="006E2540"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311" w:type="pct"/>
                  <w:gridSpan w:val="2"/>
                  <w:vMerge w:val="restart"/>
                  <w:vAlign w:val="center"/>
                </w:tcPr>
                <w:p w:rsidR="003614E6" w:rsidRPr="008B3E35" w:rsidRDefault="003614E6" w:rsidP="00693B27">
                  <w:pPr>
                    <w:widowControl/>
                    <w:spacing w:before="30" w:after="30"/>
                    <w:jc w:val="center"/>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商品台</w:t>
                  </w: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139,709</w:t>
                  </w:r>
                </w:p>
              </w:tc>
            </w:tr>
            <w:tr w:rsidR="006E2540"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311" w:type="pct"/>
                  <w:gridSpan w:val="2"/>
                  <w:vMerge/>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127,008</w:t>
                  </w:r>
                </w:p>
              </w:tc>
            </w:tr>
            <w:tr w:rsidR="006E2540"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311" w:type="pct"/>
                  <w:gridSpan w:val="2"/>
                  <w:vMerge w:val="restart"/>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談話台</w:t>
                  </w: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67,219</w:t>
                  </w:r>
                </w:p>
              </w:tc>
            </w:tr>
            <w:tr w:rsidR="006E2540"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311" w:type="pct"/>
                  <w:gridSpan w:val="2"/>
                  <w:vMerge/>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844" w:type="pct"/>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61,108</w:t>
                  </w:r>
                </w:p>
              </w:tc>
            </w:tr>
            <w:tr w:rsidR="00B3462E"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2154" w:type="pct"/>
                  <w:gridSpan w:val="3"/>
                  <w:vAlign w:val="center"/>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cs="新細明體"/>
                      <w:color w:val="000000" w:themeColor="text1"/>
                      <w:sz w:val="24"/>
                    </w:rPr>
                    <w:t>客家/原住民語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18,128</w:t>
                  </w:r>
                </w:p>
              </w:tc>
            </w:tr>
            <w:tr w:rsidR="006E2540" w:rsidRPr="008B3E35" w:rsidTr="00181486">
              <w:tc>
                <w:tcPr>
                  <w:tcW w:w="1436" w:type="pct"/>
                  <w:vMerge w:val="restar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color w:val="000000" w:themeColor="text1"/>
                      <w:sz w:val="24"/>
                    </w:rPr>
                    <w:t>D級-偏遠城市(宜蘭、花蓮、台東、澎湖、金門、馬祖)</w:t>
                  </w:r>
                </w:p>
              </w:tc>
              <w:tc>
                <w:tcPr>
                  <w:tcW w:w="1122" w:type="pct"/>
                  <w:vMerge w:val="restart"/>
                  <w:vAlign w:val="center"/>
                </w:tcPr>
                <w:p w:rsidR="003614E6" w:rsidRPr="008B3E35" w:rsidRDefault="003614E6" w:rsidP="00693B27">
                  <w:pPr>
                    <w:widowControl/>
                    <w:spacing w:before="30" w:after="30"/>
                    <w:jc w:val="center"/>
                    <w:rPr>
                      <w:rFonts w:ascii="標楷體" w:eastAsia="標楷體" w:hAnsi="標楷體" w:cs="新細明體"/>
                      <w:color w:val="000000" w:themeColor="text1"/>
                      <w:sz w:val="24"/>
                    </w:rPr>
                  </w:pPr>
                  <w:r w:rsidRPr="008B3E35">
                    <w:rPr>
                      <w:rFonts w:ascii="標楷體" w:eastAsia="標楷體" w:hAnsi="標楷體" w:cs="新細明體"/>
                      <w:color w:val="000000" w:themeColor="text1"/>
                      <w:sz w:val="24"/>
                    </w:rPr>
                    <w:t>音樂台</w:t>
                  </w:r>
                </w:p>
              </w:tc>
              <w:tc>
                <w:tcPr>
                  <w:tcW w:w="1032" w:type="pct"/>
                  <w:gridSpan w:val="2"/>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224,831</w:t>
                  </w:r>
                </w:p>
              </w:tc>
            </w:tr>
            <w:tr w:rsidR="006E2540"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122" w:type="pct"/>
                  <w:vMerge/>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1032" w:type="pct"/>
                  <w:gridSpan w:val="2"/>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200,138</w:t>
                  </w:r>
                </w:p>
              </w:tc>
            </w:tr>
            <w:tr w:rsidR="006E2540"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122" w:type="pct"/>
                  <w:vMerge w:val="restart"/>
                  <w:vAlign w:val="center"/>
                </w:tcPr>
                <w:p w:rsidR="003614E6" w:rsidRPr="008B3E35" w:rsidRDefault="003614E6" w:rsidP="00693B27">
                  <w:pPr>
                    <w:widowControl/>
                    <w:spacing w:before="30" w:after="30"/>
                    <w:jc w:val="center"/>
                    <w:rPr>
                      <w:rFonts w:ascii="標楷體" w:eastAsia="標楷體" w:hAnsi="標楷體" w:cs="新細明體"/>
                      <w:color w:val="000000" w:themeColor="text1"/>
                      <w:sz w:val="24"/>
                    </w:rPr>
                  </w:pPr>
                  <w:r w:rsidRPr="008B3E35">
                    <w:rPr>
                      <w:rFonts w:ascii="標楷體" w:eastAsia="標楷體" w:hAnsi="標楷體" w:cs="新細明體"/>
                      <w:color w:val="000000" w:themeColor="text1"/>
                      <w:sz w:val="24"/>
                    </w:rPr>
                    <w:t>綜合台</w:t>
                  </w:r>
                </w:p>
              </w:tc>
              <w:tc>
                <w:tcPr>
                  <w:tcW w:w="1032" w:type="pct"/>
                  <w:gridSpan w:val="2"/>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191,664</w:t>
                  </w:r>
                </w:p>
              </w:tc>
            </w:tr>
            <w:tr w:rsidR="006E2540"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122" w:type="pct"/>
                  <w:vMerge/>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1032" w:type="pct"/>
                  <w:gridSpan w:val="2"/>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174,240</w:t>
                  </w:r>
                </w:p>
              </w:tc>
            </w:tr>
            <w:tr w:rsidR="006E2540"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122" w:type="pct"/>
                  <w:vMerge w:val="restart"/>
                  <w:vAlign w:val="center"/>
                </w:tcPr>
                <w:p w:rsidR="003614E6" w:rsidRPr="008B3E35" w:rsidRDefault="003614E6" w:rsidP="00693B27">
                  <w:pPr>
                    <w:widowControl/>
                    <w:spacing w:before="30" w:after="30"/>
                    <w:jc w:val="center"/>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商品台</w:t>
                  </w:r>
                </w:p>
              </w:tc>
              <w:tc>
                <w:tcPr>
                  <w:tcW w:w="1032" w:type="pct"/>
                  <w:gridSpan w:val="2"/>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116,424</w:t>
                  </w:r>
                </w:p>
              </w:tc>
            </w:tr>
            <w:tr w:rsidR="006E2540"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122" w:type="pct"/>
                  <w:vMerge/>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1032" w:type="pct"/>
                  <w:gridSpan w:val="2"/>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105,840</w:t>
                  </w:r>
                </w:p>
              </w:tc>
            </w:tr>
            <w:tr w:rsidR="006E2540"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122" w:type="pct"/>
                  <w:vMerge w:val="restart"/>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r w:rsidRPr="008B3E35">
                    <w:rPr>
                      <w:rFonts w:ascii="標楷體" w:eastAsia="標楷體" w:hAnsi="標楷體" w:cs="新細明體" w:hint="eastAsia"/>
                      <w:color w:val="000000" w:themeColor="text1"/>
                      <w:sz w:val="24"/>
                    </w:rPr>
                    <w:t>談話台</w:t>
                  </w:r>
                </w:p>
              </w:tc>
              <w:tc>
                <w:tcPr>
                  <w:tcW w:w="1032" w:type="pct"/>
                  <w:gridSpan w:val="2"/>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國語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56,016</w:t>
                  </w:r>
                </w:p>
              </w:tc>
            </w:tr>
            <w:tr w:rsidR="006E2540"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1122" w:type="pct"/>
                  <w:vMerge/>
                  <w:vAlign w:val="center"/>
                </w:tcPr>
                <w:p w:rsidR="003614E6" w:rsidRPr="008B3E35" w:rsidRDefault="003614E6" w:rsidP="00693B27">
                  <w:pPr>
                    <w:widowControl/>
                    <w:spacing w:before="30" w:after="30"/>
                    <w:ind w:left="271" w:hanging="271"/>
                    <w:jc w:val="center"/>
                    <w:rPr>
                      <w:rFonts w:ascii="標楷體" w:eastAsia="標楷體" w:hAnsi="標楷體" w:cs="新細明體"/>
                      <w:color w:val="000000" w:themeColor="text1"/>
                      <w:sz w:val="24"/>
                    </w:rPr>
                  </w:pPr>
                </w:p>
              </w:tc>
              <w:tc>
                <w:tcPr>
                  <w:tcW w:w="1032" w:type="pct"/>
                  <w:gridSpan w:val="2"/>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hint="eastAsia"/>
                      <w:color w:val="000000" w:themeColor="text1"/>
                      <w:sz w:val="24"/>
                    </w:rPr>
                    <w:t>台語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50,923</w:t>
                  </w:r>
                </w:p>
              </w:tc>
            </w:tr>
            <w:tr w:rsidR="00B3462E" w:rsidRPr="008B3E35" w:rsidTr="00181486">
              <w:tc>
                <w:tcPr>
                  <w:tcW w:w="1436" w:type="pct"/>
                  <w:vMerge/>
                </w:tcPr>
                <w:p w:rsidR="003614E6" w:rsidRPr="008B3E35" w:rsidRDefault="003614E6" w:rsidP="00693B27">
                  <w:pPr>
                    <w:jc w:val="center"/>
                    <w:rPr>
                      <w:rFonts w:ascii="標楷體" w:eastAsia="標楷體" w:hAnsi="標楷體"/>
                      <w:sz w:val="24"/>
                    </w:rPr>
                  </w:pPr>
                </w:p>
              </w:tc>
              <w:tc>
                <w:tcPr>
                  <w:tcW w:w="2154" w:type="pct"/>
                  <w:gridSpan w:val="3"/>
                  <w:vAlign w:val="center"/>
                </w:tcPr>
                <w:p w:rsidR="003614E6" w:rsidRPr="008B3E35" w:rsidRDefault="003614E6" w:rsidP="00693B27">
                  <w:pPr>
                    <w:jc w:val="center"/>
                    <w:rPr>
                      <w:rFonts w:ascii="標楷體" w:eastAsia="標楷體" w:hAnsi="標楷體"/>
                      <w:color w:val="000000" w:themeColor="text1"/>
                      <w:sz w:val="24"/>
                    </w:rPr>
                  </w:pPr>
                  <w:r w:rsidRPr="008B3E35">
                    <w:rPr>
                      <w:rFonts w:ascii="標楷體" w:eastAsia="標楷體" w:hAnsi="標楷體" w:cs="新細明體"/>
                      <w:color w:val="000000" w:themeColor="text1"/>
                      <w:sz w:val="24"/>
                    </w:rPr>
                    <w:t>客家/原住民語</w:t>
                  </w:r>
                </w:p>
              </w:tc>
              <w:tc>
                <w:tcPr>
                  <w:tcW w:w="1410" w:type="pct"/>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14,729</w:t>
                  </w:r>
                </w:p>
              </w:tc>
            </w:tr>
          </w:tbl>
          <w:p w:rsidR="003614E6" w:rsidRPr="008B3E35" w:rsidRDefault="003614E6" w:rsidP="00693B27">
            <w:pPr>
              <w:rPr>
                <w:sz w:val="24"/>
              </w:rPr>
            </w:pPr>
          </w:p>
          <w:p w:rsidR="003614E6" w:rsidRPr="008B3E35" w:rsidRDefault="003614E6" w:rsidP="00693B27">
            <w:pPr>
              <w:rPr>
                <w:sz w:val="24"/>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3614E6" w:rsidRPr="008B3E35" w:rsidRDefault="003614E6" w:rsidP="00693B27">
            <w:pPr>
              <w:jc w:val="center"/>
              <w:rPr>
                <w:rFonts w:ascii="標楷體" w:eastAsia="標楷體" w:hAnsi="標楷體"/>
                <w:sz w:val="24"/>
                <w:u w:val="single"/>
              </w:rPr>
            </w:pPr>
          </w:p>
          <w:p w:rsidR="00181486" w:rsidRDefault="00181486" w:rsidP="00693B27">
            <w:pPr>
              <w:rPr>
                <w:rFonts w:ascii="標楷體" w:eastAsia="標楷體" w:hAnsi="標楷體"/>
                <w:sz w:val="24"/>
                <w:u w:val="single"/>
              </w:rPr>
            </w:pPr>
          </w:p>
          <w:p w:rsidR="00181486" w:rsidRDefault="00181486" w:rsidP="00693B27">
            <w:pPr>
              <w:rPr>
                <w:rFonts w:ascii="標楷體" w:eastAsia="標楷體" w:hAnsi="標楷體"/>
                <w:sz w:val="24"/>
                <w:u w:val="single"/>
              </w:rPr>
            </w:pPr>
          </w:p>
          <w:p w:rsidR="00181486" w:rsidRDefault="00181486" w:rsidP="00693B27">
            <w:pPr>
              <w:rPr>
                <w:rFonts w:ascii="標楷體" w:eastAsia="標楷體" w:hAnsi="標楷體"/>
                <w:sz w:val="24"/>
                <w:u w:val="single"/>
              </w:rPr>
            </w:pPr>
          </w:p>
          <w:p w:rsidR="00051B21" w:rsidRDefault="00051B21" w:rsidP="00693B27">
            <w:pPr>
              <w:rPr>
                <w:rFonts w:ascii="標楷體" w:eastAsia="標楷體" w:hAnsi="標楷體"/>
                <w:sz w:val="24"/>
                <w:u w:val="single"/>
              </w:rPr>
            </w:pPr>
          </w:p>
          <w:p w:rsidR="00181486" w:rsidRDefault="00181486" w:rsidP="00693B27">
            <w:pPr>
              <w:rPr>
                <w:rFonts w:ascii="標楷體" w:eastAsia="標楷體" w:hAnsi="標楷體"/>
                <w:sz w:val="24"/>
                <w:u w:val="single"/>
              </w:rPr>
            </w:pPr>
          </w:p>
          <w:p w:rsidR="00181486" w:rsidRDefault="00181486" w:rsidP="00693B27">
            <w:pPr>
              <w:rPr>
                <w:rFonts w:ascii="標楷體" w:eastAsia="標楷體" w:hAnsi="標楷體"/>
                <w:sz w:val="24"/>
                <w:u w:val="single"/>
              </w:rPr>
            </w:pPr>
          </w:p>
          <w:p w:rsidR="00181486" w:rsidRDefault="00181486" w:rsidP="00693B27">
            <w:pPr>
              <w:rPr>
                <w:rFonts w:ascii="標楷體" w:eastAsia="標楷體" w:hAnsi="標楷體"/>
                <w:sz w:val="24"/>
                <w:u w:val="single"/>
              </w:rPr>
            </w:pPr>
          </w:p>
          <w:p w:rsidR="003614E6" w:rsidRPr="008B3E35" w:rsidRDefault="003614E6" w:rsidP="00693B27">
            <w:pPr>
              <w:rPr>
                <w:rFonts w:ascii="標楷體" w:eastAsia="標楷體" w:hAnsi="標楷體"/>
                <w:sz w:val="24"/>
                <w:u w:val="single"/>
              </w:rPr>
            </w:pPr>
            <w:r w:rsidRPr="008B3E35">
              <w:rPr>
                <w:rFonts w:ascii="標楷體" w:eastAsia="標楷體" w:hAnsi="標楷體" w:hint="eastAsia"/>
                <w:sz w:val="24"/>
                <w:u w:val="single"/>
              </w:rPr>
              <w:t>小功率頻道</w:t>
            </w:r>
          </w:p>
          <w:tbl>
            <w:tblPr>
              <w:tblStyle w:val="a5"/>
              <w:tblW w:w="0" w:type="auto"/>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1012"/>
              <w:gridCol w:w="958"/>
              <w:gridCol w:w="1074"/>
              <w:gridCol w:w="1160"/>
            </w:tblGrid>
            <w:tr w:rsidR="00181486" w:rsidRPr="008B3E35" w:rsidTr="00DC6CCB">
              <w:tc>
                <w:tcPr>
                  <w:tcW w:w="1012"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分級</w:t>
                  </w:r>
                </w:p>
              </w:tc>
              <w:tc>
                <w:tcPr>
                  <w:tcW w:w="958"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電台所在分區</w:t>
                  </w:r>
                </w:p>
              </w:tc>
              <w:tc>
                <w:tcPr>
                  <w:tcW w:w="1074"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電台屬性</w:t>
                  </w:r>
                </w:p>
              </w:tc>
              <w:tc>
                <w:tcPr>
                  <w:tcW w:w="1160"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102年費率</w:t>
                  </w:r>
                </w:p>
              </w:tc>
            </w:tr>
            <w:tr w:rsidR="00181486" w:rsidRPr="008B3E35" w:rsidTr="00DC6CCB">
              <w:tc>
                <w:tcPr>
                  <w:tcW w:w="1012" w:type="dxa"/>
                  <w:vMerge w:val="restart"/>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第一級</w:t>
                  </w:r>
                </w:p>
              </w:tc>
              <w:tc>
                <w:tcPr>
                  <w:tcW w:w="958" w:type="dxa"/>
                  <w:vMerge w:val="restart"/>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台北</w:t>
                  </w:r>
                </w:p>
              </w:tc>
              <w:tc>
                <w:tcPr>
                  <w:tcW w:w="1074"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台語談話台</w:t>
                  </w:r>
                </w:p>
              </w:tc>
              <w:tc>
                <w:tcPr>
                  <w:tcW w:w="1160"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41,370</w:t>
                  </w:r>
                </w:p>
              </w:tc>
            </w:tr>
            <w:tr w:rsidR="00181486" w:rsidRPr="008B3E35" w:rsidTr="00DC6CCB">
              <w:tc>
                <w:tcPr>
                  <w:tcW w:w="1012" w:type="dxa"/>
                  <w:vMerge/>
                  <w:vAlign w:val="center"/>
                </w:tcPr>
                <w:p w:rsidR="003614E6" w:rsidRPr="008B3E35" w:rsidRDefault="003614E6" w:rsidP="00693B27">
                  <w:pPr>
                    <w:jc w:val="center"/>
                    <w:rPr>
                      <w:rFonts w:ascii="標楷體" w:eastAsia="標楷體" w:hAnsi="標楷體"/>
                      <w:sz w:val="24"/>
                    </w:rPr>
                  </w:pPr>
                </w:p>
              </w:tc>
              <w:tc>
                <w:tcPr>
                  <w:tcW w:w="958" w:type="dxa"/>
                  <w:vMerge/>
                  <w:vAlign w:val="center"/>
                </w:tcPr>
                <w:p w:rsidR="003614E6" w:rsidRPr="008B3E35" w:rsidRDefault="003614E6" w:rsidP="00693B27">
                  <w:pPr>
                    <w:jc w:val="center"/>
                    <w:rPr>
                      <w:rFonts w:ascii="標楷體" w:eastAsia="標楷體" w:hAnsi="標楷體"/>
                      <w:sz w:val="24"/>
                    </w:rPr>
                  </w:pPr>
                </w:p>
              </w:tc>
              <w:tc>
                <w:tcPr>
                  <w:tcW w:w="1074"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台語綜合台</w:t>
                  </w:r>
                </w:p>
              </w:tc>
              <w:tc>
                <w:tcPr>
                  <w:tcW w:w="1160"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63,000</w:t>
                  </w:r>
                </w:p>
              </w:tc>
            </w:tr>
            <w:tr w:rsidR="00181486" w:rsidRPr="008B3E35" w:rsidTr="00DC6CCB">
              <w:tc>
                <w:tcPr>
                  <w:tcW w:w="1012" w:type="dxa"/>
                  <w:vMerge/>
                  <w:vAlign w:val="center"/>
                </w:tcPr>
                <w:p w:rsidR="003614E6" w:rsidRPr="008B3E35" w:rsidRDefault="003614E6" w:rsidP="00693B27">
                  <w:pPr>
                    <w:jc w:val="center"/>
                    <w:rPr>
                      <w:rFonts w:ascii="標楷體" w:eastAsia="標楷體" w:hAnsi="標楷體"/>
                      <w:sz w:val="24"/>
                    </w:rPr>
                  </w:pPr>
                </w:p>
              </w:tc>
              <w:tc>
                <w:tcPr>
                  <w:tcW w:w="958" w:type="dxa"/>
                  <w:vMerge/>
                  <w:vAlign w:val="center"/>
                </w:tcPr>
                <w:p w:rsidR="003614E6" w:rsidRPr="008B3E35" w:rsidRDefault="003614E6" w:rsidP="00693B27">
                  <w:pPr>
                    <w:jc w:val="center"/>
                    <w:rPr>
                      <w:rFonts w:ascii="標楷體" w:eastAsia="標楷體" w:hAnsi="標楷體"/>
                      <w:sz w:val="24"/>
                    </w:rPr>
                  </w:pPr>
                </w:p>
              </w:tc>
              <w:tc>
                <w:tcPr>
                  <w:tcW w:w="1074"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音樂台</w:t>
                  </w:r>
                </w:p>
              </w:tc>
              <w:tc>
                <w:tcPr>
                  <w:tcW w:w="1160"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81,165</w:t>
                  </w:r>
                </w:p>
              </w:tc>
            </w:tr>
            <w:tr w:rsidR="00181486" w:rsidRPr="008B3E35" w:rsidTr="00DC6CCB">
              <w:tc>
                <w:tcPr>
                  <w:tcW w:w="1012" w:type="dxa"/>
                  <w:vMerge w:val="restart"/>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第二級</w:t>
                  </w:r>
                </w:p>
              </w:tc>
              <w:tc>
                <w:tcPr>
                  <w:tcW w:w="958" w:type="dxa"/>
                  <w:vMerge w:val="restart"/>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台中高雄</w:t>
                  </w:r>
                </w:p>
              </w:tc>
              <w:tc>
                <w:tcPr>
                  <w:tcW w:w="1074"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台語談話台</w:t>
                  </w:r>
                </w:p>
              </w:tc>
              <w:tc>
                <w:tcPr>
                  <w:tcW w:w="1160"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31,920</w:t>
                  </w:r>
                </w:p>
              </w:tc>
            </w:tr>
            <w:tr w:rsidR="00181486" w:rsidRPr="008B3E35" w:rsidTr="00DC6CCB">
              <w:tc>
                <w:tcPr>
                  <w:tcW w:w="1012" w:type="dxa"/>
                  <w:vMerge/>
                  <w:vAlign w:val="center"/>
                </w:tcPr>
                <w:p w:rsidR="003614E6" w:rsidRPr="008B3E35" w:rsidRDefault="003614E6" w:rsidP="00693B27">
                  <w:pPr>
                    <w:jc w:val="center"/>
                    <w:rPr>
                      <w:rFonts w:ascii="標楷體" w:eastAsia="標楷體" w:hAnsi="標楷體"/>
                      <w:sz w:val="24"/>
                    </w:rPr>
                  </w:pPr>
                </w:p>
              </w:tc>
              <w:tc>
                <w:tcPr>
                  <w:tcW w:w="958" w:type="dxa"/>
                  <w:vMerge/>
                  <w:vAlign w:val="center"/>
                </w:tcPr>
                <w:p w:rsidR="003614E6" w:rsidRPr="008B3E35" w:rsidRDefault="003614E6" w:rsidP="00693B27">
                  <w:pPr>
                    <w:jc w:val="center"/>
                    <w:rPr>
                      <w:rFonts w:ascii="標楷體" w:eastAsia="標楷體" w:hAnsi="標楷體"/>
                      <w:sz w:val="24"/>
                    </w:rPr>
                  </w:pPr>
                </w:p>
              </w:tc>
              <w:tc>
                <w:tcPr>
                  <w:tcW w:w="1074"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台語綜合台</w:t>
                  </w:r>
                </w:p>
              </w:tc>
              <w:tc>
                <w:tcPr>
                  <w:tcW w:w="1160"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51,450</w:t>
                  </w:r>
                </w:p>
              </w:tc>
            </w:tr>
            <w:tr w:rsidR="00181486" w:rsidRPr="008B3E35" w:rsidTr="00DC6CCB">
              <w:tc>
                <w:tcPr>
                  <w:tcW w:w="1012" w:type="dxa"/>
                  <w:vMerge w:val="restart"/>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lastRenderedPageBreak/>
                    <w:t>第三級</w:t>
                  </w:r>
                </w:p>
              </w:tc>
              <w:tc>
                <w:tcPr>
                  <w:tcW w:w="958" w:type="dxa"/>
                  <w:vMerge w:val="restart"/>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新竹、桃園</w:t>
                  </w:r>
                </w:p>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彰化、台南</w:t>
                  </w:r>
                </w:p>
              </w:tc>
              <w:tc>
                <w:tcPr>
                  <w:tcW w:w="1074"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台語談話台</w:t>
                  </w:r>
                </w:p>
              </w:tc>
              <w:tc>
                <w:tcPr>
                  <w:tcW w:w="1160"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19,362</w:t>
                  </w:r>
                </w:p>
              </w:tc>
            </w:tr>
            <w:tr w:rsidR="00181486" w:rsidRPr="008B3E35" w:rsidTr="00DC6CCB">
              <w:trPr>
                <w:trHeight w:val="302"/>
              </w:trPr>
              <w:tc>
                <w:tcPr>
                  <w:tcW w:w="1012" w:type="dxa"/>
                  <w:vMerge/>
                  <w:vAlign w:val="center"/>
                </w:tcPr>
                <w:p w:rsidR="003614E6" w:rsidRPr="008B3E35" w:rsidRDefault="003614E6" w:rsidP="00693B27">
                  <w:pPr>
                    <w:jc w:val="center"/>
                    <w:rPr>
                      <w:rFonts w:ascii="標楷體" w:eastAsia="標楷體" w:hAnsi="標楷體"/>
                      <w:sz w:val="24"/>
                    </w:rPr>
                  </w:pPr>
                </w:p>
              </w:tc>
              <w:tc>
                <w:tcPr>
                  <w:tcW w:w="958" w:type="dxa"/>
                  <w:vMerge/>
                  <w:vAlign w:val="center"/>
                </w:tcPr>
                <w:p w:rsidR="003614E6" w:rsidRPr="008B3E35" w:rsidRDefault="003614E6" w:rsidP="00693B27">
                  <w:pPr>
                    <w:jc w:val="center"/>
                    <w:rPr>
                      <w:rFonts w:ascii="標楷體" w:eastAsia="標楷體" w:hAnsi="標楷體"/>
                      <w:sz w:val="24"/>
                    </w:rPr>
                  </w:pPr>
                </w:p>
              </w:tc>
              <w:tc>
                <w:tcPr>
                  <w:tcW w:w="1074"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台語綜合台</w:t>
                  </w:r>
                </w:p>
              </w:tc>
              <w:tc>
                <w:tcPr>
                  <w:tcW w:w="1160"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29,967</w:t>
                  </w:r>
                </w:p>
              </w:tc>
            </w:tr>
            <w:tr w:rsidR="00181486" w:rsidRPr="008B3E35" w:rsidTr="00DC6CCB">
              <w:tc>
                <w:tcPr>
                  <w:tcW w:w="1012" w:type="dxa"/>
                  <w:vMerge/>
                  <w:vAlign w:val="center"/>
                </w:tcPr>
                <w:p w:rsidR="003614E6" w:rsidRPr="008B3E35" w:rsidRDefault="003614E6" w:rsidP="00693B27">
                  <w:pPr>
                    <w:jc w:val="center"/>
                    <w:rPr>
                      <w:rFonts w:ascii="標楷體" w:eastAsia="標楷體" w:hAnsi="標楷體"/>
                      <w:sz w:val="24"/>
                    </w:rPr>
                  </w:pPr>
                </w:p>
              </w:tc>
              <w:tc>
                <w:tcPr>
                  <w:tcW w:w="958" w:type="dxa"/>
                  <w:vMerge/>
                  <w:vAlign w:val="center"/>
                </w:tcPr>
                <w:p w:rsidR="003614E6" w:rsidRPr="008B3E35" w:rsidRDefault="003614E6" w:rsidP="00693B27">
                  <w:pPr>
                    <w:jc w:val="center"/>
                    <w:rPr>
                      <w:rFonts w:ascii="標楷體" w:eastAsia="標楷體" w:hAnsi="標楷體"/>
                      <w:sz w:val="24"/>
                    </w:rPr>
                  </w:pPr>
                </w:p>
              </w:tc>
              <w:tc>
                <w:tcPr>
                  <w:tcW w:w="1074"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音樂台</w:t>
                  </w:r>
                </w:p>
              </w:tc>
              <w:tc>
                <w:tcPr>
                  <w:tcW w:w="1160"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45,150</w:t>
                  </w:r>
                </w:p>
              </w:tc>
            </w:tr>
            <w:tr w:rsidR="00181486" w:rsidRPr="008B3E35" w:rsidTr="00DC6CCB">
              <w:tc>
                <w:tcPr>
                  <w:tcW w:w="1012" w:type="dxa"/>
                  <w:vMerge w:val="restart"/>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第四級</w:t>
                  </w:r>
                </w:p>
              </w:tc>
              <w:tc>
                <w:tcPr>
                  <w:tcW w:w="958" w:type="dxa"/>
                  <w:vMerge w:val="restart"/>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苗栗、南投</w:t>
                  </w:r>
                </w:p>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雲林、嘉義</w:t>
                  </w:r>
                </w:p>
              </w:tc>
              <w:tc>
                <w:tcPr>
                  <w:tcW w:w="1074"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台語談話台</w:t>
                  </w:r>
                </w:p>
              </w:tc>
              <w:tc>
                <w:tcPr>
                  <w:tcW w:w="1160"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13,965</w:t>
                  </w:r>
                </w:p>
              </w:tc>
            </w:tr>
            <w:tr w:rsidR="00181486" w:rsidRPr="008B3E35" w:rsidTr="00DC6CCB">
              <w:tc>
                <w:tcPr>
                  <w:tcW w:w="1012" w:type="dxa"/>
                  <w:vMerge/>
                  <w:vAlign w:val="center"/>
                </w:tcPr>
                <w:p w:rsidR="003614E6" w:rsidRPr="008B3E35" w:rsidRDefault="003614E6" w:rsidP="00693B27">
                  <w:pPr>
                    <w:jc w:val="center"/>
                    <w:rPr>
                      <w:rFonts w:ascii="標楷體" w:eastAsia="標楷體" w:hAnsi="標楷體"/>
                      <w:sz w:val="24"/>
                    </w:rPr>
                  </w:pPr>
                </w:p>
              </w:tc>
              <w:tc>
                <w:tcPr>
                  <w:tcW w:w="958" w:type="dxa"/>
                  <w:vMerge/>
                  <w:vAlign w:val="center"/>
                </w:tcPr>
                <w:p w:rsidR="003614E6" w:rsidRPr="008B3E35" w:rsidRDefault="003614E6" w:rsidP="00693B27">
                  <w:pPr>
                    <w:jc w:val="center"/>
                    <w:rPr>
                      <w:rFonts w:ascii="標楷體" w:eastAsia="標楷體" w:hAnsi="標楷體"/>
                      <w:sz w:val="24"/>
                    </w:rPr>
                  </w:pPr>
                </w:p>
              </w:tc>
              <w:tc>
                <w:tcPr>
                  <w:tcW w:w="1074"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台語綜合台</w:t>
                  </w:r>
                </w:p>
              </w:tc>
              <w:tc>
                <w:tcPr>
                  <w:tcW w:w="1160"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22,386</w:t>
                  </w:r>
                </w:p>
              </w:tc>
            </w:tr>
            <w:tr w:rsidR="00181486" w:rsidRPr="008B3E35" w:rsidTr="00DC6CCB">
              <w:tc>
                <w:tcPr>
                  <w:tcW w:w="1012"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第五級</w:t>
                  </w:r>
                </w:p>
              </w:tc>
              <w:tc>
                <w:tcPr>
                  <w:tcW w:w="958"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基隆、屏東</w:t>
                  </w:r>
                </w:p>
              </w:tc>
              <w:tc>
                <w:tcPr>
                  <w:tcW w:w="1074"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台語談話台</w:t>
                  </w:r>
                </w:p>
              </w:tc>
              <w:tc>
                <w:tcPr>
                  <w:tcW w:w="1160"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12,915</w:t>
                  </w:r>
                </w:p>
              </w:tc>
            </w:tr>
            <w:tr w:rsidR="00181486" w:rsidRPr="008B3E35" w:rsidTr="00DC6CCB">
              <w:tc>
                <w:tcPr>
                  <w:tcW w:w="1012" w:type="dxa"/>
                  <w:vMerge w:val="restart"/>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第六級</w:t>
                  </w:r>
                </w:p>
              </w:tc>
              <w:tc>
                <w:tcPr>
                  <w:tcW w:w="958" w:type="dxa"/>
                  <w:vMerge w:val="restart"/>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宜蘭、花蓮</w:t>
                  </w:r>
                </w:p>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台東、澎湖</w:t>
                  </w:r>
                </w:p>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金門、馬祖</w:t>
                  </w:r>
                </w:p>
              </w:tc>
              <w:tc>
                <w:tcPr>
                  <w:tcW w:w="1074"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台語談話台</w:t>
                  </w:r>
                </w:p>
              </w:tc>
              <w:tc>
                <w:tcPr>
                  <w:tcW w:w="1160"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6,237</w:t>
                  </w:r>
                </w:p>
              </w:tc>
            </w:tr>
            <w:tr w:rsidR="00181486" w:rsidRPr="008B3E35" w:rsidTr="00DC6CCB">
              <w:tc>
                <w:tcPr>
                  <w:tcW w:w="1012" w:type="dxa"/>
                  <w:vMerge/>
                  <w:vAlign w:val="center"/>
                </w:tcPr>
                <w:p w:rsidR="003614E6" w:rsidRPr="008B3E35" w:rsidRDefault="003614E6" w:rsidP="00693B27">
                  <w:pPr>
                    <w:jc w:val="center"/>
                    <w:rPr>
                      <w:rFonts w:ascii="標楷體" w:eastAsia="標楷體" w:hAnsi="標楷體"/>
                      <w:sz w:val="24"/>
                    </w:rPr>
                  </w:pPr>
                </w:p>
              </w:tc>
              <w:tc>
                <w:tcPr>
                  <w:tcW w:w="958" w:type="dxa"/>
                  <w:vMerge/>
                  <w:vAlign w:val="center"/>
                </w:tcPr>
                <w:p w:rsidR="003614E6" w:rsidRPr="008B3E35" w:rsidRDefault="003614E6" w:rsidP="00693B27">
                  <w:pPr>
                    <w:jc w:val="center"/>
                    <w:rPr>
                      <w:rFonts w:ascii="標楷體" w:eastAsia="標楷體" w:hAnsi="標楷體"/>
                      <w:sz w:val="24"/>
                    </w:rPr>
                  </w:pPr>
                </w:p>
              </w:tc>
              <w:tc>
                <w:tcPr>
                  <w:tcW w:w="1074"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台語綜合台</w:t>
                  </w:r>
                </w:p>
              </w:tc>
              <w:tc>
                <w:tcPr>
                  <w:tcW w:w="1160"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8,988</w:t>
                  </w:r>
                </w:p>
              </w:tc>
            </w:tr>
          </w:tbl>
          <w:p w:rsidR="003614E6" w:rsidRPr="008B3E35" w:rsidRDefault="003614E6" w:rsidP="00693B27">
            <w:pPr>
              <w:rPr>
                <w:rFonts w:ascii="標楷體" w:eastAsia="標楷體" w:hAnsi="標楷體"/>
                <w:sz w:val="24"/>
                <w:u w:val="single"/>
              </w:rPr>
            </w:pPr>
          </w:p>
          <w:p w:rsidR="003614E6" w:rsidRPr="008B3E35" w:rsidRDefault="003614E6" w:rsidP="00693B27">
            <w:pPr>
              <w:rPr>
                <w:rFonts w:ascii="標楷體" w:eastAsia="標楷體" w:hAnsi="標楷體"/>
                <w:sz w:val="24"/>
                <w:u w:val="single"/>
              </w:rPr>
            </w:pPr>
          </w:p>
          <w:p w:rsidR="003614E6" w:rsidRPr="008B3E35" w:rsidRDefault="003614E6" w:rsidP="00693B27">
            <w:pPr>
              <w:rPr>
                <w:rFonts w:ascii="標楷體" w:eastAsia="標楷體" w:hAnsi="標楷體"/>
                <w:sz w:val="24"/>
                <w:u w:val="single"/>
              </w:rPr>
            </w:pPr>
          </w:p>
          <w:p w:rsidR="003614E6" w:rsidRPr="008B3E35" w:rsidRDefault="003614E6" w:rsidP="00693B27">
            <w:pPr>
              <w:rPr>
                <w:rFonts w:ascii="標楷體" w:eastAsia="標楷體" w:hAnsi="標楷體"/>
                <w:sz w:val="24"/>
                <w:u w:val="single"/>
              </w:rPr>
            </w:pPr>
          </w:p>
          <w:p w:rsidR="003614E6" w:rsidRPr="008B3E35" w:rsidRDefault="003614E6" w:rsidP="00693B27">
            <w:pPr>
              <w:rPr>
                <w:rFonts w:ascii="標楷體" w:eastAsia="標楷體" w:hAnsi="標楷體"/>
                <w:sz w:val="24"/>
                <w:u w:val="single"/>
              </w:rPr>
            </w:pPr>
          </w:p>
          <w:p w:rsidR="003614E6" w:rsidRPr="008B3E35" w:rsidRDefault="003614E6" w:rsidP="00693B27">
            <w:pPr>
              <w:rPr>
                <w:rFonts w:ascii="標楷體" w:eastAsia="標楷體" w:hAnsi="標楷體"/>
                <w:sz w:val="24"/>
                <w:u w:val="single"/>
              </w:rPr>
            </w:pPr>
          </w:p>
          <w:p w:rsidR="003614E6" w:rsidRPr="008B3E35" w:rsidRDefault="003614E6" w:rsidP="00693B27">
            <w:pPr>
              <w:rPr>
                <w:rFonts w:ascii="標楷體" w:eastAsia="標楷體" w:hAnsi="標楷體"/>
                <w:sz w:val="24"/>
                <w:u w:val="single"/>
              </w:rPr>
            </w:pPr>
          </w:p>
          <w:p w:rsidR="003614E6" w:rsidRPr="008B3E35" w:rsidRDefault="003614E6" w:rsidP="00693B27">
            <w:pPr>
              <w:rPr>
                <w:rFonts w:ascii="標楷體" w:eastAsia="標楷體" w:hAnsi="標楷體"/>
                <w:sz w:val="24"/>
                <w:u w:val="single"/>
              </w:rPr>
            </w:pPr>
          </w:p>
          <w:p w:rsidR="003614E6" w:rsidRPr="008B3E35" w:rsidRDefault="003614E6" w:rsidP="00693B27">
            <w:pPr>
              <w:rPr>
                <w:rFonts w:ascii="標楷體" w:eastAsia="標楷體" w:hAnsi="標楷體"/>
                <w:sz w:val="24"/>
                <w:u w:val="single"/>
              </w:rPr>
            </w:pPr>
          </w:p>
          <w:p w:rsidR="003614E6" w:rsidRPr="008B3E35" w:rsidRDefault="003614E6" w:rsidP="00693B27">
            <w:pPr>
              <w:rPr>
                <w:rFonts w:ascii="標楷體" w:eastAsia="標楷體" w:hAnsi="標楷體"/>
                <w:sz w:val="24"/>
                <w:u w:val="single"/>
              </w:rPr>
            </w:pPr>
          </w:p>
          <w:p w:rsidR="003614E6" w:rsidRPr="008B3E35" w:rsidRDefault="003614E6" w:rsidP="00693B27">
            <w:pPr>
              <w:rPr>
                <w:rFonts w:ascii="標楷體" w:eastAsia="標楷體" w:hAnsi="標楷體"/>
                <w:sz w:val="24"/>
                <w:u w:val="single"/>
              </w:rPr>
            </w:pPr>
          </w:p>
          <w:p w:rsidR="003614E6" w:rsidRDefault="003614E6" w:rsidP="00693B27">
            <w:pPr>
              <w:rPr>
                <w:rFonts w:ascii="標楷體" w:eastAsia="標楷體" w:hAnsi="標楷體"/>
                <w:sz w:val="24"/>
                <w:u w:val="single"/>
              </w:rPr>
            </w:pPr>
          </w:p>
          <w:p w:rsidR="00DC6CCB" w:rsidRPr="008B3E35" w:rsidRDefault="00DC6CCB" w:rsidP="00693B27">
            <w:pPr>
              <w:rPr>
                <w:rFonts w:ascii="標楷體" w:eastAsia="標楷體" w:hAnsi="標楷體"/>
                <w:sz w:val="24"/>
                <w:u w:val="single"/>
              </w:rPr>
            </w:pPr>
          </w:p>
          <w:p w:rsidR="003614E6" w:rsidRPr="008B3E35" w:rsidRDefault="003614E6" w:rsidP="00693B27">
            <w:pPr>
              <w:rPr>
                <w:rFonts w:ascii="標楷體" w:eastAsia="標楷體" w:hAnsi="標楷體"/>
                <w:sz w:val="24"/>
                <w:u w:val="single"/>
              </w:rPr>
            </w:pPr>
            <w:r w:rsidRPr="008B3E35">
              <w:rPr>
                <w:rFonts w:ascii="標楷體" w:eastAsia="標楷體" w:hAnsi="標楷體" w:hint="eastAsia"/>
                <w:sz w:val="24"/>
                <w:u w:val="single"/>
              </w:rPr>
              <w:t>地方性調幅台</w:t>
            </w:r>
          </w:p>
          <w:tbl>
            <w:tblPr>
              <w:tblStyle w:val="a5"/>
              <w:tblW w:w="0" w:type="auto"/>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1437"/>
              <w:gridCol w:w="1134"/>
              <w:gridCol w:w="1633"/>
            </w:tblGrid>
            <w:tr w:rsidR="00E25F55" w:rsidRPr="008B3E35" w:rsidTr="00E25F55">
              <w:tc>
                <w:tcPr>
                  <w:tcW w:w="1437"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分區</w:t>
                  </w:r>
                </w:p>
              </w:tc>
              <w:tc>
                <w:tcPr>
                  <w:tcW w:w="1134"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類型</w:t>
                  </w:r>
                </w:p>
              </w:tc>
              <w:tc>
                <w:tcPr>
                  <w:tcW w:w="1633"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102年費率</w:t>
                  </w:r>
                </w:p>
              </w:tc>
            </w:tr>
            <w:tr w:rsidR="00E25F55" w:rsidRPr="008B3E35" w:rsidTr="00E25F55">
              <w:tc>
                <w:tcPr>
                  <w:tcW w:w="1437"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color w:val="000000" w:themeColor="text1"/>
                      <w:sz w:val="24"/>
                    </w:rPr>
                    <w:t>A級-大都會(台北、高雄、台中)</w:t>
                  </w:r>
                </w:p>
              </w:tc>
              <w:tc>
                <w:tcPr>
                  <w:tcW w:w="1134"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談話台</w:t>
                  </w:r>
                </w:p>
              </w:tc>
              <w:tc>
                <w:tcPr>
                  <w:tcW w:w="1633"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74,000</w:t>
                  </w:r>
                </w:p>
              </w:tc>
            </w:tr>
            <w:tr w:rsidR="00E25F55" w:rsidRPr="008B3E35" w:rsidTr="00E25F55">
              <w:tc>
                <w:tcPr>
                  <w:tcW w:w="1437"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color w:val="000000" w:themeColor="text1"/>
                      <w:sz w:val="24"/>
                    </w:rPr>
                    <w:t>B級-中級城市(桃園、新竹、台南)</w:t>
                  </w:r>
                </w:p>
              </w:tc>
              <w:tc>
                <w:tcPr>
                  <w:tcW w:w="1134"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談話台</w:t>
                  </w:r>
                </w:p>
              </w:tc>
              <w:tc>
                <w:tcPr>
                  <w:tcW w:w="1633"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68,000</w:t>
                  </w:r>
                </w:p>
              </w:tc>
            </w:tr>
            <w:tr w:rsidR="00E25F55" w:rsidRPr="008B3E35" w:rsidTr="00E25F55">
              <w:tc>
                <w:tcPr>
                  <w:tcW w:w="1437"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color w:val="000000" w:themeColor="text1"/>
                      <w:sz w:val="24"/>
                    </w:rPr>
                    <w:t>C級-偏遠城市(基隆、苗栗、彰化、南</w:t>
                  </w:r>
                  <w:r w:rsidRPr="008B3E35">
                    <w:rPr>
                      <w:rFonts w:ascii="標楷體" w:eastAsia="標楷體" w:hAnsi="標楷體" w:hint="eastAsia"/>
                      <w:color w:val="000000" w:themeColor="text1"/>
                      <w:sz w:val="24"/>
                    </w:rPr>
                    <w:lastRenderedPageBreak/>
                    <w:t>投、雲林、嘉義)</w:t>
                  </w:r>
                </w:p>
              </w:tc>
              <w:tc>
                <w:tcPr>
                  <w:tcW w:w="1134"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lastRenderedPageBreak/>
                    <w:t>談話台</w:t>
                  </w:r>
                </w:p>
              </w:tc>
              <w:tc>
                <w:tcPr>
                  <w:tcW w:w="1633"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60,000</w:t>
                  </w:r>
                </w:p>
              </w:tc>
            </w:tr>
            <w:tr w:rsidR="00E25F55" w:rsidRPr="008B3E35" w:rsidTr="00E25F55">
              <w:tc>
                <w:tcPr>
                  <w:tcW w:w="1437"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color w:val="000000" w:themeColor="text1"/>
                      <w:sz w:val="24"/>
                    </w:rPr>
                    <w:lastRenderedPageBreak/>
                    <w:t>D級-偏遠城市(宜蘭、花蓮、台東、澎湖、金門、馬祖)</w:t>
                  </w:r>
                </w:p>
              </w:tc>
              <w:tc>
                <w:tcPr>
                  <w:tcW w:w="1134"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談話台</w:t>
                  </w:r>
                </w:p>
              </w:tc>
              <w:tc>
                <w:tcPr>
                  <w:tcW w:w="1633" w:type="dxa"/>
                  <w:vAlign w:val="center"/>
                </w:tcPr>
                <w:p w:rsidR="003614E6" w:rsidRPr="008B3E35" w:rsidRDefault="003614E6" w:rsidP="00693B27">
                  <w:pPr>
                    <w:jc w:val="center"/>
                    <w:rPr>
                      <w:rFonts w:ascii="標楷體" w:eastAsia="標楷體" w:hAnsi="標楷體"/>
                      <w:sz w:val="24"/>
                    </w:rPr>
                  </w:pPr>
                  <w:r w:rsidRPr="008B3E35">
                    <w:rPr>
                      <w:rFonts w:ascii="標楷體" w:eastAsia="標楷體" w:hAnsi="標楷體" w:hint="eastAsia"/>
                      <w:sz w:val="24"/>
                    </w:rPr>
                    <w:t>36,000</w:t>
                  </w:r>
                </w:p>
              </w:tc>
            </w:tr>
          </w:tbl>
          <w:p w:rsidR="003614E6" w:rsidRPr="008B3E35" w:rsidRDefault="003614E6" w:rsidP="00693B27">
            <w:pPr>
              <w:rPr>
                <w:sz w:val="24"/>
              </w:rPr>
            </w:pPr>
          </w:p>
        </w:tc>
      </w:tr>
    </w:tbl>
    <w:p w:rsidR="00693B27" w:rsidRPr="00693B27" w:rsidRDefault="00693B27" w:rsidP="00693B27">
      <w:pPr>
        <w:pStyle w:val="a3"/>
        <w:spacing w:beforeLines="50" w:before="180" w:afterLines="50" w:after="180"/>
        <w:ind w:leftChars="0"/>
        <w:rPr>
          <w:rFonts w:eastAsia="標楷體"/>
        </w:rPr>
      </w:pPr>
    </w:p>
    <w:p w:rsidR="00056231" w:rsidRDefault="00056231" w:rsidP="00056231">
      <w:pPr>
        <w:widowControl/>
        <w:rPr>
          <w:kern w:val="0"/>
        </w:rPr>
        <w:sectPr w:rsidR="00056231" w:rsidSect="00084EDE">
          <w:headerReference w:type="default" r:id="rId10"/>
          <w:pgSz w:w="16838" w:h="11906" w:orient="landscape"/>
          <w:pgMar w:top="720" w:right="720" w:bottom="720" w:left="720" w:header="851" w:footer="992" w:gutter="0"/>
          <w:cols w:space="720"/>
          <w:docGrid w:type="lines" w:linePitch="360"/>
        </w:sectPr>
      </w:pPr>
    </w:p>
    <w:p w:rsidR="00056231" w:rsidRPr="00E70FA1" w:rsidRDefault="00056231" w:rsidP="00056231">
      <w:pPr>
        <w:spacing w:afterLines="50" w:after="120"/>
        <w:rPr>
          <w:rFonts w:eastAsia="標楷體"/>
          <w:sz w:val="28"/>
          <w:szCs w:val="28"/>
        </w:rPr>
      </w:pPr>
      <w:r w:rsidRPr="00E70FA1">
        <w:rPr>
          <w:rFonts w:eastAsia="標楷體" w:hint="eastAsia"/>
          <w:sz w:val="28"/>
          <w:szCs w:val="28"/>
        </w:rPr>
        <w:lastRenderedPageBreak/>
        <w:t>貳、申請人</w:t>
      </w:r>
      <w:proofErr w:type="gramStart"/>
      <w:r w:rsidRPr="00E70FA1">
        <w:rPr>
          <w:rFonts w:eastAsia="標楷體" w:hint="eastAsia"/>
          <w:sz w:val="28"/>
          <w:szCs w:val="28"/>
        </w:rPr>
        <w:t>與集管團體</w:t>
      </w:r>
      <w:proofErr w:type="gramEnd"/>
      <w:r w:rsidRPr="00E70FA1">
        <w:rPr>
          <w:rFonts w:eastAsia="標楷體" w:hint="eastAsia"/>
          <w:sz w:val="28"/>
          <w:szCs w:val="28"/>
        </w:rPr>
        <w:t>之理由</w:t>
      </w:r>
    </w:p>
    <w:tbl>
      <w:tblPr>
        <w:tblStyle w:val="a5"/>
        <w:tblW w:w="0" w:type="auto"/>
        <w:tblLook w:val="04A0" w:firstRow="1" w:lastRow="0" w:firstColumn="1" w:lastColumn="0" w:noHBand="0" w:noVBand="1"/>
      </w:tblPr>
      <w:tblGrid>
        <w:gridCol w:w="6062"/>
        <w:gridCol w:w="5670"/>
        <w:gridCol w:w="3054"/>
      </w:tblGrid>
      <w:tr w:rsidR="000F5706" w:rsidRPr="007C0A68" w:rsidTr="00D52B1B">
        <w:trPr>
          <w:tblHeader/>
        </w:trPr>
        <w:tc>
          <w:tcPr>
            <w:tcW w:w="6062" w:type="dxa"/>
            <w:vAlign w:val="center"/>
          </w:tcPr>
          <w:p w:rsidR="000F5706" w:rsidRPr="007C0A68" w:rsidRDefault="000F5706" w:rsidP="007C0A68">
            <w:pPr>
              <w:spacing w:line="480" w:lineRule="exact"/>
              <w:jc w:val="center"/>
              <w:rPr>
                <w:rFonts w:ascii="標楷體" w:eastAsia="標楷體" w:hAnsi="標楷體"/>
                <w:b/>
                <w:sz w:val="24"/>
              </w:rPr>
            </w:pPr>
            <w:r w:rsidRPr="007C0A68">
              <w:rPr>
                <w:rFonts w:ascii="標楷體" w:eastAsia="標楷體" w:hAnsi="標楷體"/>
                <w:b/>
                <w:sz w:val="24"/>
              </w:rPr>
              <w:t>申請人申請審議理由要旨</w:t>
            </w:r>
          </w:p>
        </w:tc>
        <w:tc>
          <w:tcPr>
            <w:tcW w:w="5670" w:type="dxa"/>
            <w:vAlign w:val="center"/>
          </w:tcPr>
          <w:p w:rsidR="000F5706" w:rsidRPr="007C0A68" w:rsidRDefault="000F5706" w:rsidP="007C0A68">
            <w:pPr>
              <w:spacing w:line="480" w:lineRule="exact"/>
              <w:jc w:val="center"/>
              <w:rPr>
                <w:rFonts w:ascii="標楷體" w:eastAsia="標楷體" w:hAnsi="標楷體"/>
                <w:b/>
                <w:sz w:val="24"/>
              </w:rPr>
            </w:pPr>
            <w:proofErr w:type="gramStart"/>
            <w:r w:rsidRPr="007C0A68">
              <w:rPr>
                <w:rFonts w:ascii="標楷體" w:eastAsia="標楷體" w:hAnsi="標楷體" w:hint="eastAsia"/>
                <w:b/>
                <w:sz w:val="24"/>
              </w:rPr>
              <w:t>集管團體</w:t>
            </w:r>
            <w:proofErr w:type="gramEnd"/>
            <w:r w:rsidRPr="007C0A68">
              <w:rPr>
                <w:rFonts w:ascii="標楷體" w:eastAsia="標楷體" w:hAnsi="標楷體"/>
                <w:b/>
                <w:sz w:val="24"/>
              </w:rPr>
              <w:t>訂定使用</w:t>
            </w:r>
            <w:proofErr w:type="gramStart"/>
            <w:r w:rsidRPr="007C0A68">
              <w:rPr>
                <w:rFonts w:ascii="標楷體" w:eastAsia="標楷體" w:hAnsi="標楷體"/>
                <w:b/>
                <w:sz w:val="24"/>
              </w:rPr>
              <w:t>報酬率審酌</w:t>
            </w:r>
            <w:proofErr w:type="gramEnd"/>
            <w:r w:rsidRPr="007C0A68">
              <w:rPr>
                <w:rFonts w:ascii="標楷體" w:eastAsia="標楷體" w:hAnsi="標楷體"/>
                <w:b/>
                <w:sz w:val="24"/>
              </w:rPr>
              <w:t>因素</w:t>
            </w:r>
            <w:r w:rsidR="007C0A68">
              <w:rPr>
                <w:rFonts w:ascii="標楷體" w:eastAsia="標楷體" w:hAnsi="標楷體" w:hint="eastAsia"/>
                <w:b/>
                <w:sz w:val="24"/>
              </w:rPr>
              <w:br/>
            </w:r>
            <w:r w:rsidRPr="007C0A68">
              <w:rPr>
                <w:rFonts w:ascii="標楷體" w:eastAsia="標楷體" w:hAnsi="標楷體"/>
                <w:b/>
                <w:sz w:val="24"/>
              </w:rPr>
              <w:t>及回應利用人申請審議理由要旨</w:t>
            </w:r>
          </w:p>
        </w:tc>
        <w:tc>
          <w:tcPr>
            <w:tcW w:w="3054" w:type="dxa"/>
            <w:vAlign w:val="center"/>
          </w:tcPr>
          <w:p w:rsidR="000F5706" w:rsidRPr="007C0A68" w:rsidRDefault="000F5706" w:rsidP="007C0A68">
            <w:pPr>
              <w:spacing w:line="480" w:lineRule="exact"/>
              <w:jc w:val="center"/>
              <w:rPr>
                <w:rFonts w:ascii="標楷體" w:eastAsia="標楷體" w:hAnsi="標楷體"/>
                <w:b/>
                <w:sz w:val="24"/>
              </w:rPr>
            </w:pPr>
            <w:r w:rsidRPr="007C0A68">
              <w:rPr>
                <w:rFonts w:ascii="標楷體" w:eastAsia="標楷體" w:hAnsi="標楷體" w:hint="eastAsia"/>
                <w:b/>
                <w:sz w:val="24"/>
              </w:rPr>
              <w:t>備註</w:t>
            </w:r>
          </w:p>
        </w:tc>
      </w:tr>
      <w:tr w:rsidR="000F5706" w:rsidRPr="00D52B1B" w:rsidTr="00D52B1B">
        <w:tc>
          <w:tcPr>
            <w:tcW w:w="6062" w:type="dxa"/>
          </w:tcPr>
          <w:p w:rsidR="000F5706" w:rsidRPr="00D52B1B" w:rsidRDefault="000F5706" w:rsidP="007C0A68">
            <w:pPr>
              <w:spacing w:line="340" w:lineRule="exact"/>
              <w:rPr>
                <w:rFonts w:ascii="標楷體" w:eastAsia="標楷體" w:hAnsi="標楷體"/>
                <w:b/>
                <w:sz w:val="24"/>
              </w:rPr>
            </w:pPr>
            <w:r w:rsidRPr="00D52B1B">
              <w:rPr>
                <w:rFonts w:ascii="標楷體" w:eastAsia="標楷體" w:hAnsi="標楷體" w:hint="eastAsia"/>
                <w:b/>
                <w:sz w:val="24"/>
              </w:rPr>
              <w:t>調頻(FM)中功率、小功率部分</w:t>
            </w:r>
          </w:p>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t>ARCO現行使用報酬費率，無法讓電台按其音樂使用量選擇適當費率，易造成「用少繳多」之現象。</w:t>
            </w:r>
          </w:p>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b/>
                <w:sz w:val="24"/>
              </w:rPr>
              <w:t>調幅台(AM)部份</w:t>
            </w:r>
          </w:p>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t>每一區域為單一價，現有AM之費率計算方式應比照FM小功率電台。</w:t>
            </w:r>
          </w:p>
          <w:p w:rsidR="000F5706" w:rsidRPr="00D52B1B" w:rsidRDefault="000F5706" w:rsidP="007C0A68">
            <w:pPr>
              <w:pStyle w:val="a3"/>
              <w:numPr>
                <w:ilvl w:val="0"/>
                <w:numId w:val="28"/>
              </w:numPr>
              <w:spacing w:line="340" w:lineRule="exact"/>
              <w:ind w:leftChars="0"/>
              <w:rPr>
                <w:rFonts w:ascii="標楷體" w:eastAsia="標楷體" w:hAnsi="標楷體"/>
                <w:sz w:val="24"/>
              </w:rPr>
            </w:pPr>
            <w:r w:rsidRPr="00D52B1B">
              <w:rPr>
                <w:rFonts w:ascii="標楷體" w:eastAsia="標楷體" w:hAnsi="標楷體" w:hint="eastAsia"/>
                <w:sz w:val="24"/>
              </w:rPr>
              <w:t>AM費率高於小功率費率至為荒謬：</w:t>
            </w:r>
          </w:p>
          <w:p w:rsidR="000F5706" w:rsidRPr="00D52B1B" w:rsidRDefault="000F5706" w:rsidP="007C0A68">
            <w:pPr>
              <w:pStyle w:val="a3"/>
              <w:spacing w:line="340" w:lineRule="exact"/>
              <w:ind w:leftChars="0"/>
              <w:rPr>
                <w:rFonts w:ascii="標楷體" w:eastAsia="標楷體" w:hAnsi="標楷體"/>
                <w:sz w:val="24"/>
              </w:rPr>
            </w:pPr>
            <w:r w:rsidRPr="00D52B1B">
              <w:rPr>
                <w:rFonts w:ascii="標楷體" w:eastAsia="標楷體" w:hAnsi="標楷體" w:hint="eastAsia"/>
                <w:sz w:val="24"/>
              </w:rPr>
              <w:t>根據ARCO於103年之公告，AM概括授權公開播送費率為FM小功率之3-11倍(台北地區：FM小功率談話台費率為73,500元，AM則為241,500元；基隆地區：FM小功率談話台費率為18,900元，AM則為210,000元)各電臺業者無法接受。</w:t>
            </w:r>
          </w:p>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t>二、AM於本質上與小功率FM特性差異極大：</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w:t>
            </w:r>
            <w:proofErr w:type="gramStart"/>
            <w:r w:rsidRPr="00D52B1B">
              <w:rPr>
                <w:rFonts w:ascii="標楷體" w:eastAsia="標楷體" w:hAnsi="標楷體" w:hint="eastAsia"/>
                <w:sz w:val="24"/>
              </w:rPr>
              <w:t>一</w:t>
            </w:r>
            <w:proofErr w:type="gramEnd"/>
            <w:r w:rsidRPr="00D52B1B">
              <w:rPr>
                <w:rFonts w:ascii="標楷體" w:eastAsia="標楷體" w:hAnsi="標楷體" w:hint="eastAsia"/>
                <w:sz w:val="24"/>
              </w:rPr>
              <w:t>)AM之訊號較相同電場強度之FM訊號易受干擾，有效涵蓋半徑較FM小，音訊品質</w:t>
            </w:r>
            <w:proofErr w:type="gramStart"/>
            <w:r w:rsidRPr="00D52B1B">
              <w:rPr>
                <w:rFonts w:ascii="標楷體" w:eastAsia="標楷體" w:hAnsi="標楷體" w:hint="eastAsia"/>
                <w:sz w:val="24"/>
              </w:rPr>
              <w:t>不</w:t>
            </w:r>
            <w:proofErr w:type="gramEnd"/>
            <w:r w:rsidRPr="00D52B1B">
              <w:rPr>
                <w:rFonts w:ascii="標楷體" w:eastAsia="標楷體" w:hAnsi="標楷體" w:hint="eastAsia"/>
                <w:sz w:val="24"/>
              </w:rPr>
              <w:t>若FM，造成收聽人口數少於FM。</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(二)以電波之特性論，FM之射頻電波(直射波)可產生立體聲的效果，適合音樂播出，觀諸各國廣播之發展，以大量音樂為素材</w:t>
            </w:r>
            <w:proofErr w:type="gramStart"/>
            <w:r w:rsidRPr="00D52B1B">
              <w:rPr>
                <w:rFonts w:ascii="標楷體" w:eastAsia="標楷體" w:hAnsi="標楷體" w:hint="eastAsia"/>
                <w:sz w:val="24"/>
              </w:rPr>
              <w:t>者均為</w:t>
            </w:r>
            <w:proofErr w:type="gramEnd"/>
            <w:r w:rsidRPr="00D52B1B">
              <w:rPr>
                <w:rFonts w:ascii="標楷體" w:eastAsia="標楷體" w:hAnsi="標楷體" w:hint="eastAsia"/>
                <w:sz w:val="24"/>
              </w:rPr>
              <w:t>FM，AM則無法產生立體聲效果，以資訊服務為主，我國實務也是如此。</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(三)另從AM與FM規費之差異，即證明AM收費應比照甲類FM電臺收費屬公平合理，以NCC無線電頻率使用</w:t>
            </w:r>
            <w:r w:rsidRPr="00D52B1B">
              <w:rPr>
                <w:rFonts w:ascii="標楷體" w:eastAsia="標楷體" w:hAnsi="標楷體" w:hint="eastAsia"/>
                <w:sz w:val="24"/>
              </w:rPr>
              <w:lastRenderedPageBreak/>
              <w:t>費收費標準為例，公式如下：</w:t>
            </w:r>
          </w:p>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t>FM為1800元/10萬x涵蓋人口數x電臺調整係數。</w:t>
            </w:r>
          </w:p>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t>AM為1000元/10萬x涵蓋人口數x電臺調整係數。</w:t>
            </w:r>
          </w:p>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t>以北高都會區之甲類調頻(FM)及乙類調幅(AM)之規費為例：</w:t>
            </w:r>
          </w:p>
          <w:p w:rsidR="000F5706" w:rsidRPr="00D52B1B" w:rsidRDefault="000F5706" w:rsidP="007C0A68">
            <w:pPr>
              <w:spacing w:line="340" w:lineRule="exact"/>
              <w:rPr>
                <w:rFonts w:ascii="標楷體" w:eastAsia="標楷體" w:hAnsi="標楷體"/>
                <w:sz w:val="24"/>
              </w:rPr>
            </w:pPr>
          </w:p>
          <w:tbl>
            <w:tblPr>
              <w:tblStyle w:val="a5"/>
              <w:tblW w:w="5000" w:type="pct"/>
              <w:tblLook w:val="04A0" w:firstRow="1" w:lastRow="0" w:firstColumn="1" w:lastColumn="0" w:noHBand="0" w:noVBand="1"/>
            </w:tblPr>
            <w:tblGrid>
              <w:gridCol w:w="2609"/>
              <w:gridCol w:w="1614"/>
              <w:gridCol w:w="1613"/>
            </w:tblGrid>
            <w:tr w:rsidR="000F5706" w:rsidRPr="00D52B1B" w:rsidTr="00043706">
              <w:tc>
                <w:tcPr>
                  <w:tcW w:w="2235" w:type="pct"/>
                  <w:tcBorders>
                    <w:tl2br w:val="single" w:sz="4" w:space="0" w:color="auto"/>
                  </w:tcBorders>
                </w:tcPr>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t xml:space="preserve">      </w:t>
                  </w:r>
                  <w:r w:rsidR="00043706">
                    <w:rPr>
                      <w:rFonts w:ascii="標楷體" w:eastAsia="標楷體" w:hAnsi="標楷體" w:hint="eastAsia"/>
                      <w:sz w:val="24"/>
                    </w:rPr>
                    <w:t xml:space="preserve">        </w:t>
                  </w:r>
                  <w:r w:rsidRPr="00D52B1B">
                    <w:rPr>
                      <w:rFonts w:ascii="標楷體" w:eastAsia="標楷體" w:hAnsi="標楷體" w:hint="eastAsia"/>
                      <w:sz w:val="24"/>
                    </w:rPr>
                    <w:t>地區</w:t>
                  </w:r>
                </w:p>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t xml:space="preserve">電臺種類  </w:t>
                  </w:r>
                </w:p>
              </w:tc>
              <w:tc>
                <w:tcPr>
                  <w:tcW w:w="1383" w:type="pct"/>
                </w:tcPr>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t>台北</w:t>
                  </w:r>
                </w:p>
              </w:tc>
              <w:tc>
                <w:tcPr>
                  <w:tcW w:w="1383" w:type="pct"/>
                </w:tcPr>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t>高雄</w:t>
                  </w:r>
                </w:p>
              </w:tc>
            </w:tr>
            <w:tr w:rsidR="000F5706" w:rsidRPr="00D52B1B" w:rsidTr="00043706">
              <w:tc>
                <w:tcPr>
                  <w:tcW w:w="2235" w:type="pct"/>
                </w:tcPr>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t>調頻(甲類)</w:t>
                  </w:r>
                </w:p>
              </w:tc>
              <w:tc>
                <w:tcPr>
                  <w:tcW w:w="1383" w:type="pct"/>
                </w:tcPr>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t>9萬元</w:t>
                  </w:r>
                </w:p>
              </w:tc>
              <w:tc>
                <w:tcPr>
                  <w:tcW w:w="1383" w:type="pct"/>
                </w:tcPr>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t>3萬元</w:t>
                  </w:r>
                </w:p>
              </w:tc>
            </w:tr>
            <w:tr w:rsidR="000F5706" w:rsidRPr="00D52B1B" w:rsidTr="00043706">
              <w:tc>
                <w:tcPr>
                  <w:tcW w:w="2235" w:type="pct"/>
                </w:tcPr>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t>調幅(乙類)</w:t>
                  </w:r>
                </w:p>
              </w:tc>
              <w:tc>
                <w:tcPr>
                  <w:tcW w:w="1383" w:type="pct"/>
                </w:tcPr>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t>6萬元</w:t>
                  </w:r>
                </w:p>
              </w:tc>
              <w:tc>
                <w:tcPr>
                  <w:tcW w:w="1383" w:type="pct"/>
                </w:tcPr>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t>2萬元</w:t>
                  </w:r>
                </w:p>
              </w:tc>
            </w:tr>
          </w:tbl>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t>相較之下，調幅電臺因經營上之劣勢在NCC規費訂定上都給予優惠，更何況調幅</w:t>
            </w:r>
            <w:proofErr w:type="gramStart"/>
            <w:r w:rsidRPr="00D52B1B">
              <w:rPr>
                <w:rFonts w:ascii="標楷體" w:eastAsia="標楷體" w:hAnsi="標楷體" w:hint="eastAsia"/>
                <w:sz w:val="24"/>
              </w:rPr>
              <w:t>臺</w:t>
            </w:r>
            <w:proofErr w:type="gramEnd"/>
            <w:r w:rsidRPr="00D52B1B">
              <w:rPr>
                <w:rFonts w:ascii="標楷體" w:eastAsia="標楷體" w:hAnsi="標楷體" w:hint="eastAsia"/>
                <w:sz w:val="24"/>
              </w:rPr>
              <w:t>絕大多數是談話性節目，在歌曲上之計費更應給予優惠。</w:t>
            </w:r>
          </w:p>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t>綜上，調幅</w:t>
            </w:r>
            <w:proofErr w:type="gramStart"/>
            <w:r w:rsidRPr="00D52B1B">
              <w:rPr>
                <w:rFonts w:ascii="標楷體" w:eastAsia="標楷體" w:hAnsi="標楷體" w:hint="eastAsia"/>
                <w:sz w:val="24"/>
              </w:rPr>
              <w:t>臺</w:t>
            </w:r>
            <w:proofErr w:type="gramEnd"/>
            <w:r w:rsidRPr="00D52B1B">
              <w:rPr>
                <w:rFonts w:ascii="標楷體" w:eastAsia="標楷體" w:hAnsi="標楷體" w:hint="eastAsia"/>
                <w:sz w:val="24"/>
              </w:rPr>
              <w:t>比照甲類調頻</w:t>
            </w:r>
            <w:proofErr w:type="gramStart"/>
            <w:r w:rsidRPr="00D52B1B">
              <w:rPr>
                <w:rFonts w:ascii="標楷體" w:eastAsia="標楷體" w:hAnsi="標楷體" w:hint="eastAsia"/>
                <w:sz w:val="24"/>
              </w:rPr>
              <w:t>臺</w:t>
            </w:r>
            <w:proofErr w:type="gramEnd"/>
            <w:r w:rsidRPr="00D52B1B">
              <w:rPr>
                <w:rFonts w:ascii="標楷體" w:eastAsia="標楷體" w:hAnsi="標楷體" w:hint="eastAsia"/>
                <w:sz w:val="24"/>
              </w:rPr>
              <w:t>收費實屬合理。</w:t>
            </w:r>
          </w:p>
          <w:p w:rsidR="000F5706" w:rsidRPr="00D52B1B" w:rsidRDefault="000F5706" w:rsidP="007C0A68">
            <w:pPr>
              <w:spacing w:line="340" w:lineRule="exact"/>
              <w:rPr>
                <w:rFonts w:ascii="標楷體" w:eastAsia="標楷體" w:hAnsi="標楷體"/>
                <w:b/>
                <w:sz w:val="24"/>
              </w:rPr>
            </w:pPr>
          </w:p>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b/>
                <w:sz w:val="24"/>
              </w:rPr>
              <w:t>※</w:t>
            </w:r>
            <w:proofErr w:type="gramStart"/>
            <w:r w:rsidRPr="00D52B1B">
              <w:rPr>
                <w:rFonts w:ascii="標楷體" w:eastAsia="標楷體" w:hAnsi="標楷體"/>
                <w:b/>
                <w:sz w:val="24"/>
              </w:rPr>
              <w:t>103年</w:t>
            </w:r>
            <w:r w:rsidRPr="00D52B1B">
              <w:rPr>
                <w:rFonts w:ascii="標楷體" w:eastAsia="標楷體" w:hAnsi="標楷體" w:hint="eastAsia"/>
                <w:b/>
                <w:sz w:val="24"/>
              </w:rPr>
              <w:t>2</w:t>
            </w:r>
            <w:r w:rsidRPr="00D52B1B">
              <w:rPr>
                <w:rFonts w:ascii="標楷體" w:eastAsia="標楷體" w:hAnsi="標楷體"/>
                <w:b/>
                <w:sz w:val="24"/>
              </w:rPr>
              <w:t>月</w:t>
            </w:r>
            <w:r w:rsidRPr="00D52B1B">
              <w:rPr>
                <w:rFonts w:ascii="標楷體" w:eastAsia="標楷體" w:hAnsi="標楷體" w:hint="eastAsia"/>
                <w:b/>
                <w:sz w:val="24"/>
              </w:rPr>
              <w:t>27日廣商生字</w:t>
            </w:r>
            <w:proofErr w:type="gramEnd"/>
            <w:r w:rsidRPr="00D52B1B">
              <w:rPr>
                <w:rFonts w:ascii="標楷體" w:eastAsia="標楷體" w:hAnsi="標楷體" w:hint="eastAsia"/>
                <w:b/>
                <w:sz w:val="24"/>
              </w:rPr>
              <w:t>第103012號</w:t>
            </w:r>
          </w:p>
          <w:p w:rsidR="000F5706" w:rsidRPr="00D52B1B" w:rsidRDefault="000F5706" w:rsidP="007C0A68">
            <w:pPr>
              <w:widowControl/>
              <w:spacing w:line="340" w:lineRule="exact"/>
              <w:rPr>
                <w:rFonts w:ascii="標楷體" w:eastAsia="標楷體" w:hAnsi="標楷體"/>
                <w:sz w:val="24"/>
              </w:rPr>
            </w:pPr>
            <w:r w:rsidRPr="00D52B1B">
              <w:rPr>
                <w:rFonts w:ascii="標楷體" w:eastAsia="標楷體" w:hAnsi="標楷體"/>
                <w:sz w:val="24"/>
              </w:rPr>
              <w:t>一、依電臺音樂使用量區分為5級：</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w:t>
            </w:r>
            <w:proofErr w:type="gramStart"/>
            <w:r w:rsidRPr="00D52B1B">
              <w:rPr>
                <w:rFonts w:ascii="標楷體" w:eastAsia="標楷體" w:hAnsi="標楷體" w:hint="eastAsia"/>
                <w:sz w:val="24"/>
              </w:rPr>
              <w:t>一</w:t>
            </w:r>
            <w:proofErr w:type="gramEnd"/>
            <w:r w:rsidRPr="00D52B1B">
              <w:rPr>
                <w:rFonts w:ascii="標楷體" w:eastAsia="標楷體" w:hAnsi="標楷體" w:hint="eastAsia"/>
                <w:sz w:val="24"/>
              </w:rPr>
              <w:t>)音樂使用量：係指電台播放音樂時數占總時數之百分比。</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(二)若以每首歌曲平均4分鐘計算，電台全年音樂播放之最大量為131,400首(計算方式：15首(60÷4)x24時x365天)。</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(三)目前ARCO調頻中功率現行區分之方式，無法真正反</w:t>
            </w:r>
            <w:r w:rsidRPr="00D52B1B">
              <w:rPr>
                <w:rFonts w:ascii="標楷體" w:eastAsia="標楷體" w:hAnsi="標楷體" w:hint="eastAsia"/>
                <w:sz w:val="24"/>
              </w:rPr>
              <w:lastRenderedPageBreak/>
              <w:t>應電台音樂使用量。</w:t>
            </w:r>
          </w:p>
          <w:tbl>
            <w:tblPr>
              <w:tblW w:w="0" w:type="auto"/>
              <w:tblInd w:w="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3408"/>
            </w:tblGrid>
            <w:tr w:rsidR="000F5706" w:rsidRPr="00D52B1B" w:rsidTr="0023231A">
              <w:tc>
                <w:tcPr>
                  <w:tcW w:w="2271" w:type="dxa"/>
                  <w:vAlign w:val="center"/>
                </w:tcPr>
                <w:p w:rsidR="000F5706" w:rsidRPr="00D52B1B" w:rsidRDefault="000F5706" w:rsidP="007C0A68">
                  <w:pPr>
                    <w:widowControl/>
                    <w:spacing w:line="340" w:lineRule="exact"/>
                    <w:rPr>
                      <w:rFonts w:ascii="標楷體" w:eastAsia="標楷體" w:hAnsi="標楷體"/>
                    </w:rPr>
                  </w:pPr>
                  <w:r w:rsidRPr="00D52B1B">
                    <w:rPr>
                      <w:rFonts w:ascii="標楷體" w:eastAsia="標楷體" w:hAnsi="標楷體"/>
                    </w:rPr>
                    <w:t>級數</w:t>
                  </w:r>
                </w:p>
              </w:tc>
              <w:tc>
                <w:tcPr>
                  <w:tcW w:w="3544" w:type="dxa"/>
                  <w:vAlign w:val="center"/>
                </w:tcPr>
                <w:p w:rsidR="000F5706" w:rsidRPr="00D52B1B" w:rsidRDefault="000F5706" w:rsidP="007C0A68">
                  <w:pPr>
                    <w:widowControl/>
                    <w:spacing w:line="340" w:lineRule="exact"/>
                    <w:rPr>
                      <w:rFonts w:ascii="標楷體" w:eastAsia="標楷體" w:hAnsi="標楷體"/>
                    </w:rPr>
                  </w:pPr>
                  <w:r w:rsidRPr="00D52B1B">
                    <w:rPr>
                      <w:rFonts w:ascii="標楷體" w:eastAsia="標楷體" w:hAnsi="標楷體" w:hint="eastAsia"/>
                    </w:rPr>
                    <w:t>音樂</w:t>
                  </w:r>
                  <w:r w:rsidRPr="00D52B1B">
                    <w:rPr>
                      <w:rFonts w:ascii="標楷體" w:eastAsia="標楷體" w:hAnsi="標楷體"/>
                    </w:rPr>
                    <w:t>使用量</w:t>
                  </w:r>
                  <w:r w:rsidRPr="00D52B1B">
                    <w:rPr>
                      <w:rFonts w:ascii="標楷體" w:eastAsia="標楷體" w:hAnsi="標楷體" w:hint="eastAsia"/>
                    </w:rPr>
                    <w:t>(年)</w:t>
                  </w:r>
                </w:p>
              </w:tc>
            </w:tr>
            <w:tr w:rsidR="000F5706" w:rsidRPr="00D52B1B" w:rsidTr="0023231A">
              <w:tc>
                <w:tcPr>
                  <w:tcW w:w="2271" w:type="dxa"/>
                  <w:vAlign w:val="center"/>
                </w:tcPr>
                <w:p w:rsidR="000F5706" w:rsidRPr="00D52B1B" w:rsidRDefault="000F5706" w:rsidP="007C0A68">
                  <w:pPr>
                    <w:widowControl/>
                    <w:spacing w:line="340" w:lineRule="exact"/>
                    <w:rPr>
                      <w:rFonts w:ascii="標楷體" w:eastAsia="標楷體" w:hAnsi="標楷體"/>
                    </w:rPr>
                  </w:pPr>
                  <w:r w:rsidRPr="00D52B1B">
                    <w:rPr>
                      <w:rFonts w:ascii="標楷體" w:eastAsia="標楷體" w:hAnsi="標楷體"/>
                    </w:rPr>
                    <w:t>第一級100-80％</w:t>
                  </w:r>
                </w:p>
              </w:tc>
              <w:tc>
                <w:tcPr>
                  <w:tcW w:w="3544" w:type="dxa"/>
                  <w:vAlign w:val="center"/>
                </w:tcPr>
                <w:p w:rsidR="000F5706" w:rsidRPr="00D52B1B" w:rsidRDefault="000F5706" w:rsidP="007C0A68">
                  <w:pPr>
                    <w:widowControl/>
                    <w:spacing w:line="340" w:lineRule="exact"/>
                    <w:rPr>
                      <w:rFonts w:ascii="標楷體" w:eastAsia="標楷體" w:hAnsi="標楷體"/>
                    </w:rPr>
                  </w:pPr>
                  <w:r w:rsidRPr="00D52B1B">
                    <w:rPr>
                      <w:rFonts w:ascii="標楷體" w:eastAsia="標楷體" w:hAnsi="標楷體"/>
                    </w:rPr>
                    <w:t>131,400-105,121</w:t>
                  </w:r>
                </w:p>
              </w:tc>
            </w:tr>
            <w:tr w:rsidR="000F5706" w:rsidRPr="00D52B1B" w:rsidTr="0023231A">
              <w:tc>
                <w:tcPr>
                  <w:tcW w:w="2271" w:type="dxa"/>
                  <w:vAlign w:val="center"/>
                </w:tcPr>
                <w:p w:rsidR="000F5706" w:rsidRPr="00D52B1B" w:rsidRDefault="000F5706" w:rsidP="007C0A68">
                  <w:pPr>
                    <w:widowControl/>
                    <w:spacing w:line="340" w:lineRule="exact"/>
                    <w:rPr>
                      <w:rFonts w:ascii="標楷體" w:eastAsia="標楷體" w:hAnsi="標楷體"/>
                    </w:rPr>
                  </w:pPr>
                  <w:r w:rsidRPr="00D52B1B">
                    <w:rPr>
                      <w:rFonts w:ascii="標楷體" w:eastAsia="標楷體" w:hAnsi="標楷體"/>
                    </w:rPr>
                    <w:t>第二級80-60％</w:t>
                  </w:r>
                </w:p>
              </w:tc>
              <w:tc>
                <w:tcPr>
                  <w:tcW w:w="3544" w:type="dxa"/>
                  <w:vAlign w:val="center"/>
                </w:tcPr>
                <w:p w:rsidR="000F5706" w:rsidRPr="00D52B1B" w:rsidRDefault="000F5706" w:rsidP="007C0A68">
                  <w:pPr>
                    <w:widowControl/>
                    <w:spacing w:line="340" w:lineRule="exact"/>
                    <w:rPr>
                      <w:rFonts w:ascii="標楷體" w:eastAsia="標楷體" w:hAnsi="標楷體"/>
                    </w:rPr>
                  </w:pPr>
                  <w:r w:rsidRPr="00D52B1B">
                    <w:rPr>
                      <w:rFonts w:ascii="標楷體" w:eastAsia="標楷體" w:hAnsi="標楷體"/>
                    </w:rPr>
                    <w:t>105,120-78,841</w:t>
                  </w:r>
                </w:p>
              </w:tc>
            </w:tr>
            <w:tr w:rsidR="000F5706" w:rsidRPr="00D52B1B" w:rsidTr="0023231A">
              <w:tc>
                <w:tcPr>
                  <w:tcW w:w="2271" w:type="dxa"/>
                  <w:vAlign w:val="center"/>
                </w:tcPr>
                <w:p w:rsidR="000F5706" w:rsidRPr="00D52B1B" w:rsidRDefault="000F5706" w:rsidP="007C0A68">
                  <w:pPr>
                    <w:widowControl/>
                    <w:spacing w:line="340" w:lineRule="exact"/>
                    <w:rPr>
                      <w:rFonts w:ascii="標楷體" w:eastAsia="標楷體" w:hAnsi="標楷體"/>
                    </w:rPr>
                  </w:pPr>
                  <w:r w:rsidRPr="00D52B1B">
                    <w:rPr>
                      <w:rFonts w:ascii="標楷體" w:eastAsia="標楷體" w:hAnsi="標楷體"/>
                    </w:rPr>
                    <w:t>第三級60-40％</w:t>
                  </w:r>
                </w:p>
              </w:tc>
              <w:tc>
                <w:tcPr>
                  <w:tcW w:w="3544" w:type="dxa"/>
                  <w:vAlign w:val="center"/>
                </w:tcPr>
                <w:p w:rsidR="000F5706" w:rsidRPr="00D52B1B" w:rsidRDefault="000F5706" w:rsidP="007C0A68">
                  <w:pPr>
                    <w:widowControl/>
                    <w:spacing w:line="340" w:lineRule="exact"/>
                    <w:rPr>
                      <w:rFonts w:ascii="標楷體" w:eastAsia="標楷體" w:hAnsi="標楷體"/>
                    </w:rPr>
                  </w:pPr>
                  <w:r w:rsidRPr="00D52B1B">
                    <w:rPr>
                      <w:rFonts w:ascii="標楷體" w:eastAsia="標楷體" w:hAnsi="標楷體"/>
                    </w:rPr>
                    <w:t>78,840-52,561</w:t>
                  </w:r>
                </w:p>
              </w:tc>
            </w:tr>
            <w:tr w:rsidR="000F5706" w:rsidRPr="00D52B1B" w:rsidTr="0023231A">
              <w:tc>
                <w:tcPr>
                  <w:tcW w:w="2271" w:type="dxa"/>
                  <w:vAlign w:val="center"/>
                </w:tcPr>
                <w:p w:rsidR="000F5706" w:rsidRPr="00D52B1B" w:rsidRDefault="000F5706" w:rsidP="007C0A68">
                  <w:pPr>
                    <w:widowControl/>
                    <w:spacing w:line="340" w:lineRule="exact"/>
                    <w:rPr>
                      <w:rFonts w:ascii="標楷體" w:eastAsia="標楷體" w:hAnsi="標楷體"/>
                    </w:rPr>
                  </w:pPr>
                  <w:r w:rsidRPr="00D52B1B">
                    <w:rPr>
                      <w:rFonts w:ascii="標楷體" w:eastAsia="標楷體" w:hAnsi="標楷體"/>
                    </w:rPr>
                    <w:t>第四級40-20％</w:t>
                  </w:r>
                </w:p>
              </w:tc>
              <w:tc>
                <w:tcPr>
                  <w:tcW w:w="3544" w:type="dxa"/>
                  <w:vAlign w:val="center"/>
                </w:tcPr>
                <w:p w:rsidR="000F5706" w:rsidRPr="00D52B1B" w:rsidRDefault="000F5706" w:rsidP="007C0A68">
                  <w:pPr>
                    <w:widowControl/>
                    <w:spacing w:line="340" w:lineRule="exact"/>
                    <w:rPr>
                      <w:rFonts w:ascii="標楷體" w:eastAsia="標楷體" w:hAnsi="標楷體"/>
                    </w:rPr>
                  </w:pPr>
                  <w:r w:rsidRPr="00D52B1B">
                    <w:rPr>
                      <w:rFonts w:ascii="標楷體" w:eastAsia="標楷體" w:hAnsi="標楷體"/>
                    </w:rPr>
                    <w:t>52,560-26,281</w:t>
                  </w:r>
                </w:p>
              </w:tc>
            </w:tr>
            <w:tr w:rsidR="000F5706" w:rsidRPr="00D52B1B" w:rsidTr="0023231A">
              <w:tc>
                <w:tcPr>
                  <w:tcW w:w="2271" w:type="dxa"/>
                  <w:vAlign w:val="center"/>
                </w:tcPr>
                <w:p w:rsidR="000F5706" w:rsidRPr="00D52B1B" w:rsidRDefault="000F5706" w:rsidP="007C0A68">
                  <w:pPr>
                    <w:widowControl/>
                    <w:spacing w:line="340" w:lineRule="exact"/>
                    <w:rPr>
                      <w:rFonts w:ascii="標楷體" w:eastAsia="標楷體" w:hAnsi="標楷體"/>
                    </w:rPr>
                  </w:pPr>
                  <w:r w:rsidRPr="00D52B1B">
                    <w:rPr>
                      <w:rFonts w:ascii="標楷體" w:eastAsia="標楷體" w:hAnsi="標楷體"/>
                    </w:rPr>
                    <w:t>第五級20-0％</w:t>
                  </w:r>
                </w:p>
              </w:tc>
              <w:tc>
                <w:tcPr>
                  <w:tcW w:w="3544" w:type="dxa"/>
                  <w:vAlign w:val="center"/>
                </w:tcPr>
                <w:p w:rsidR="000F5706" w:rsidRPr="00D52B1B" w:rsidRDefault="000F5706" w:rsidP="007C0A68">
                  <w:pPr>
                    <w:widowControl/>
                    <w:spacing w:line="340" w:lineRule="exact"/>
                    <w:rPr>
                      <w:rFonts w:ascii="標楷體" w:eastAsia="標楷體" w:hAnsi="標楷體"/>
                    </w:rPr>
                  </w:pPr>
                  <w:r w:rsidRPr="00D52B1B">
                    <w:rPr>
                      <w:rFonts w:ascii="標楷體" w:eastAsia="標楷體" w:hAnsi="標楷體"/>
                    </w:rPr>
                    <w:t>26,280-0</w:t>
                  </w:r>
                </w:p>
              </w:tc>
            </w:tr>
          </w:tbl>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t>二、建議費率之計算方法依據為何？</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w:t>
            </w:r>
            <w:proofErr w:type="gramStart"/>
            <w:r w:rsidRPr="00D52B1B">
              <w:rPr>
                <w:rFonts w:ascii="標楷體" w:eastAsia="標楷體" w:hAnsi="標楷體" w:hint="eastAsia"/>
                <w:sz w:val="24"/>
              </w:rPr>
              <w:t>一</w:t>
            </w:r>
            <w:proofErr w:type="gramEnd"/>
            <w:r w:rsidRPr="00D52B1B">
              <w:rPr>
                <w:rFonts w:ascii="標楷體" w:eastAsia="標楷體" w:hAnsi="標楷體" w:hint="eastAsia"/>
                <w:sz w:val="24"/>
              </w:rPr>
              <w:t>)現行調頻中功率之費率區分為綜合台、商品台等之定義不明確，認以音樂使用量分級較為明確(如上表)，另外客語/原住民電台費率比照以往。</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(二)表示ARCO費率計算方式在每一級距上，無比例原則，造成費率混亂及不合理，因此該會建議以等差方式均分為五級，較符合比例原則。</w:t>
            </w:r>
          </w:p>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t>三、</w:t>
            </w:r>
            <w:r w:rsidRPr="00D52B1B">
              <w:rPr>
                <w:rFonts w:ascii="標楷體" w:eastAsia="標楷體" w:hAnsi="標楷體"/>
                <w:sz w:val="24"/>
              </w:rPr>
              <w:t>各電臺如何與</w:t>
            </w:r>
            <w:r w:rsidRPr="00D52B1B">
              <w:rPr>
                <w:rFonts w:ascii="標楷體" w:eastAsia="標楷體" w:hAnsi="標楷體" w:hint="eastAsia"/>
                <w:sz w:val="24"/>
              </w:rPr>
              <w:t>ARCO</w:t>
            </w:r>
            <w:r w:rsidRPr="00D52B1B">
              <w:rPr>
                <w:rFonts w:ascii="標楷體" w:eastAsia="標楷體" w:hAnsi="標楷體"/>
                <w:sz w:val="24"/>
              </w:rPr>
              <w:t>確認其所適用之費率級距？</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w:t>
            </w:r>
            <w:proofErr w:type="gramStart"/>
            <w:r w:rsidRPr="00D52B1B">
              <w:rPr>
                <w:rFonts w:ascii="標楷體" w:eastAsia="標楷體" w:hAnsi="標楷體" w:hint="eastAsia"/>
                <w:sz w:val="24"/>
              </w:rPr>
              <w:t>一</w:t>
            </w:r>
            <w:proofErr w:type="gramEnd"/>
            <w:r w:rsidRPr="00D52B1B">
              <w:rPr>
                <w:rFonts w:ascii="標楷體" w:eastAsia="標楷體" w:hAnsi="標楷體" w:hint="eastAsia"/>
                <w:sz w:val="24"/>
              </w:rPr>
              <w:t>)費率級距之確認係依電台提供之音樂清單來計算使用數量，再依數量選取</w:t>
            </w:r>
            <w:proofErr w:type="gramStart"/>
            <w:r w:rsidRPr="00D52B1B">
              <w:rPr>
                <w:rFonts w:ascii="標楷體" w:eastAsia="標楷體" w:hAnsi="標楷體" w:hint="eastAsia"/>
                <w:sz w:val="24"/>
              </w:rPr>
              <w:t>適用之級距</w:t>
            </w:r>
            <w:proofErr w:type="gramEnd"/>
            <w:r w:rsidRPr="00D52B1B">
              <w:rPr>
                <w:rFonts w:ascii="標楷體" w:eastAsia="標楷體" w:hAnsi="標楷體" w:hint="eastAsia"/>
                <w:sz w:val="24"/>
              </w:rPr>
              <w:t>。</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(二)表示為求客觀公正，</w:t>
            </w:r>
            <w:proofErr w:type="gramStart"/>
            <w:r w:rsidRPr="00D52B1B">
              <w:rPr>
                <w:rFonts w:ascii="標楷體" w:eastAsia="標楷體" w:hAnsi="標楷體" w:hint="eastAsia"/>
                <w:sz w:val="24"/>
              </w:rPr>
              <w:t>建議集管團體</w:t>
            </w:r>
            <w:proofErr w:type="gramEnd"/>
            <w:r w:rsidRPr="00D52B1B">
              <w:rPr>
                <w:rFonts w:ascii="標楷體" w:eastAsia="標楷體" w:hAnsi="標楷體" w:hint="eastAsia"/>
                <w:sz w:val="24"/>
              </w:rPr>
              <w:t>可側錄電台數天節目，從中取得使用歌曲使用量之日平均值，再推算出年使用量，算出百分比，即可確認該電台之適用費率(例如：某電台平均每小時播7首音樂，則日平均量為168首，一年總量約為61,320首，該電台之費用則為第三級)。</w:t>
            </w:r>
          </w:p>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lastRenderedPageBreak/>
              <w:t>四、</w:t>
            </w:r>
            <w:r w:rsidRPr="00D52B1B">
              <w:rPr>
                <w:rFonts w:ascii="標楷體" w:eastAsia="標楷體" w:hAnsi="標楷體"/>
                <w:sz w:val="24"/>
              </w:rPr>
              <w:t>適用</w:t>
            </w:r>
            <w:r w:rsidRPr="00D52B1B">
              <w:rPr>
                <w:rFonts w:ascii="標楷體" w:eastAsia="標楷體" w:hAnsi="標楷體" w:hint="eastAsia"/>
                <w:sz w:val="24"/>
              </w:rPr>
              <w:t>ARCO</w:t>
            </w:r>
            <w:r w:rsidRPr="00D52B1B">
              <w:rPr>
                <w:rFonts w:ascii="標楷體" w:eastAsia="標楷體" w:hAnsi="標楷體"/>
                <w:sz w:val="24"/>
              </w:rPr>
              <w:t>現行費率與建議費率之差異</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w:t>
            </w:r>
            <w:proofErr w:type="gramStart"/>
            <w:r w:rsidRPr="00D52B1B">
              <w:rPr>
                <w:rFonts w:ascii="標楷體" w:eastAsia="標楷體" w:hAnsi="標楷體" w:hint="eastAsia"/>
                <w:sz w:val="24"/>
              </w:rPr>
              <w:t>一</w:t>
            </w:r>
            <w:proofErr w:type="gramEnd"/>
            <w:r w:rsidRPr="00D52B1B">
              <w:rPr>
                <w:rFonts w:ascii="標楷體" w:eastAsia="標楷體" w:hAnsi="標楷體" w:hint="eastAsia"/>
                <w:sz w:val="24"/>
              </w:rPr>
              <w:t>)以正聲台北調頻台(FM104.1，中功率)為例，該台定位為財經台，播歌數量較少，102年歌曲使用量為22,999首， 僅占電台播音時間之17.5%，以ARCO現行之費率為</w:t>
            </w:r>
            <w:proofErr w:type="gramStart"/>
            <w:r w:rsidRPr="00D52B1B">
              <w:rPr>
                <w:rFonts w:ascii="標楷體" w:eastAsia="標楷體" w:hAnsi="標楷體" w:hint="eastAsia"/>
                <w:sz w:val="24"/>
              </w:rPr>
              <w:t>準</w:t>
            </w:r>
            <w:proofErr w:type="gramEnd"/>
            <w:r w:rsidRPr="00D52B1B">
              <w:rPr>
                <w:rFonts w:ascii="標楷體" w:eastAsia="標楷體" w:hAnsi="標楷體" w:hint="eastAsia"/>
                <w:sz w:val="24"/>
              </w:rPr>
              <w:t>，102年談話台費用為89,625元，若以該會之建議費率為標準，該台被認定為第5級，合理費用為66,444元(又22,999首歌曲非全數由ARCO管理)。</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(二)另以台廣台北一台為例，以ARCO現行費率為標準，102年費用為74,000元，若以該會之建議費率為標準，台廣台北一台功率為1K，合理費用為41,625元。</w:t>
            </w:r>
          </w:p>
          <w:p w:rsidR="000F5706" w:rsidRPr="00D52B1B" w:rsidRDefault="000F5706" w:rsidP="007C0A68">
            <w:pPr>
              <w:spacing w:line="340" w:lineRule="exact"/>
              <w:rPr>
                <w:rFonts w:ascii="標楷體" w:eastAsia="標楷體" w:hAnsi="標楷體"/>
                <w:sz w:val="24"/>
              </w:rPr>
            </w:pPr>
          </w:p>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b/>
                <w:sz w:val="24"/>
              </w:rPr>
              <w:t>※</w:t>
            </w:r>
            <w:proofErr w:type="gramStart"/>
            <w:r w:rsidRPr="00D52B1B">
              <w:rPr>
                <w:rFonts w:ascii="標楷體" w:eastAsia="標楷體" w:hAnsi="標楷體"/>
                <w:b/>
                <w:sz w:val="24"/>
              </w:rPr>
              <w:t>103年</w:t>
            </w:r>
            <w:r w:rsidRPr="00D52B1B">
              <w:rPr>
                <w:rFonts w:ascii="標楷體" w:eastAsia="標楷體" w:hAnsi="標楷體" w:hint="eastAsia"/>
                <w:b/>
                <w:sz w:val="24"/>
              </w:rPr>
              <w:t>4</w:t>
            </w:r>
            <w:r w:rsidRPr="00D52B1B">
              <w:rPr>
                <w:rFonts w:ascii="標楷體" w:eastAsia="標楷體" w:hAnsi="標楷體"/>
                <w:b/>
                <w:sz w:val="24"/>
              </w:rPr>
              <w:t>月</w:t>
            </w:r>
            <w:r w:rsidRPr="00D52B1B">
              <w:rPr>
                <w:rFonts w:ascii="標楷體" w:eastAsia="標楷體" w:hAnsi="標楷體" w:hint="eastAsia"/>
                <w:b/>
                <w:sz w:val="24"/>
              </w:rPr>
              <w:t>22日廣商生字</w:t>
            </w:r>
            <w:proofErr w:type="gramEnd"/>
            <w:r w:rsidRPr="00D52B1B">
              <w:rPr>
                <w:rFonts w:ascii="標楷體" w:eastAsia="標楷體" w:hAnsi="標楷體" w:hint="eastAsia"/>
                <w:b/>
                <w:sz w:val="24"/>
              </w:rPr>
              <w:t>第103029號</w:t>
            </w:r>
          </w:p>
          <w:p w:rsidR="000F5706" w:rsidRPr="00D67321" w:rsidRDefault="000F5706" w:rsidP="00D67321">
            <w:pPr>
              <w:spacing w:line="340" w:lineRule="exact"/>
              <w:rPr>
                <w:rFonts w:ascii="標楷體" w:eastAsia="標楷體" w:hAnsi="標楷體"/>
                <w:sz w:val="24"/>
              </w:rPr>
            </w:pPr>
            <w:r w:rsidRPr="00D52B1B">
              <w:rPr>
                <w:rFonts w:ascii="標楷體" w:eastAsia="標楷體" w:hAnsi="標楷體" w:hint="eastAsia"/>
                <w:sz w:val="24"/>
              </w:rPr>
              <w:t>一、建議費率之中功率及地方性調幅頻道部分，該會劃分為5級與ARCO劃分之4級不同部分，係以ARCO之4級劃分方式及各縣市人口數為參考，並再以地理位置之</w:t>
            </w:r>
            <w:proofErr w:type="gramStart"/>
            <w:r w:rsidRPr="00D52B1B">
              <w:rPr>
                <w:rFonts w:ascii="標楷體" w:eastAsia="標楷體" w:hAnsi="標楷體" w:hint="eastAsia"/>
                <w:sz w:val="24"/>
              </w:rPr>
              <w:t>優劣勢為調整</w:t>
            </w:r>
            <w:proofErr w:type="gramEnd"/>
            <w:r w:rsidRPr="00D52B1B">
              <w:rPr>
                <w:rFonts w:ascii="標楷體" w:eastAsia="標楷體" w:hAnsi="標楷體" w:hint="eastAsia"/>
                <w:sz w:val="24"/>
              </w:rPr>
              <w:t>，又因高雄市、台中市、台南市合併升格，桃園也將於2014年底升格，為更符合台灣縣市人口及經濟現況，</w:t>
            </w:r>
            <w:proofErr w:type="gramStart"/>
            <w:r w:rsidRPr="00D52B1B">
              <w:rPr>
                <w:rFonts w:ascii="標楷體" w:eastAsia="標楷體" w:hAnsi="標楷體" w:hint="eastAsia"/>
                <w:sz w:val="24"/>
              </w:rPr>
              <w:t>遂增列</w:t>
            </w:r>
            <w:proofErr w:type="gramEnd"/>
            <w:r w:rsidRPr="00D52B1B">
              <w:rPr>
                <w:rFonts w:ascii="標楷體" w:eastAsia="標楷體" w:hAnsi="標楷體" w:hint="eastAsia"/>
                <w:sz w:val="24"/>
              </w:rPr>
              <w:t>「一級城市」調整。</w:t>
            </w:r>
          </w:p>
        </w:tc>
        <w:tc>
          <w:tcPr>
            <w:tcW w:w="5670" w:type="dxa"/>
          </w:tcPr>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lastRenderedPageBreak/>
              <w:t>一、營利性電台之地方性調頻網及地方性調幅網公開播送費率已使用多年，無法符合目前實際授權情況將會依照102年與廣播公會及各電台協商結果變更費率。</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二、自民國93年起該會陸續與中華民國民營廣播電台聯合會(民聯會)、中華民國社區廣播電台(小功率電台)、中功率協會以電台</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 xml:space="preserve">    區域屬性分類，民國99年與中華民國廣播商業同業公會(廣播公會)協商，經多次協商，以民國88年公告費率為基礎，並至民國88年公告費率之上限為止，該會又表示中功率電台、小功率電台所</w:t>
            </w:r>
            <w:proofErr w:type="gramStart"/>
            <w:r w:rsidRPr="00D52B1B">
              <w:rPr>
                <w:rFonts w:ascii="標楷體" w:eastAsia="標楷體" w:hAnsi="標楷體" w:hint="eastAsia"/>
                <w:sz w:val="24"/>
              </w:rPr>
              <w:t>區分之級距</w:t>
            </w:r>
            <w:proofErr w:type="gramEnd"/>
            <w:r w:rsidRPr="00D52B1B">
              <w:rPr>
                <w:rFonts w:ascii="標楷體" w:eastAsia="標楷體" w:hAnsi="標楷體" w:hint="eastAsia"/>
                <w:sz w:val="24"/>
              </w:rPr>
              <w:t>，且將電台經營屬性分為談話台、商品台、音樂台，係依據歷年協商並同意結果。</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三、該會並</w:t>
            </w:r>
            <w:proofErr w:type="gramStart"/>
            <w:r w:rsidRPr="00D52B1B">
              <w:rPr>
                <w:rFonts w:ascii="標楷體" w:eastAsia="標楷體" w:hAnsi="標楷體" w:hint="eastAsia"/>
                <w:sz w:val="24"/>
              </w:rPr>
              <w:t>隨文檢</w:t>
            </w:r>
            <w:proofErr w:type="gramEnd"/>
            <w:r w:rsidRPr="00D52B1B">
              <w:rPr>
                <w:rFonts w:ascii="標楷體" w:eastAsia="標楷體" w:hAnsi="標楷體" w:hint="eastAsia"/>
                <w:sz w:val="24"/>
              </w:rPr>
              <w:t>附該會調頻中功率、調頻小功率、地方性調幅台公開播送之費率。</w:t>
            </w:r>
          </w:p>
          <w:p w:rsidR="000F5706" w:rsidRPr="00D52B1B" w:rsidRDefault="000F5706" w:rsidP="00043706">
            <w:pPr>
              <w:spacing w:beforeLines="50" w:before="120" w:line="340" w:lineRule="exact"/>
              <w:rPr>
                <w:rFonts w:ascii="標楷體" w:eastAsia="標楷體" w:hAnsi="標楷體"/>
                <w:sz w:val="24"/>
              </w:rPr>
            </w:pPr>
            <w:r w:rsidRPr="00D52B1B">
              <w:rPr>
                <w:rFonts w:ascii="標楷體" w:eastAsia="標楷體" w:hAnsi="標楷體" w:hint="eastAsia"/>
                <w:sz w:val="24"/>
              </w:rPr>
              <w:t>ARCO提供實際100、102年實際收取使用報酬之金額</w:t>
            </w:r>
          </w:p>
          <w:tbl>
            <w:tblPr>
              <w:tblStyle w:val="a5"/>
              <w:tblW w:w="5000" w:type="pct"/>
              <w:tblLook w:val="04A0" w:firstRow="1" w:lastRow="0" w:firstColumn="1" w:lastColumn="0" w:noHBand="0" w:noVBand="1"/>
            </w:tblPr>
            <w:tblGrid>
              <w:gridCol w:w="1546"/>
              <w:gridCol w:w="1310"/>
              <w:gridCol w:w="2588"/>
            </w:tblGrid>
            <w:tr w:rsidR="000F5706" w:rsidRPr="00D52B1B" w:rsidTr="000F5706">
              <w:tc>
                <w:tcPr>
                  <w:tcW w:w="1420" w:type="pct"/>
                  <w:vAlign w:val="center"/>
                </w:tcPr>
                <w:p w:rsidR="000F5706" w:rsidRPr="00D52B1B" w:rsidRDefault="000F5706" w:rsidP="007C0A68">
                  <w:pPr>
                    <w:spacing w:line="340" w:lineRule="exact"/>
                    <w:jc w:val="center"/>
                    <w:rPr>
                      <w:rFonts w:ascii="標楷體" w:eastAsia="標楷體" w:hAnsi="標楷體"/>
                      <w:sz w:val="24"/>
                    </w:rPr>
                  </w:pPr>
                  <w:r w:rsidRPr="00D52B1B">
                    <w:rPr>
                      <w:rFonts w:ascii="標楷體" w:eastAsia="標楷體" w:hAnsi="標楷體" w:hint="eastAsia"/>
                      <w:sz w:val="24"/>
                    </w:rPr>
                    <w:t>屬性</w:t>
                  </w:r>
                </w:p>
              </w:tc>
              <w:tc>
                <w:tcPr>
                  <w:tcW w:w="1203" w:type="pct"/>
                  <w:vAlign w:val="center"/>
                </w:tcPr>
                <w:p w:rsidR="000F5706" w:rsidRPr="00D52B1B" w:rsidRDefault="000F5706" w:rsidP="007C0A68">
                  <w:pPr>
                    <w:spacing w:line="340" w:lineRule="exact"/>
                    <w:jc w:val="center"/>
                    <w:rPr>
                      <w:rFonts w:ascii="標楷體" w:eastAsia="標楷體" w:hAnsi="標楷體"/>
                      <w:sz w:val="24"/>
                    </w:rPr>
                  </w:pPr>
                  <w:r w:rsidRPr="00D52B1B">
                    <w:rPr>
                      <w:rFonts w:ascii="標楷體" w:eastAsia="標楷體" w:hAnsi="標楷體" w:hint="eastAsia"/>
                      <w:sz w:val="24"/>
                    </w:rPr>
                    <w:t>100年應收金額</w:t>
                  </w:r>
                </w:p>
              </w:tc>
              <w:tc>
                <w:tcPr>
                  <w:tcW w:w="2377" w:type="pct"/>
                  <w:vAlign w:val="center"/>
                </w:tcPr>
                <w:p w:rsidR="000F5706" w:rsidRPr="00D52B1B" w:rsidRDefault="000F5706" w:rsidP="007C0A68">
                  <w:pPr>
                    <w:spacing w:line="340" w:lineRule="exact"/>
                    <w:jc w:val="center"/>
                    <w:rPr>
                      <w:rFonts w:ascii="標楷體" w:eastAsia="標楷體" w:hAnsi="標楷體"/>
                      <w:sz w:val="24"/>
                    </w:rPr>
                  </w:pPr>
                  <w:r w:rsidRPr="00D52B1B">
                    <w:rPr>
                      <w:rFonts w:ascii="標楷體" w:eastAsia="標楷體" w:hAnsi="標楷體" w:hint="eastAsia"/>
                      <w:sz w:val="24"/>
                    </w:rPr>
                    <w:t>102年實際收取金額(依各電台級距不同而差異)</w:t>
                  </w:r>
                </w:p>
              </w:tc>
            </w:tr>
            <w:tr w:rsidR="000F5706" w:rsidRPr="00D52B1B" w:rsidTr="000F5706">
              <w:tc>
                <w:tcPr>
                  <w:tcW w:w="1420" w:type="pct"/>
                  <w:vAlign w:val="center"/>
                </w:tcPr>
                <w:p w:rsidR="000F5706" w:rsidRPr="00D52B1B" w:rsidRDefault="000F5706" w:rsidP="007C0A68">
                  <w:pPr>
                    <w:spacing w:line="340" w:lineRule="exact"/>
                    <w:jc w:val="center"/>
                    <w:rPr>
                      <w:rFonts w:ascii="標楷體" w:eastAsia="標楷體" w:hAnsi="標楷體"/>
                      <w:sz w:val="24"/>
                    </w:rPr>
                  </w:pPr>
                  <w:r w:rsidRPr="00D52B1B">
                    <w:rPr>
                      <w:rFonts w:ascii="標楷體" w:eastAsia="標楷體" w:hAnsi="標楷體" w:hint="eastAsia"/>
                      <w:sz w:val="24"/>
                    </w:rPr>
                    <w:t>中功率</w:t>
                  </w:r>
                </w:p>
              </w:tc>
              <w:tc>
                <w:tcPr>
                  <w:tcW w:w="1203" w:type="pct"/>
                  <w:vAlign w:val="center"/>
                </w:tcPr>
                <w:p w:rsidR="000F5706" w:rsidRPr="00D52B1B" w:rsidRDefault="000F5706" w:rsidP="007C0A68">
                  <w:pPr>
                    <w:spacing w:line="340" w:lineRule="exact"/>
                    <w:jc w:val="center"/>
                    <w:rPr>
                      <w:rFonts w:ascii="標楷體" w:eastAsia="標楷體" w:hAnsi="標楷體"/>
                      <w:sz w:val="24"/>
                    </w:rPr>
                  </w:pPr>
                  <w:r w:rsidRPr="00D52B1B">
                    <w:rPr>
                      <w:rFonts w:ascii="標楷體" w:eastAsia="標楷體" w:hAnsi="標楷體" w:hint="eastAsia"/>
                      <w:sz w:val="24"/>
                    </w:rPr>
                    <w:t>40萬元</w:t>
                  </w:r>
                </w:p>
              </w:tc>
              <w:tc>
                <w:tcPr>
                  <w:tcW w:w="2377" w:type="pct"/>
                  <w:vAlign w:val="center"/>
                </w:tcPr>
                <w:p w:rsidR="000F5706" w:rsidRPr="00D52B1B" w:rsidRDefault="000F5706" w:rsidP="007C0A68">
                  <w:pPr>
                    <w:spacing w:line="340" w:lineRule="exact"/>
                    <w:jc w:val="center"/>
                    <w:rPr>
                      <w:rFonts w:ascii="標楷體" w:eastAsia="標楷體" w:hAnsi="標楷體"/>
                      <w:sz w:val="24"/>
                    </w:rPr>
                  </w:pPr>
                  <w:r w:rsidRPr="00D52B1B">
                    <w:rPr>
                      <w:rFonts w:ascii="標楷體" w:eastAsia="標楷體" w:hAnsi="標楷體" w:hint="eastAsia"/>
                      <w:sz w:val="24"/>
                    </w:rPr>
                    <w:t>5萬-33萬元</w:t>
                  </w:r>
                </w:p>
              </w:tc>
            </w:tr>
            <w:tr w:rsidR="000F5706" w:rsidRPr="00D52B1B" w:rsidTr="000F5706">
              <w:tc>
                <w:tcPr>
                  <w:tcW w:w="1420" w:type="pct"/>
                  <w:vAlign w:val="center"/>
                </w:tcPr>
                <w:p w:rsidR="000F5706" w:rsidRPr="00D52B1B" w:rsidRDefault="000F5706" w:rsidP="007C0A68">
                  <w:pPr>
                    <w:spacing w:line="340" w:lineRule="exact"/>
                    <w:jc w:val="center"/>
                    <w:rPr>
                      <w:rFonts w:ascii="標楷體" w:eastAsia="標楷體" w:hAnsi="標楷體"/>
                      <w:sz w:val="24"/>
                    </w:rPr>
                  </w:pPr>
                  <w:r w:rsidRPr="00D52B1B">
                    <w:rPr>
                      <w:rFonts w:ascii="標楷體" w:eastAsia="標楷體" w:hAnsi="標楷體" w:hint="eastAsia"/>
                      <w:sz w:val="24"/>
                    </w:rPr>
                    <w:lastRenderedPageBreak/>
                    <w:t>小功率</w:t>
                  </w:r>
                </w:p>
              </w:tc>
              <w:tc>
                <w:tcPr>
                  <w:tcW w:w="1203" w:type="pct"/>
                  <w:vAlign w:val="center"/>
                </w:tcPr>
                <w:p w:rsidR="000F5706" w:rsidRPr="00D52B1B" w:rsidRDefault="000F5706" w:rsidP="007C0A68">
                  <w:pPr>
                    <w:spacing w:line="340" w:lineRule="exact"/>
                    <w:jc w:val="center"/>
                    <w:rPr>
                      <w:rFonts w:ascii="標楷體" w:eastAsia="標楷體" w:hAnsi="標楷體"/>
                      <w:sz w:val="24"/>
                    </w:rPr>
                  </w:pPr>
                  <w:r w:rsidRPr="00D52B1B">
                    <w:rPr>
                      <w:rFonts w:ascii="標楷體" w:eastAsia="標楷體" w:hAnsi="標楷體" w:hint="eastAsia"/>
                      <w:sz w:val="24"/>
                    </w:rPr>
                    <w:t>10萬元</w:t>
                  </w:r>
                </w:p>
              </w:tc>
              <w:tc>
                <w:tcPr>
                  <w:tcW w:w="2377" w:type="pct"/>
                  <w:vAlign w:val="center"/>
                </w:tcPr>
                <w:p w:rsidR="000F5706" w:rsidRPr="00D52B1B" w:rsidRDefault="000F5706" w:rsidP="007C0A68">
                  <w:pPr>
                    <w:spacing w:line="340" w:lineRule="exact"/>
                    <w:jc w:val="center"/>
                    <w:rPr>
                      <w:rFonts w:ascii="標楷體" w:eastAsia="標楷體" w:hAnsi="標楷體"/>
                      <w:sz w:val="24"/>
                    </w:rPr>
                  </w:pPr>
                  <w:r w:rsidRPr="00D52B1B">
                    <w:rPr>
                      <w:rFonts w:ascii="標楷體" w:eastAsia="標楷體" w:hAnsi="標楷體" w:hint="eastAsia"/>
                      <w:sz w:val="24"/>
                    </w:rPr>
                    <w:t>6仟-8萬元</w:t>
                  </w:r>
                </w:p>
              </w:tc>
            </w:tr>
            <w:tr w:rsidR="000F5706" w:rsidRPr="00D52B1B" w:rsidTr="000F5706">
              <w:tc>
                <w:tcPr>
                  <w:tcW w:w="1420" w:type="pct"/>
                  <w:vAlign w:val="center"/>
                </w:tcPr>
                <w:p w:rsidR="000F5706" w:rsidRPr="00D52B1B" w:rsidRDefault="000F5706" w:rsidP="007C0A68">
                  <w:pPr>
                    <w:spacing w:line="340" w:lineRule="exact"/>
                    <w:jc w:val="center"/>
                    <w:rPr>
                      <w:rFonts w:ascii="標楷體" w:eastAsia="標楷體" w:hAnsi="標楷體"/>
                      <w:sz w:val="24"/>
                    </w:rPr>
                  </w:pPr>
                  <w:r w:rsidRPr="00D52B1B">
                    <w:rPr>
                      <w:rFonts w:ascii="標楷體" w:eastAsia="標楷體" w:hAnsi="標楷體" w:hint="eastAsia"/>
                      <w:sz w:val="24"/>
                    </w:rPr>
                    <w:t>地方調幅台(AM)</w:t>
                  </w:r>
                </w:p>
              </w:tc>
              <w:tc>
                <w:tcPr>
                  <w:tcW w:w="1203" w:type="pct"/>
                  <w:vAlign w:val="center"/>
                </w:tcPr>
                <w:p w:rsidR="000F5706" w:rsidRPr="00D52B1B" w:rsidRDefault="000F5706" w:rsidP="007C0A68">
                  <w:pPr>
                    <w:spacing w:line="340" w:lineRule="exact"/>
                    <w:jc w:val="center"/>
                    <w:rPr>
                      <w:rFonts w:ascii="標楷體" w:eastAsia="標楷體" w:hAnsi="標楷體"/>
                      <w:sz w:val="24"/>
                    </w:rPr>
                  </w:pPr>
                  <w:r w:rsidRPr="00D52B1B">
                    <w:rPr>
                      <w:rFonts w:ascii="標楷體" w:eastAsia="標楷體" w:hAnsi="標楷體" w:hint="eastAsia"/>
                      <w:sz w:val="24"/>
                    </w:rPr>
                    <w:t>20萬元</w:t>
                  </w:r>
                </w:p>
              </w:tc>
              <w:tc>
                <w:tcPr>
                  <w:tcW w:w="2377" w:type="pct"/>
                  <w:vAlign w:val="center"/>
                </w:tcPr>
                <w:p w:rsidR="000F5706" w:rsidRPr="00D52B1B" w:rsidRDefault="000F5706" w:rsidP="007C0A68">
                  <w:pPr>
                    <w:spacing w:line="340" w:lineRule="exact"/>
                    <w:jc w:val="center"/>
                    <w:rPr>
                      <w:rFonts w:ascii="標楷體" w:eastAsia="標楷體" w:hAnsi="標楷體"/>
                      <w:sz w:val="24"/>
                    </w:rPr>
                  </w:pPr>
                  <w:r w:rsidRPr="00D52B1B">
                    <w:rPr>
                      <w:rFonts w:ascii="標楷體" w:eastAsia="標楷體" w:hAnsi="標楷體" w:hint="eastAsia"/>
                      <w:sz w:val="24"/>
                    </w:rPr>
                    <w:t>3萬-7萬元</w:t>
                  </w:r>
                </w:p>
              </w:tc>
            </w:tr>
          </w:tbl>
          <w:p w:rsidR="000F5706" w:rsidRPr="00D52B1B" w:rsidRDefault="000F5706" w:rsidP="007C0A68">
            <w:pPr>
              <w:spacing w:line="340" w:lineRule="exact"/>
              <w:rPr>
                <w:rFonts w:ascii="標楷體" w:eastAsia="標楷體" w:hAnsi="標楷體"/>
                <w:b/>
                <w:sz w:val="24"/>
              </w:rPr>
            </w:pPr>
          </w:p>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b/>
                <w:sz w:val="24"/>
              </w:rPr>
              <w:t>※103年</w:t>
            </w:r>
            <w:r w:rsidRPr="00D52B1B">
              <w:rPr>
                <w:rFonts w:ascii="標楷體" w:eastAsia="標楷體" w:hAnsi="標楷體" w:hint="eastAsia"/>
                <w:b/>
                <w:sz w:val="24"/>
              </w:rPr>
              <w:t>4</w:t>
            </w:r>
            <w:r w:rsidRPr="00D52B1B">
              <w:rPr>
                <w:rFonts w:ascii="標楷體" w:eastAsia="標楷體" w:hAnsi="標楷體"/>
                <w:b/>
                <w:sz w:val="24"/>
              </w:rPr>
              <w:t>月</w:t>
            </w:r>
            <w:r w:rsidRPr="00D52B1B">
              <w:rPr>
                <w:rFonts w:ascii="標楷體" w:eastAsia="標楷體" w:hAnsi="標楷體" w:hint="eastAsia"/>
                <w:b/>
                <w:sz w:val="24"/>
              </w:rPr>
              <w:t>7日中文(103)</w:t>
            </w:r>
            <w:proofErr w:type="gramStart"/>
            <w:r w:rsidRPr="00D52B1B">
              <w:rPr>
                <w:rFonts w:ascii="標楷體" w:eastAsia="標楷體" w:hAnsi="標楷體" w:hint="eastAsia"/>
                <w:b/>
                <w:sz w:val="24"/>
              </w:rPr>
              <w:t>錄協字</w:t>
            </w:r>
            <w:proofErr w:type="gramEnd"/>
            <w:r w:rsidRPr="00D52B1B">
              <w:rPr>
                <w:rFonts w:ascii="標楷體" w:eastAsia="標楷體" w:hAnsi="標楷體" w:hint="eastAsia"/>
                <w:b/>
                <w:sz w:val="24"/>
              </w:rPr>
              <w:t>第090049號</w:t>
            </w:r>
          </w:p>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t>一、使用報酬之收取依地區劃分</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w:t>
            </w:r>
            <w:proofErr w:type="gramStart"/>
            <w:r w:rsidRPr="00D52B1B">
              <w:rPr>
                <w:rFonts w:ascii="標楷體" w:eastAsia="標楷體" w:hAnsi="標楷體" w:hint="eastAsia"/>
                <w:sz w:val="24"/>
              </w:rPr>
              <w:t>一</w:t>
            </w:r>
            <w:proofErr w:type="gramEnd"/>
            <w:r w:rsidRPr="00D52B1B">
              <w:rPr>
                <w:rFonts w:ascii="標楷體" w:eastAsia="標楷體" w:hAnsi="標楷體" w:hint="eastAsia"/>
                <w:sz w:val="24"/>
              </w:rPr>
              <w:t>)中功率頻道及地方性調幅頻道均劃分為四級，其分別係依民國93年與中功率協會及民國98、99年與民營廣播電台聯合會洽談，並各參照當年度內政部戶籍人口統計表，依各縣市人口數，判斷其實際收聽廣播之人口數，ARCO並依該內容進行協商，達成共識使用至今。</w:t>
            </w:r>
          </w:p>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t>(二)至於新北、屏東地區之劃分：</w:t>
            </w:r>
          </w:p>
          <w:p w:rsidR="000F5706" w:rsidRPr="00D52B1B" w:rsidRDefault="000F5706" w:rsidP="007C0A68">
            <w:pPr>
              <w:spacing w:line="340" w:lineRule="exact"/>
              <w:ind w:left="360" w:hangingChars="150" w:hanging="360"/>
              <w:rPr>
                <w:rFonts w:ascii="標楷體" w:eastAsia="標楷體" w:hAnsi="標楷體"/>
                <w:sz w:val="24"/>
              </w:rPr>
            </w:pPr>
            <w:r w:rsidRPr="00D52B1B">
              <w:rPr>
                <w:rFonts w:ascii="標楷體" w:eastAsia="標楷體" w:hAnsi="標楷體" w:hint="eastAsia"/>
                <w:sz w:val="24"/>
              </w:rPr>
              <w:t>1、於分區項目中，A級-大都會於大台北地區並無收聽區域之限制，即泛指台北市及新北市。</w:t>
            </w:r>
          </w:p>
          <w:p w:rsidR="000F5706" w:rsidRPr="00D52B1B" w:rsidRDefault="000F5706" w:rsidP="007C0A68">
            <w:pPr>
              <w:spacing w:line="340" w:lineRule="exact"/>
              <w:ind w:left="360" w:hangingChars="150" w:hanging="360"/>
              <w:rPr>
                <w:rFonts w:ascii="標楷體" w:eastAsia="標楷體" w:hAnsi="標楷體"/>
                <w:sz w:val="24"/>
              </w:rPr>
            </w:pPr>
            <w:r w:rsidRPr="00D52B1B">
              <w:rPr>
                <w:rFonts w:ascii="標楷體" w:eastAsia="標楷體" w:hAnsi="標楷體" w:hint="eastAsia"/>
                <w:sz w:val="24"/>
              </w:rPr>
              <w:t>2、因與該會簽約授權之南部電台中(包含中功率及地方性調幅頻道)皆無架設於屏東之電台，故未劃分。</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三、ARCO提供由國家通訊傳播委員會整理之無線調頻、調幅廣播電台頻率、發射機地址等資料之電台清單，供參(附件2)。</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四、另外該會復表示其所管理之錄音著作已達2000萬餘首歌曲，本應就管理著作數量增加之幅度比</w:t>
            </w:r>
            <w:r w:rsidRPr="00D52B1B">
              <w:rPr>
                <w:rFonts w:ascii="標楷體" w:eastAsia="標楷體" w:hAnsi="標楷體" w:hint="eastAsia"/>
                <w:sz w:val="24"/>
              </w:rPr>
              <w:lastRenderedPageBreak/>
              <w:t>對中小功率費率做同等幅度之增加，對於各電台之授權未依公告費率，而透過協商機制使各電台依區域、屬性授權，今廣播公會以此為費率審議之標的，協商模式形同虛設。</w:t>
            </w:r>
          </w:p>
          <w:p w:rsidR="000F5706" w:rsidRPr="00D52B1B" w:rsidRDefault="000F5706" w:rsidP="007C0A68">
            <w:pPr>
              <w:spacing w:line="340" w:lineRule="exact"/>
              <w:ind w:left="480" w:hangingChars="200" w:hanging="480"/>
              <w:rPr>
                <w:rFonts w:ascii="標楷體" w:eastAsia="標楷體" w:hAnsi="標楷體"/>
                <w:sz w:val="24"/>
              </w:rPr>
            </w:pPr>
          </w:p>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b/>
                <w:sz w:val="24"/>
              </w:rPr>
              <w:t>※103年</w:t>
            </w:r>
            <w:r w:rsidRPr="00D52B1B">
              <w:rPr>
                <w:rFonts w:ascii="標楷體" w:eastAsia="標楷體" w:hAnsi="標楷體" w:hint="eastAsia"/>
                <w:b/>
                <w:sz w:val="24"/>
              </w:rPr>
              <w:t>5</w:t>
            </w:r>
            <w:r w:rsidRPr="00D52B1B">
              <w:rPr>
                <w:rFonts w:ascii="標楷體" w:eastAsia="標楷體" w:hAnsi="標楷體"/>
                <w:b/>
                <w:sz w:val="24"/>
              </w:rPr>
              <w:t>月</w:t>
            </w:r>
            <w:r w:rsidRPr="00D52B1B">
              <w:rPr>
                <w:rFonts w:ascii="標楷體" w:eastAsia="標楷體" w:hAnsi="標楷體" w:hint="eastAsia"/>
                <w:b/>
                <w:sz w:val="24"/>
              </w:rPr>
              <w:t>7日中文(103)</w:t>
            </w:r>
            <w:proofErr w:type="gramStart"/>
            <w:r w:rsidRPr="00D52B1B">
              <w:rPr>
                <w:rFonts w:ascii="標楷體" w:eastAsia="標楷體" w:hAnsi="標楷體" w:hint="eastAsia"/>
                <w:b/>
                <w:sz w:val="24"/>
              </w:rPr>
              <w:t>錄協字</w:t>
            </w:r>
            <w:proofErr w:type="gramEnd"/>
            <w:r w:rsidRPr="00D52B1B">
              <w:rPr>
                <w:rFonts w:ascii="標楷體" w:eastAsia="標楷體" w:hAnsi="標楷體" w:hint="eastAsia"/>
                <w:b/>
                <w:sz w:val="24"/>
              </w:rPr>
              <w:t>第090080號</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一、關於ARCO管理台語歌曲市占率問題</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w:t>
            </w:r>
            <w:proofErr w:type="gramStart"/>
            <w:r w:rsidRPr="00D52B1B">
              <w:rPr>
                <w:rFonts w:ascii="標楷體" w:eastAsia="標楷體" w:hAnsi="標楷體" w:hint="eastAsia"/>
                <w:sz w:val="24"/>
              </w:rPr>
              <w:t>一</w:t>
            </w:r>
            <w:proofErr w:type="gramEnd"/>
            <w:r w:rsidRPr="00D52B1B">
              <w:rPr>
                <w:rFonts w:ascii="標楷體" w:eastAsia="標楷體" w:hAnsi="標楷體" w:hint="eastAsia"/>
                <w:sz w:val="24"/>
              </w:rPr>
              <w:t>)經查知名五大音樂網站，於民國100年至103年</w:t>
            </w:r>
            <w:proofErr w:type="gramStart"/>
            <w:r w:rsidRPr="00D52B1B">
              <w:rPr>
                <w:rFonts w:ascii="標楷體" w:eastAsia="標楷體" w:hAnsi="標楷體" w:hint="eastAsia"/>
                <w:sz w:val="24"/>
              </w:rPr>
              <w:t>期間，</w:t>
            </w:r>
            <w:proofErr w:type="gramEnd"/>
            <w:r w:rsidRPr="00D52B1B">
              <w:rPr>
                <w:rFonts w:ascii="標楷體" w:eastAsia="標楷體" w:hAnsi="標楷體" w:hint="eastAsia"/>
                <w:sz w:val="24"/>
              </w:rPr>
              <w:t>市場共發行584張台語唱片，其中ARCO會員發行共84張，市占率近15%。</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(二)該會會員旗下歌手，如江蕙、謝金燕、伍佰</w:t>
            </w:r>
            <w:proofErr w:type="gramStart"/>
            <w:r w:rsidRPr="00D52B1B">
              <w:rPr>
                <w:rFonts w:ascii="標楷體" w:eastAsia="標楷體" w:hAnsi="標楷體" w:hint="eastAsia"/>
                <w:sz w:val="24"/>
              </w:rPr>
              <w:t>等均屬市場</w:t>
            </w:r>
            <w:proofErr w:type="gramEnd"/>
            <w:r w:rsidRPr="00D52B1B">
              <w:rPr>
                <w:rFonts w:ascii="標楷體" w:eastAsia="標楷體" w:hAnsi="標楷體" w:hint="eastAsia"/>
                <w:sz w:val="24"/>
              </w:rPr>
              <w:t>上被利用頻率極高之歌手，惟市場利用率，長期</w:t>
            </w:r>
            <w:proofErr w:type="gramStart"/>
            <w:r w:rsidRPr="00D52B1B">
              <w:rPr>
                <w:rFonts w:ascii="標楷體" w:eastAsia="標楷體" w:hAnsi="標楷體" w:hint="eastAsia"/>
                <w:sz w:val="24"/>
              </w:rPr>
              <w:t>以來均無有效</w:t>
            </w:r>
            <w:proofErr w:type="gramEnd"/>
            <w:r w:rsidRPr="00D52B1B">
              <w:rPr>
                <w:rFonts w:ascii="標楷體" w:eastAsia="標楷體" w:hAnsi="標楷體" w:hint="eastAsia"/>
                <w:sz w:val="24"/>
              </w:rPr>
              <w:t>且具公信力統計數據供參酌，如以前述之論點，則該會之台語市場利用率，將超越15%。</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二、該會管理之錄音著作由民國98年814個Label，至102年增加為987個，每新增一個Label，就表示增加一家唱片或製作公司，迄今該會管理之錄音著作已達2000萬餘首歌曲，管理之數量持續穩定增加。</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三、僅以市占率作為授權費率訂定之唯一參考指標，無法反應市場上現況，應參考歌手知名度一併判斷，又利用率(市占率)之定義，利用率與市占率</w:t>
            </w:r>
            <w:r w:rsidRPr="00D52B1B">
              <w:rPr>
                <w:rFonts w:ascii="標楷體" w:eastAsia="標楷體" w:hAnsi="標楷體" w:hint="eastAsia"/>
                <w:sz w:val="24"/>
              </w:rPr>
              <w:lastRenderedPageBreak/>
              <w:t>之</w:t>
            </w:r>
            <w:proofErr w:type="gramStart"/>
            <w:r w:rsidRPr="00D52B1B">
              <w:rPr>
                <w:rFonts w:ascii="標楷體" w:eastAsia="標楷體" w:hAnsi="標楷體" w:hint="eastAsia"/>
                <w:sz w:val="24"/>
              </w:rPr>
              <w:t>差異性於市場</w:t>
            </w:r>
            <w:proofErr w:type="gramEnd"/>
            <w:r w:rsidRPr="00D52B1B">
              <w:rPr>
                <w:rFonts w:ascii="標楷體" w:eastAsia="標楷體" w:hAnsi="標楷體" w:hint="eastAsia"/>
                <w:sz w:val="24"/>
              </w:rPr>
              <w:t>上是否有慣用之標準為何？現今授權實務上，使用報酬率</w:t>
            </w:r>
            <w:proofErr w:type="gramStart"/>
            <w:r w:rsidRPr="00D52B1B">
              <w:rPr>
                <w:rFonts w:ascii="標楷體" w:eastAsia="標楷體" w:hAnsi="標楷體" w:hint="eastAsia"/>
                <w:sz w:val="24"/>
              </w:rPr>
              <w:t>除集管</w:t>
            </w:r>
            <w:proofErr w:type="gramEnd"/>
            <w:r w:rsidRPr="00D52B1B">
              <w:rPr>
                <w:rFonts w:ascii="標楷體" w:eastAsia="標楷體" w:hAnsi="標楷體" w:hint="eastAsia"/>
                <w:sz w:val="24"/>
              </w:rPr>
              <w:t>團體之公告費率外，最終仍需</w:t>
            </w:r>
            <w:proofErr w:type="gramStart"/>
            <w:r w:rsidRPr="00D52B1B">
              <w:rPr>
                <w:rFonts w:ascii="標楷體" w:eastAsia="標楷體" w:hAnsi="標楷體" w:hint="eastAsia"/>
                <w:sz w:val="24"/>
              </w:rPr>
              <w:t>以集管團體</w:t>
            </w:r>
            <w:proofErr w:type="gramEnd"/>
            <w:r w:rsidRPr="00D52B1B">
              <w:rPr>
                <w:rFonts w:ascii="標楷體" w:eastAsia="標楷體" w:hAnsi="標楷體" w:hint="eastAsia"/>
                <w:sz w:val="24"/>
              </w:rPr>
              <w:t>與利用人間協商方式解決，若單純以統計數據作為授權費率之主要依據，並非明智，須審慎為之。</w:t>
            </w:r>
          </w:p>
          <w:p w:rsidR="000F5706" w:rsidRPr="00D52B1B" w:rsidRDefault="000F5706" w:rsidP="007C0A68">
            <w:pPr>
              <w:spacing w:line="340" w:lineRule="exact"/>
              <w:rPr>
                <w:rFonts w:ascii="標楷體" w:eastAsia="標楷體" w:hAnsi="標楷體"/>
                <w:sz w:val="24"/>
              </w:rPr>
            </w:pPr>
          </w:p>
        </w:tc>
        <w:tc>
          <w:tcPr>
            <w:tcW w:w="3054" w:type="dxa"/>
          </w:tcPr>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lastRenderedPageBreak/>
              <w:t>財團法人中華民國民營廣播電台聯合會(民聯會)及中華民國廣播電視音樂著作使用人協會(</w:t>
            </w:r>
            <w:proofErr w:type="gramStart"/>
            <w:r w:rsidRPr="00D52B1B">
              <w:rPr>
                <w:rFonts w:ascii="標楷體" w:eastAsia="標楷體" w:hAnsi="標楷體" w:hint="eastAsia"/>
                <w:sz w:val="24"/>
              </w:rPr>
              <w:t>音使會</w:t>
            </w:r>
            <w:proofErr w:type="gramEnd"/>
            <w:r w:rsidRPr="00D52B1B">
              <w:rPr>
                <w:rFonts w:ascii="標楷體" w:eastAsia="標楷體" w:hAnsi="標楷體" w:hint="eastAsia"/>
                <w:sz w:val="24"/>
              </w:rPr>
              <w:t>)針對103年1月2日ARCO新公告有關營利性調幅電台費率部分（下稱新公告費率）表示不甚合理，並提出建議建議費率：</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一、新公告費率中「FM中、小功率」部分，超過實際簽約付費金額達3倍以上，而AM費率部分，高於小功率FM達2倍以上，背離廣播產業經營規模及特性，使AM利用人難以接受。</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二、以AM與FM電台之差異說明</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w:t>
            </w:r>
            <w:proofErr w:type="gramStart"/>
            <w:r w:rsidRPr="00D52B1B">
              <w:rPr>
                <w:rFonts w:ascii="標楷體" w:eastAsia="標楷體" w:hAnsi="標楷體" w:hint="eastAsia"/>
                <w:sz w:val="24"/>
              </w:rPr>
              <w:t>一</w:t>
            </w:r>
            <w:proofErr w:type="gramEnd"/>
            <w:r w:rsidRPr="00D52B1B">
              <w:rPr>
                <w:rFonts w:ascii="標楷體" w:eastAsia="標楷體" w:hAnsi="標楷體" w:hint="eastAsia"/>
                <w:sz w:val="24"/>
              </w:rPr>
              <w:t>)雖AM電波發射涵蓋範圍大於FM，惟大部分地點接收不到AM，實際有</w:t>
            </w:r>
            <w:r w:rsidRPr="00D52B1B">
              <w:rPr>
                <w:rFonts w:ascii="標楷體" w:eastAsia="標楷體" w:hAnsi="標楷體" w:hint="eastAsia"/>
                <w:sz w:val="24"/>
              </w:rPr>
              <w:lastRenderedPageBreak/>
              <w:t>效涵蓋半徑仍是FM大於AM，且FM收聽效果大於AM，故FM收聽群眾較多。</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(二)依NCC對無線電頻率使用費標準檢視，顯示AM電台之規費均低於FM電台，又AM電台以鄉土談話性節目為主，FM以製播音樂為主，兩者使用音樂之值與量差異甚大。</w:t>
            </w:r>
          </w:p>
          <w:p w:rsidR="000F5706" w:rsidRPr="00D52B1B" w:rsidRDefault="000F5706" w:rsidP="007C0A68">
            <w:pPr>
              <w:spacing w:line="340" w:lineRule="exact"/>
              <w:ind w:left="480" w:hangingChars="200" w:hanging="480"/>
              <w:rPr>
                <w:rFonts w:ascii="標楷體" w:eastAsia="標楷體" w:hAnsi="標楷體"/>
                <w:sz w:val="24"/>
              </w:rPr>
            </w:pPr>
            <w:r w:rsidRPr="00D52B1B">
              <w:rPr>
                <w:rFonts w:ascii="標楷體" w:eastAsia="標楷體" w:hAnsi="標楷體" w:hint="eastAsia"/>
                <w:sz w:val="24"/>
              </w:rPr>
              <w:t>(三)廣告收入部分，FM之廣告業績大於AM；另舉出法院</w:t>
            </w:r>
            <w:proofErr w:type="gramStart"/>
            <w:r w:rsidRPr="00D52B1B">
              <w:rPr>
                <w:rFonts w:ascii="標楷體" w:eastAsia="標楷體" w:hAnsi="標楷體" w:hint="eastAsia"/>
                <w:sz w:val="24"/>
              </w:rPr>
              <w:t>101</w:t>
            </w:r>
            <w:proofErr w:type="gramEnd"/>
            <w:r w:rsidRPr="00D52B1B">
              <w:rPr>
                <w:rFonts w:ascii="標楷體" w:eastAsia="標楷體" w:hAnsi="標楷體" w:hint="eastAsia"/>
                <w:sz w:val="24"/>
              </w:rPr>
              <w:t>年度</w:t>
            </w:r>
            <w:proofErr w:type="gramStart"/>
            <w:r w:rsidRPr="00D52B1B">
              <w:rPr>
                <w:rFonts w:ascii="標楷體" w:eastAsia="標楷體" w:hAnsi="標楷體" w:hint="eastAsia"/>
                <w:sz w:val="24"/>
              </w:rPr>
              <w:t>行著訴字第3號</w:t>
            </w:r>
            <w:proofErr w:type="gramEnd"/>
            <w:r w:rsidRPr="00D52B1B">
              <w:rPr>
                <w:rFonts w:ascii="標楷體" w:eastAsia="標楷體" w:hAnsi="標楷體" w:hint="eastAsia"/>
                <w:sz w:val="24"/>
              </w:rPr>
              <w:t>及</w:t>
            </w:r>
            <w:proofErr w:type="gramStart"/>
            <w:r w:rsidRPr="00D52B1B">
              <w:rPr>
                <w:rFonts w:ascii="標楷體" w:eastAsia="標楷體" w:hAnsi="標楷體" w:hint="eastAsia"/>
                <w:sz w:val="24"/>
              </w:rPr>
              <w:t>102</w:t>
            </w:r>
            <w:proofErr w:type="gramEnd"/>
            <w:r w:rsidRPr="00D52B1B">
              <w:rPr>
                <w:rFonts w:ascii="標楷體" w:eastAsia="標楷體" w:hAnsi="標楷體" w:hint="eastAsia"/>
                <w:sz w:val="24"/>
              </w:rPr>
              <w:t>年度</w:t>
            </w:r>
            <w:proofErr w:type="gramStart"/>
            <w:r w:rsidRPr="00D52B1B">
              <w:rPr>
                <w:rFonts w:ascii="標楷體" w:eastAsia="標楷體" w:hAnsi="標楷體" w:hint="eastAsia"/>
                <w:sz w:val="24"/>
              </w:rPr>
              <w:t>行著</w:t>
            </w:r>
            <w:proofErr w:type="gramEnd"/>
            <w:r w:rsidRPr="00D52B1B">
              <w:rPr>
                <w:rFonts w:ascii="標楷體" w:eastAsia="標楷體" w:hAnsi="標楷體" w:hint="eastAsia"/>
                <w:sz w:val="24"/>
              </w:rPr>
              <w:t>更(</w:t>
            </w:r>
            <w:proofErr w:type="gramStart"/>
            <w:r w:rsidRPr="00D52B1B">
              <w:rPr>
                <w:rFonts w:ascii="標楷體" w:eastAsia="標楷體" w:hAnsi="標楷體" w:hint="eastAsia"/>
                <w:sz w:val="24"/>
              </w:rPr>
              <w:t>一</w:t>
            </w:r>
            <w:proofErr w:type="gramEnd"/>
            <w:r w:rsidRPr="00D52B1B">
              <w:rPr>
                <w:rFonts w:ascii="標楷體" w:eastAsia="標楷體" w:hAnsi="標楷體" w:hint="eastAsia"/>
                <w:sz w:val="24"/>
              </w:rPr>
              <w:t>)字第1號判決「原處分有關調幅(甲、乙類AM)廣播電台及轉播台之使用報酬部分均撤銷」以佐證上述協會提出AM電台本質劣於FM。</w:t>
            </w:r>
          </w:p>
          <w:p w:rsidR="000F5706" w:rsidRPr="00D52B1B" w:rsidRDefault="000F5706" w:rsidP="007C0A68">
            <w:pPr>
              <w:spacing w:line="340" w:lineRule="exact"/>
              <w:rPr>
                <w:rFonts w:ascii="標楷體" w:eastAsia="標楷體" w:hAnsi="標楷體"/>
                <w:sz w:val="24"/>
              </w:rPr>
            </w:pPr>
            <w:r w:rsidRPr="00D52B1B">
              <w:rPr>
                <w:rFonts w:ascii="標楷體" w:eastAsia="標楷體" w:hAnsi="標楷體" w:hint="eastAsia"/>
                <w:sz w:val="24"/>
              </w:rPr>
              <w:lastRenderedPageBreak/>
              <w:t>三、該二協會均建議，AM之費率至少應完全比照FM小功率之費率為宜。</w:t>
            </w:r>
          </w:p>
        </w:tc>
      </w:tr>
    </w:tbl>
    <w:p w:rsidR="00764A18" w:rsidRDefault="00764A18" w:rsidP="00D52B1B">
      <w:pPr>
        <w:spacing w:line="460" w:lineRule="exact"/>
        <w:rPr>
          <w:rFonts w:ascii="標楷體" w:eastAsia="標楷體" w:hAnsi="標楷體"/>
        </w:rPr>
      </w:pPr>
    </w:p>
    <w:p w:rsidR="00764A18" w:rsidRDefault="00764A18">
      <w:pPr>
        <w:widowControl/>
        <w:rPr>
          <w:rFonts w:ascii="標楷體" w:eastAsia="標楷體" w:hAnsi="標楷體"/>
        </w:rPr>
      </w:pPr>
      <w:r>
        <w:rPr>
          <w:rFonts w:ascii="標楷體" w:eastAsia="標楷體" w:hAnsi="標楷體"/>
        </w:rPr>
        <w:br w:type="page"/>
      </w:r>
    </w:p>
    <w:p w:rsidR="0023231A" w:rsidRDefault="0023231A" w:rsidP="00D52B1B">
      <w:pPr>
        <w:spacing w:line="460" w:lineRule="exact"/>
        <w:rPr>
          <w:rFonts w:ascii="標楷體" w:eastAsia="標楷體" w:hAnsi="標楷體"/>
        </w:rPr>
      </w:pPr>
    </w:p>
    <w:p w:rsidR="00764A18" w:rsidRDefault="00764A18" w:rsidP="00D52B1B">
      <w:pPr>
        <w:spacing w:line="460" w:lineRule="exact"/>
        <w:rPr>
          <w:rFonts w:ascii="標楷體" w:eastAsia="標楷體" w:hAnsi="標楷體"/>
        </w:rPr>
        <w:sectPr w:rsidR="00764A18" w:rsidSect="00F421CD">
          <w:footerReference w:type="default" r:id="rId11"/>
          <w:pgSz w:w="16838" w:h="11906" w:orient="landscape"/>
          <w:pgMar w:top="1418" w:right="1134" w:bottom="1418" w:left="1134" w:header="851" w:footer="992" w:gutter="0"/>
          <w:cols w:space="425"/>
          <w:docGrid w:linePitch="360"/>
        </w:sectPr>
      </w:pPr>
    </w:p>
    <w:p w:rsidR="0023231A" w:rsidRPr="00D256C1" w:rsidRDefault="0023231A" w:rsidP="0023231A">
      <w:pPr>
        <w:adjustRightInd w:val="0"/>
        <w:snapToGrid w:val="0"/>
        <w:spacing w:line="300" w:lineRule="auto"/>
        <w:jc w:val="center"/>
        <w:rPr>
          <w:rFonts w:ascii="標楷體" w:eastAsia="標楷體" w:hAnsi="標楷體"/>
          <w:b/>
          <w:color w:val="000000" w:themeColor="text1"/>
          <w:sz w:val="28"/>
          <w:szCs w:val="28"/>
        </w:rPr>
      </w:pPr>
      <w:r w:rsidRPr="00D256C1">
        <w:rPr>
          <w:rFonts w:ascii="標楷體" w:eastAsia="標楷體" w:hAnsi="標楷體" w:hint="eastAsia"/>
          <w:b/>
          <w:color w:val="000000" w:themeColor="text1"/>
          <w:sz w:val="28"/>
          <w:szCs w:val="28"/>
        </w:rPr>
        <w:lastRenderedPageBreak/>
        <w:t>經濟部智慧財產局</w:t>
      </w:r>
    </w:p>
    <w:p w:rsidR="0023231A" w:rsidRPr="00A6599E" w:rsidRDefault="0023231A" w:rsidP="0023231A">
      <w:pPr>
        <w:adjustRightInd w:val="0"/>
        <w:snapToGrid w:val="0"/>
        <w:spacing w:line="300" w:lineRule="auto"/>
        <w:ind w:rightChars="-42" w:right="-101"/>
        <w:jc w:val="center"/>
        <w:rPr>
          <w:rFonts w:ascii="標楷體" w:eastAsia="標楷體" w:hAnsi="標楷體"/>
          <w:b/>
          <w:bCs/>
          <w:color w:val="000000" w:themeColor="text1"/>
          <w:sz w:val="28"/>
          <w:szCs w:val="28"/>
        </w:rPr>
      </w:pPr>
      <w:r w:rsidRPr="00D256C1">
        <w:rPr>
          <w:rFonts w:ascii="標楷體" w:eastAsia="標楷體" w:hAnsi="標楷體" w:hint="eastAsia"/>
          <w:b/>
          <w:bCs/>
          <w:color w:val="000000" w:themeColor="text1"/>
          <w:sz w:val="28"/>
          <w:szCs w:val="28"/>
        </w:rPr>
        <w:t>中華民國廣播商業同業公會申請審議社團法人</w:t>
      </w:r>
      <w:r>
        <w:rPr>
          <w:rFonts w:ascii="標楷體" w:eastAsia="標楷體" w:hAnsi="標楷體" w:hint="eastAsia"/>
          <w:b/>
          <w:bCs/>
          <w:color w:val="000000" w:themeColor="text1"/>
          <w:sz w:val="28"/>
          <w:szCs w:val="28"/>
        </w:rPr>
        <w:t>台灣錄音著作權人協會</w:t>
      </w:r>
      <w:r w:rsidRPr="00D256C1">
        <w:rPr>
          <w:rFonts w:ascii="標楷體" w:eastAsia="標楷體" w:hAnsi="標楷體" w:hint="eastAsia"/>
          <w:b/>
          <w:bCs/>
          <w:color w:val="000000" w:themeColor="text1"/>
          <w:sz w:val="28"/>
          <w:szCs w:val="28"/>
        </w:rPr>
        <w:t>（</w:t>
      </w:r>
      <w:r>
        <w:rPr>
          <w:rFonts w:ascii="標楷體" w:eastAsia="標楷體" w:hAnsi="標楷體" w:hint="eastAsia"/>
          <w:b/>
          <w:bCs/>
          <w:color w:val="000000" w:themeColor="text1"/>
          <w:sz w:val="28"/>
          <w:szCs w:val="28"/>
        </w:rPr>
        <w:t>ARCO</w:t>
      </w:r>
      <w:r w:rsidRPr="00D256C1">
        <w:rPr>
          <w:rFonts w:ascii="標楷體" w:eastAsia="標楷體" w:hAnsi="標楷體" w:hint="eastAsia"/>
          <w:b/>
          <w:bCs/>
          <w:color w:val="000000" w:themeColor="text1"/>
          <w:sz w:val="28"/>
          <w:szCs w:val="28"/>
        </w:rPr>
        <w:t>）</w:t>
      </w:r>
      <w:r>
        <w:rPr>
          <w:rFonts w:ascii="標楷體" w:eastAsia="標楷體" w:hAnsi="標楷體" w:hint="eastAsia"/>
          <w:b/>
          <w:bCs/>
          <w:color w:val="000000" w:themeColor="text1"/>
          <w:sz w:val="28"/>
          <w:szCs w:val="28"/>
        </w:rPr>
        <w:t>錄音著作無線廣播電臺之營利性頻道「地方性調頻網中、小功率頻道</w:t>
      </w:r>
      <w:r w:rsidRPr="00D256C1">
        <w:rPr>
          <w:rFonts w:ascii="標楷體" w:eastAsia="標楷體" w:hAnsi="標楷體" w:hint="eastAsia"/>
          <w:b/>
          <w:bCs/>
          <w:color w:val="000000" w:themeColor="text1"/>
          <w:sz w:val="28"/>
          <w:szCs w:val="28"/>
        </w:rPr>
        <w:t>」</w:t>
      </w:r>
      <w:r>
        <w:rPr>
          <w:rFonts w:ascii="標楷體" w:eastAsia="標楷體" w:hAnsi="標楷體" w:hint="eastAsia"/>
          <w:b/>
          <w:bCs/>
          <w:color w:val="000000" w:themeColor="text1"/>
          <w:sz w:val="28"/>
          <w:szCs w:val="28"/>
        </w:rPr>
        <w:t>、「地方性調幅網」</w:t>
      </w:r>
      <w:r w:rsidRPr="00D256C1">
        <w:rPr>
          <w:rFonts w:ascii="標楷體" w:eastAsia="標楷體" w:hAnsi="標楷體" w:hint="eastAsia"/>
          <w:b/>
          <w:bCs/>
          <w:color w:val="000000" w:themeColor="text1"/>
          <w:sz w:val="28"/>
          <w:szCs w:val="28"/>
        </w:rPr>
        <w:t>使用報酬率案意見交流會會議</w:t>
      </w:r>
      <w:r w:rsidRPr="00D256C1">
        <w:rPr>
          <w:rFonts w:ascii="標楷體" w:eastAsia="標楷體" w:hAnsi="標楷體" w:cs="Arial" w:hint="eastAsia"/>
          <w:b/>
          <w:bCs/>
          <w:color w:val="000000" w:themeColor="text1"/>
          <w:sz w:val="28"/>
          <w:szCs w:val="28"/>
        </w:rPr>
        <w:t>紀錄</w:t>
      </w:r>
    </w:p>
    <w:p w:rsidR="0023231A" w:rsidRPr="00D256C1" w:rsidRDefault="0023231A" w:rsidP="0023231A">
      <w:pPr>
        <w:tabs>
          <w:tab w:val="left" w:pos="0"/>
        </w:tabs>
        <w:adjustRightInd w:val="0"/>
        <w:snapToGrid w:val="0"/>
        <w:spacing w:line="300" w:lineRule="auto"/>
        <w:ind w:leftChars="5" w:left="26" w:hanging="14"/>
        <w:jc w:val="both"/>
        <w:rPr>
          <w:rFonts w:ascii="標楷體" w:eastAsia="標楷體" w:hAnsi="標楷體"/>
          <w:color w:val="000000" w:themeColor="text1"/>
          <w:sz w:val="28"/>
          <w:szCs w:val="28"/>
        </w:rPr>
      </w:pPr>
      <w:r w:rsidRPr="00D256C1">
        <w:rPr>
          <w:rFonts w:ascii="標楷體" w:eastAsia="標楷體" w:hAnsi="標楷體" w:hint="eastAsia"/>
          <w:color w:val="000000" w:themeColor="text1"/>
          <w:sz w:val="28"/>
          <w:szCs w:val="28"/>
        </w:rPr>
        <w:t>一、時間：103</w:t>
      </w:r>
      <w:r w:rsidRPr="00D256C1">
        <w:rPr>
          <w:rFonts w:ascii="標楷體" w:eastAsia="標楷體" w:hAnsi="標楷體"/>
          <w:color w:val="000000" w:themeColor="text1"/>
          <w:sz w:val="28"/>
          <w:szCs w:val="28"/>
        </w:rPr>
        <w:t>年</w:t>
      </w:r>
      <w:r>
        <w:rPr>
          <w:rFonts w:ascii="標楷體" w:eastAsia="標楷體" w:hAnsi="標楷體" w:hint="eastAsia"/>
          <w:color w:val="000000" w:themeColor="text1"/>
          <w:sz w:val="28"/>
          <w:szCs w:val="28"/>
        </w:rPr>
        <w:t>7</w:t>
      </w:r>
      <w:r w:rsidRPr="00D256C1">
        <w:rPr>
          <w:rFonts w:ascii="標楷體" w:eastAsia="標楷體" w:hAnsi="標楷體"/>
          <w:color w:val="000000" w:themeColor="text1"/>
          <w:sz w:val="28"/>
          <w:szCs w:val="28"/>
        </w:rPr>
        <w:t>月</w:t>
      </w:r>
      <w:r>
        <w:rPr>
          <w:rFonts w:ascii="標楷體" w:eastAsia="標楷體" w:hAnsi="標楷體" w:hint="eastAsia"/>
          <w:color w:val="000000" w:themeColor="text1"/>
          <w:sz w:val="28"/>
          <w:szCs w:val="28"/>
        </w:rPr>
        <w:t>10</w:t>
      </w:r>
      <w:r w:rsidRPr="00D256C1">
        <w:rPr>
          <w:rFonts w:ascii="標楷體" w:eastAsia="標楷體" w:hAnsi="標楷體"/>
          <w:color w:val="000000" w:themeColor="text1"/>
          <w:sz w:val="28"/>
          <w:szCs w:val="28"/>
        </w:rPr>
        <w:t>日（</w:t>
      </w:r>
      <w:r w:rsidRPr="00D256C1">
        <w:rPr>
          <w:rFonts w:ascii="標楷體" w:eastAsia="標楷體" w:hAnsi="標楷體" w:hint="eastAsia"/>
          <w:color w:val="000000" w:themeColor="text1"/>
          <w:sz w:val="28"/>
          <w:szCs w:val="28"/>
        </w:rPr>
        <w:t>星期四</w:t>
      </w:r>
      <w:r w:rsidRPr="00D256C1">
        <w:rPr>
          <w:rFonts w:ascii="標楷體" w:eastAsia="標楷體" w:hAnsi="標楷體"/>
          <w:color w:val="000000" w:themeColor="text1"/>
          <w:sz w:val="28"/>
          <w:szCs w:val="28"/>
        </w:rPr>
        <w:t>）</w:t>
      </w:r>
      <w:r w:rsidRPr="00D256C1">
        <w:rPr>
          <w:rFonts w:ascii="標楷體" w:eastAsia="標楷體" w:hAnsi="標楷體" w:hint="eastAsia"/>
          <w:color w:val="000000" w:themeColor="text1"/>
          <w:sz w:val="28"/>
          <w:szCs w:val="28"/>
        </w:rPr>
        <w:t>下</w:t>
      </w:r>
      <w:r w:rsidRPr="00D256C1">
        <w:rPr>
          <w:rFonts w:ascii="標楷體" w:eastAsia="標楷體" w:hAnsi="標楷體"/>
          <w:color w:val="000000" w:themeColor="text1"/>
          <w:sz w:val="28"/>
          <w:szCs w:val="28"/>
        </w:rPr>
        <w:t>午</w:t>
      </w:r>
      <w:r w:rsidRPr="00D256C1">
        <w:rPr>
          <w:rFonts w:ascii="標楷體" w:eastAsia="標楷體" w:hAnsi="標楷體" w:hint="eastAsia"/>
          <w:color w:val="000000" w:themeColor="text1"/>
          <w:sz w:val="28"/>
          <w:szCs w:val="28"/>
        </w:rPr>
        <w:t>2</w:t>
      </w:r>
      <w:r w:rsidRPr="00D256C1">
        <w:rPr>
          <w:rFonts w:ascii="標楷體" w:eastAsia="標楷體" w:hAnsi="標楷體"/>
          <w:color w:val="000000" w:themeColor="text1"/>
          <w:sz w:val="28"/>
          <w:szCs w:val="28"/>
        </w:rPr>
        <w:t>時</w:t>
      </w:r>
      <w:r>
        <w:rPr>
          <w:rFonts w:ascii="標楷體" w:eastAsia="標楷體" w:hAnsi="標楷體" w:hint="eastAsia"/>
          <w:color w:val="000000" w:themeColor="text1"/>
          <w:sz w:val="28"/>
          <w:szCs w:val="28"/>
        </w:rPr>
        <w:t>30分</w:t>
      </w:r>
    </w:p>
    <w:p w:rsidR="0023231A" w:rsidRPr="00D256C1" w:rsidRDefault="0023231A" w:rsidP="0023231A">
      <w:pPr>
        <w:adjustRightInd w:val="0"/>
        <w:snapToGrid w:val="0"/>
        <w:spacing w:line="300" w:lineRule="auto"/>
        <w:ind w:leftChars="5" w:left="26" w:hanging="14"/>
        <w:jc w:val="both"/>
        <w:rPr>
          <w:rFonts w:ascii="標楷體" w:eastAsia="標楷體" w:hAnsi="標楷體"/>
          <w:color w:val="000000" w:themeColor="text1"/>
          <w:sz w:val="28"/>
          <w:szCs w:val="28"/>
        </w:rPr>
      </w:pPr>
      <w:r w:rsidRPr="00D256C1">
        <w:rPr>
          <w:rFonts w:ascii="標楷體" w:eastAsia="標楷體" w:hAnsi="標楷體" w:hint="eastAsia"/>
          <w:color w:val="000000" w:themeColor="text1"/>
          <w:sz w:val="28"/>
          <w:szCs w:val="28"/>
        </w:rPr>
        <w:t>二、地點：本局19</w:t>
      </w:r>
      <w:r w:rsidRPr="00D256C1">
        <w:rPr>
          <w:rFonts w:ascii="標楷體" w:eastAsia="標楷體" w:hAnsi="標楷體"/>
          <w:color w:val="000000" w:themeColor="text1"/>
          <w:sz w:val="28"/>
          <w:szCs w:val="28"/>
        </w:rPr>
        <w:t>樓</w:t>
      </w:r>
      <w:r w:rsidRPr="00D256C1">
        <w:rPr>
          <w:rFonts w:ascii="標楷體" w:eastAsia="標楷體" w:hAnsi="標楷體" w:hint="eastAsia"/>
          <w:color w:val="000000" w:themeColor="text1"/>
          <w:sz w:val="28"/>
          <w:szCs w:val="28"/>
        </w:rPr>
        <w:t>簡報室</w:t>
      </w:r>
    </w:p>
    <w:p w:rsidR="0023231A" w:rsidRPr="00D256C1" w:rsidRDefault="0023231A" w:rsidP="0023231A">
      <w:pPr>
        <w:adjustRightInd w:val="0"/>
        <w:snapToGrid w:val="0"/>
        <w:spacing w:line="300" w:lineRule="auto"/>
        <w:ind w:leftChars="5" w:left="26" w:hanging="14"/>
        <w:jc w:val="both"/>
        <w:rPr>
          <w:rFonts w:ascii="標楷體" w:eastAsia="標楷體" w:hAnsi="標楷體"/>
          <w:color w:val="000000" w:themeColor="text1"/>
          <w:sz w:val="28"/>
          <w:szCs w:val="28"/>
        </w:rPr>
      </w:pPr>
      <w:r w:rsidRPr="00D256C1">
        <w:rPr>
          <w:rFonts w:ascii="標楷體" w:eastAsia="標楷體" w:hAnsi="標楷體" w:hint="eastAsia"/>
          <w:color w:val="000000" w:themeColor="text1"/>
          <w:sz w:val="28"/>
          <w:szCs w:val="28"/>
        </w:rPr>
        <w:t>三、主持人：張組長玉英</w:t>
      </w:r>
      <w:r w:rsidRPr="00D256C1">
        <w:rPr>
          <w:rFonts w:ascii="標楷體" w:eastAsia="標楷體" w:hAnsi="標楷體"/>
          <w:color w:val="000000" w:themeColor="text1"/>
          <w:sz w:val="28"/>
          <w:szCs w:val="28"/>
        </w:rPr>
        <w:t xml:space="preserve">                    </w:t>
      </w:r>
      <w:r w:rsidRPr="00D256C1">
        <w:rPr>
          <w:rFonts w:ascii="標楷體" w:eastAsia="標楷體" w:hAnsi="標楷體" w:hint="eastAsia"/>
          <w:color w:val="000000" w:themeColor="text1"/>
          <w:sz w:val="28"/>
          <w:szCs w:val="28"/>
        </w:rPr>
        <w:t xml:space="preserve">  </w:t>
      </w:r>
      <w:r w:rsidRPr="00D256C1">
        <w:rPr>
          <w:rFonts w:ascii="標楷體" w:eastAsia="標楷體" w:hAnsi="標楷體"/>
          <w:color w:val="000000" w:themeColor="text1"/>
          <w:sz w:val="28"/>
          <w:szCs w:val="28"/>
        </w:rPr>
        <w:t>記錄：</w:t>
      </w:r>
      <w:proofErr w:type="gramStart"/>
      <w:r>
        <w:rPr>
          <w:rFonts w:ascii="標楷體" w:eastAsia="標楷體" w:hAnsi="標楷體" w:hint="eastAsia"/>
          <w:color w:val="000000" w:themeColor="text1"/>
          <w:sz w:val="28"/>
          <w:szCs w:val="28"/>
        </w:rPr>
        <w:t>黃夢涵</w:t>
      </w:r>
      <w:proofErr w:type="gramEnd"/>
    </w:p>
    <w:p w:rsidR="0023231A" w:rsidRPr="00D256C1" w:rsidRDefault="0023231A" w:rsidP="0023231A">
      <w:pPr>
        <w:adjustRightInd w:val="0"/>
        <w:snapToGrid w:val="0"/>
        <w:spacing w:line="300" w:lineRule="auto"/>
        <w:ind w:leftChars="5" w:left="1985" w:hanging="1973"/>
        <w:jc w:val="both"/>
        <w:rPr>
          <w:rFonts w:ascii="標楷體" w:eastAsia="標楷體" w:hAnsi="標楷體"/>
          <w:color w:val="000000" w:themeColor="text1"/>
          <w:sz w:val="28"/>
          <w:szCs w:val="28"/>
        </w:rPr>
      </w:pPr>
      <w:r w:rsidRPr="00D256C1">
        <w:rPr>
          <w:rFonts w:ascii="標楷體" w:eastAsia="標楷體" w:hAnsi="標楷體" w:hint="eastAsia"/>
          <w:color w:val="000000" w:themeColor="text1"/>
          <w:sz w:val="28"/>
          <w:szCs w:val="28"/>
        </w:rPr>
        <w:t>四、出席人員：社團法人</w:t>
      </w:r>
      <w:r>
        <w:rPr>
          <w:rFonts w:ascii="標楷體" w:eastAsia="標楷體" w:hAnsi="標楷體" w:hint="eastAsia"/>
          <w:color w:val="000000" w:themeColor="text1"/>
          <w:sz w:val="28"/>
          <w:szCs w:val="28"/>
        </w:rPr>
        <w:t>台灣錄音著作權人</w:t>
      </w:r>
      <w:r w:rsidRPr="00D256C1">
        <w:rPr>
          <w:rFonts w:ascii="標楷體" w:eastAsia="標楷體" w:hAnsi="標楷體" w:hint="eastAsia"/>
          <w:color w:val="000000" w:themeColor="text1"/>
          <w:sz w:val="28"/>
          <w:szCs w:val="28"/>
        </w:rPr>
        <w:t>協會（</w:t>
      </w:r>
      <w:r>
        <w:rPr>
          <w:rFonts w:ascii="標楷體" w:eastAsia="標楷體" w:hAnsi="標楷體" w:hint="eastAsia"/>
          <w:color w:val="000000" w:themeColor="text1"/>
          <w:sz w:val="28"/>
          <w:szCs w:val="28"/>
        </w:rPr>
        <w:t>ARCO</w:t>
      </w:r>
      <w:r w:rsidRPr="00D256C1">
        <w:rPr>
          <w:rFonts w:ascii="標楷體" w:eastAsia="標楷體" w:hAnsi="標楷體" w:hint="eastAsia"/>
          <w:color w:val="000000" w:themeColor="text1"/>
          <w:sz w:val="28"/>
          <w:szCs w:val="28"/>
        </w:rPr>
        <w:t>）、中華民國廣播商業同業公會、正聲廣播公司</w:t>
      </w:r>
      <w:r>
        <w:rPr>
          <w:rFonts w:ascii="標楷體" w:eastAsia="標楷體" w:hAnsi="標楷體" w:hint="eastAsia"/>
          <w:color w:val="000000" w:themeColor="text1"/>
          <w:sz w:val="28"/>
          <w:szCs w:val="28"/>
        </w:rPr>
        <w:t>、中華民國廣播電視音樂著作使用人協會、財團法人中華民國民營廣播電台聯合會</w:t>
      </w:r>
      <w:r w:rsidRPr="00D256C1">
        <w:rPr>
          <w:rFonts w:ascii="標楷體" w:eastAsia="標楷體" w:hAnsi="標楷體" w:hint="eastAsia"/>
          <w:color w:val="000000" w:themeColor="text1"/>
          <w:sz w:val="28"/>
          <w:szCs w:val="28"/>
        </w:rPr>
        <w:t>（詳如出席人員簽名冊）</w:t>
      </w:r>
    </w:p>
    <w:p w:rsidR="0023231A" w:rsidRPr="00D256C1" w:rsidRDefault="0023231A" w:rsidP="0023231A">
      <w:pPr>
        <w:adjustRightInd w:val="0"/>
        <w:snapToGrid w:val="0"/>
        <w:spacing w:line="300" w:lineRule="auto"/>
        <w:ind w:leftChars="5" w:left="1985" w:hanging="1973"/>
        <w:jc w:val="both"/>
        <w:rPr>
          <w:rFonts w:ascii="標楷體" w:eastAsia="標楷體" w:hAnsi="標楷體"/>
          <w:color w:val="000000" w:themeColor="text1"/>
          <w:sz w:val="28"/>
          <w:szCs w:val="28"/>
        </w:rPr>
      </w:pPr>
      <w:r w:rsidRPr="00D256C1">
        <w:rPr>
          <w:rFonts w:ascii="標楷體" w:eastAsia="標楷體" w:hAnsi="標楷體" w:hint="eastAsia"/>
          <w:color w:val="000000" w:themeColor="text1"/>
          <w:sz w:val="28"/>
          <w:szCs w:val="28"/>
        </w:rPr>
        <w:t>五、列席人員：</w:t>
      </w:r>
      <w:r>
        <w:rPr>
          <w:rFonts w:ascii="標楷體" w:eastAsia="標楷體" w:hAnsi="標楷體" w:hint="eastAsia"/>
          <w:color w:val="000000" w:themeColor="text1"/>
          <w:sz w:val="28"/>
          <w:szCs w:val="28"/>
        </w:rPr>
        <w:t>羅正棠委員、張懿</w:t>
      </w:r>
      <w:proofErr w:type="gramStart"/>
      <w:r>
        <w:rPr>
          <w:rFonts w:ascii="標楷體" w:eastAsia="標楷體" w:hAnsi="標楷體" w:hint="eastAsia"/>
          <w:color w:val="000000" w:themeColor="text1"/>
          <w:sz w:val="28"/>
          <w:szCs w:val="28"/>
        </w:rPr>
        <w:t>云</w:t>
      </w:r>
      <w:proofErr w:type="gramEnd"/>
      <w:r>
        <w:rPr>
          <w:rFonts w:ascii="標楷體" w:eastAsia="標楷體" w:hAnsi="標楷體" w:hint="eastAsia"/>
          <w:color w:val="000000" w:themeColor="text1"/>
          <w:sz w:val="28"/>
          <w:szCs w:val="28"/>
        </w:rPr>
        <w:t>委員、李信穎委員、章忠信</w:t>
      </w:r>
      <w:r w:rsidRPr="00D256C1">
        <w:rPr>
          <w:rFonts w:ascii="標楷體" w:eastAsia="標楷體" w:hAnsi="標楷體" w:hint="eastAsia"/>
          <w:color w:val="000000" w:themeColor="text1"/>
          <w:sz w:val="28"/>
          <w:szCs w:val="28"/>
        </w:rPr>
        <w:t>委員鍾瑞昌委員、</w:t>
      </w:r>
      <w:proofErr w:type="gramStart"/>
      <w:r w:rsidRPr="00D256C1">
        <w:rPr>
          <w:rFonts w:ascii="標楷體" w:eastAsia="標楷體" w:hAnsi="標楷體" w:hint="eastAsia"/>
          <w:color w:val="000000" w:themeColor="text1"/>
          <w:sz w:val="28"/>
          <w:szCs w:val="28"/>
        </w:rPr>
        <w:t>毛副組長浩</w:t>
      </w:r>
      <w:proofErr w:type="gramEnd"/>
      <w:r w:rsidRPr="00D256C1">
        <w:rPr>
          <w:rFonts w:ascii="標楷體" w:eastAsia="標楷體" w:hAnsi="標楷體" w:hint="eastAsia"/>
          <w:color w:val="000000" w:themeColor="text1"/>
          <w:sz w:val="28"/>
          <w:szCs w:val="28"/>
        </w:rPr>
        <w:t>吉、</w:t>
      </w:r>
      <w:proofErr w:type="gramStart"/>
      <w:r w:rsidRPr="00D256C1">
        <w:rPr>
          <w:rFonts w:ascii="標楷體" w:eastAsia="標楷體" w:hAnsi="標楷體" w:hint="eastAsia"/>
          <w:color w:val="000000" w:themeColor="text1"/>
          <w:sz w:val="28"/>
          <w:szCs w:val="28"/>
        </w:rPr>
        <w:t>洪科長盛毅</w:t>
      </w:r>
      <w:proofErr w:type="gramEnd"/>
      <w:r w:rsidRPr="00D256C1">
        <w:rPr>
          <w:rFonts w:ascii="標楷體" w:eastAsia="標楷體" w:hAnsi="標楷體" w:hint="eastAsia"/>
          <w:color w:val="000000" w:themeColor="text1"/>
          <w:sz w:val="28"/>
          <w:szCs w:val="28"/>
        </w:rPr>
        <w:t>、魏</w:t>
      </w:r>
      <w:proofErr w:type="gramStart"/>
      <w:r w:rsidRPr="00D256C1">
        <w:rPr>
          <w:rFonts w:ascii="標楷體" w:eastAsia="標楷體" w:hAnsi="標楷體" w:hint="eastAsia"/>
          <w:color w:val="000000" w:themeColor="text1"/>
          <w:sz w:val="28"/>
          <w:szCs w:val="28"/>
        </w:rPr>
        <w:t>專員紫冠</w:t>
      </w:r>
      <w:proofErr w:type="gramEnd"/>
      <w:r w:rsidRPr="00D256C1">
        <w:rPr>
          <w:rFonts w:ascii="標楷體" w:eastAsia="標楷體" w:hAnsi="標楷體" w:hint="eastAsia"/>
          <w:color w:val="000000" w:themeColor="text1"/>
          <w:sz w:val="28"/>
          <w:szCs w:val="28"/>
        </w:rPr>
        <w:t>、林科員</w:t>
      </w:r>
      <w:proofErr w:type="gramStart"/>
      <w:r w:rsidRPr="00D256C1">
        <w:rPr>
          <w:rFonts w:ascii="標楷體" w:eastAsia="標楷體" w:hAnsi="標楷體" w:hint="eastAsia"/>
          <w:color w:val="000000" w:themeColor="text1"/>
          <w:sz w:val="28"/>
          <w:szCs w:val="28"/>
        </w:rPr>
        <w:t>紹</w:t>
      </w:r>
      <w:proofErr w:type="gramEnd"/>
      <w:r w:rsidRPr="00D256C1">
        <w:rPr>
          <w:rFonts w:ascii="標楷體" w:eastAsia="標楷體" w:hAnsi="標楷體" w:hint="eastAsia"/>
          <w:color w:val="000000" w:themeColor="text1"/>
          <w:sz w:val="28"/>
          <w:szCs w:val="28"/>
        </w:rPr>
        <w:t>鈞、</w:t>
      </w:r>
      <w:r>
        <w:rPr>
          <w:rFonts w:ascii="標楷體" w:eastAsia="標楷體" w:hAnsi="標楷體" w:hint="eastAsia"/>
          <w:color w:val="000000" w:themeColor="text1"/>
          <w:sz w:val="28"/>
          <w:szCs w:val="28"/>
        </w:rPr>
        <w:t>楊</w:t>
      </w:r>
      <w:r w:rsidRPr="00D256C1">
        <w:rPr>
          <w:rFonts w:ascii="標楷體" w:eastAsia="標楷體" w:hAnsi="標楷體" w:hint="eastAsia"/>
          <w:color w:val="000000" w:themeColor="text1"/>
          <w:sz w:val="28"/>
          <w:szCs w:val="28"/>
        </w:rPr>
        <w:t>科員</w:t>
      </w:r>
      <w:r>
        <w:rPr>
          <w:rFonts w:ascii="標楷體" w:eastAsia="標楷體" w:hAnsi="標楷體" w:hint="eastAsia"/>
          <w:color w:val="000000" w:themeColor="text1"/>
          <w:sz w:val="28"/>
          <w:szCs w:val="28"/>
        </w:rPr>
        <w:t>壹鈞</w:t>
      </w:r>
    </w:p>
    <w:p w:rsidR="0023231A" w:rsidRPr="00D256C1" w:rsidRDefault="0023231A" w:rsidP="0023231A">
      <w:pPr>
        <w:adjustRightInd w:val="0"/>
        <w:snapToGrid w:val="0"/>
        <w:spacing w:line="300" w:lineRule="auto"/>
        <w:rPr>
          <w:rFonts w:ascii="標楷體" w:eastAsia="標楷體" w:hAnsi="標楷體"/>
          <w:color w:val="000000" w:themeColor="text1"/>
          <w:sz w:val="28"/>
          <w:szCs w:val="28"/>
        </w:rPr>
      </w:pPr>
      <w:r w:rsidRPr="00D256C1">
        <w:rPr>
          <w:rFonts w:ascii="標楷體" w:eastAsia="標楷體" w:hAnsi="標楷體" w:hint="eastAsia"/>
          <w:color w:val="000000" w:themeColor="text1"/>
          <w:sz w:val="28"/>
          <w:szCs w:val="28"/>
        </w:rPr>
        <w:t>六、主席致詞：（略）</w:t>
      </w:r>
    </w:p>
    <w:p w:rsidR="0023231A" w:rsidRPr="00D256C1" w:rsidRDefault="0023231A" w:rsidP="0023231A">
      <w:pPr>
        <w:adjustRightInd w:val="0"/>
        <w:snapToGrid w:val="0"/>
        <w:spacing w:line="300" w:lineRule="auto"/>
        <w:jc w:val="both"/>
        <w:rPr>
          <w:rFonts w:ascii="標楷體" w:eastAsia="標楷體" w:hAnsi="標楷體"/>
          <w:color w:val="000000" w:themeColor="text1"/>
          <w:sz w:val="28"/>
          <w:szCs w:val="28"/>
        </w:rPr>
      </w:pPr>
      <w:r w:rsidRPr="00D256C1">
        <w:rPr>
          <w:rFonts w:ascii="標楷體" w:eastAsia="標楷體" w:hAnsi="標楷體" w:hint="eastAsia"/>
          <w:color w:val="000000" w:themeColor="text1"/>
          <w:sz w:val="28"/>
          <w:szCs w:val="28"/>
        </w:rPr>
        <w:t>七、承辦單位報告：(略)</w:t>
      </w:r>
    </w:p>
    <w:p w:rsidR="0023231A" w:rsidRPr="00D256C1" w:rsidRDefault="0023231A" w:rsidP="0023231A">
      <w:pPr>
        <w:adjustRightInd w:val="0"/>
        <w:snapToGrid w:val="0"/>
        <w:spacing w:line="300" w:lineRule="auto"/>
        <w:jc w:val="both"/>
        <w:rPr>
          <w:rFonts w:ascii="標楷體" w:eastAsia="標楷體" w:hAnsi="標楷體"/>
          <w:b/>
          <w:color w:val="000000" w:themeColor="text1"/>
          <w:sz w:val="28"/>
          <w:szCs w:val="28"/>
        </w:rPr>
      </w:pPr>
      <w:r w:rsidRPr="00D256C1">
        <w:rPr>
          <w:rFonts w:ascii="標楷體" w:eastAsia="標楷體" w:hAnsi="標楷體" w:hint="eastAsia"/>
          <w:b/>
          <w:color w:val="000000" w:themeColor="text1"/>
          <w:sz w:val="28"/>
          <w:szCs w:val="28"/>
        </w:rPr>
        <w:t>八、</w:t>
      </w:r>
      <w:r>
        <w:rPr>
          <w:rFonts w:ascii="標楷體" w:eastAsia="標楷體" w:hAnsi="標楷體" w:hint="eastAsia"/>
          <w:b/>
          <w:bCs/>
          <w:color w:val="000000" w:themeColor="text1"/>
          <w:sz w:val="28"/>
          <w:szCs w:val="28"/>
        </w:rPr>
        <w:t>廣播公會、ARCO</w:t>
      </w:r>
      <w:r w:rsidRPr="00D256C1">
        <w:rPr>
          <w:rFonts w:ascii="標楷體" w:eastAsia="標楷體" w:hAnsi="標楷體" w:hint="eastAsia"/>
          <w:b/>
          <w:color w:val="000000" w:themeColor="text1"/>
          <w:sz w:val="28"/>
          <w:szCs w:val="28"/>
        </w:rPr>
        <w:t>代表說明，如附件簡報 (含主席及與會委員提問)</w:t>
      </w:r>
    </w:p>
    <w:p w:rsidR="0023231A" w:rsidRDefault="0023231A" w:rsidP="0023231A">
      <w:pPr>
        <w:rPr>
          <w:rFonts w:ascii="標楷體" w:eastAsia="標楷體" w:hAnsi="標楷體"/>
          <w:color w:val="000000" w:themeColor="text1"/>
          <w:sz w:val="28"/>
          <w:szCs w:val="28"/>
        </w:rPr>
      </w:pPr>
      <w:r w:rsidRPr="004E249A">
        <w:rPr>
          <w:rFonts w:ascii="標楷體" w:eastAsia="標楷體" w:hAnsi="標楷體" w:hint="eastAsia"/>
          <w:color w:val="000000" w:themeColor="text1"/>
          <w:sz w:val="28"/>
          <w:szCs w:val="28"/>
        </w:rPr>
        <w:t>(</w:t>
      </w:r>
      <w:proofErr w:type="gramStart"/>
      <w:r w:rsidRPr="004E249A">
        <w:rPr>
          <w:rFonts w:ascii="標楷體" w:eastAsia="標楷體" w:hAnsi="標楷體" w:hint="eastAsia"/>
          <w:color w:val="000000" w:themeColor="text1"/>
          <w:sz w:val="28"/>
          <w:szCs w:val="28"/>
        </w:rPr>
        <w:t>一</w:t>
      </w:r>
      <w:proofErr w:type="gramEnd"/>
      <w:r w:rsidRPr="004E249A">
        <w:rPr>
          <w:rFonts w:ascii="標楷體" w:eastAsia="標楷體" w:hAnsi="標楷體" w:hint="eastAsia"/>
          <w:color w:val="000000" w:themeColor="text1"/>
          <w:sz w:val="28"/>
          <w:szCs w:val="28"/>
        </w:rPr>
        <w:t>)主席</w:t>
      </w:r>
      <w:r>
        <w:rPr>
          <w:rFonts w:ascii="標楷體" w:eastAsia="標楷體" w:hAnsi="標楷體" w:hint="eastAsia"/>
          <w:color w:val="000000" w:themeColor="text1"/>
          <w:sz w:val="28"/>
          <w:szCs w:val="28"/>
        </w:rPr>
        <w:t>：</w:t>
      </w:r>
    </w:p>
    <w:p w:rsidR="0023231A" w:rsidRPr="004E249A" w:rsidRDefault="0023231A" w:rsidP="0023231A">
      <w:pPr>
        <w:adjustRightInd w:val="0"/>
        <w:snapToGrid w:val="0"/>
        <w:spacing w:line="300" w:lineRule="auto"/>
        <w:ind w:leftChars="5" w:left="572" w:hangingChars="200" w:hanging="560"/>
        <w:jc w:val="both"/>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w:t>
      </w:r>
      <w:r w:rsidRPr="004E249A">
        <w:rPr>
          <w:rFonts w:ascii="標楷體" w:eastAsia="標楷體" w:hAnsi="標楷體"/>
          <w:color w:val="000000" w:themeColor="text1"/>
          <w:sz w:val="28"/>
          <w:szCs w:val="28"/>
        </w:rPr>
        <w:t>請教廣播公會</w:t>
      </w:r>
      <w:r>
        <w:rPr>
          <w:rFonts w:ascii="標楷體" w:eastAsia="標楷體" w:hAnsi="標楷體" w:hint="eastAsia"/>
          <w:color w:val="000000" w:themeColor="text1"/>
          <w:sz w:val="28"/>
          <w:szCs w:val="28"/>
        </w:rPr>
        <w:t>，建議費率之地區分級，公會</w:t>
      </w:r>
      <w:r w:rsidRPr="004E249A">
        <w:rPr>
          <w:rFonts w:ascii="標楷體" w:eastAsia="標楷體" w:hAnsi="標楷體"/>
          <w:color w:val="000000" w:themeColor="text1"/>
          <w:sz w:val="28"/>
          <w:szCs w:val="28"/>
        </w:rPr>
        <w:t>建議高雄、台中兩縣市調整為第二級，是否與現在訂定之費率級數相同？第三級包含桃園、新竹、台南，但在中功率部分，桃園仍是第二級數。公會送智慧局之費率級數還要重新調整?</w:t>
      </w:r>
    </w:p>
    <w:p w:rsidR="0023231A" w:rsidRPr="004E249A" w:rsidRDefault="0023231A" w:rsidP="0023231A">
      <w:pPr>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(二)廣播公會</w:t>
      </w:r>
      <w:r w:rsidRPr="004E249A">
        <w:rPr>
          <w:rFonts w:ascii="標楷體" w:eastAsia="標楷體" w:hAnsi="標楷體"/>
          <w:color w:val="000000" w:themeColor="text1"/>
          <w:sz w:val="28"/>
          <w:szCs w:val="28"/>
        </w:rPr>
        <w:t>秘書長</w:t>
      </w:r>
      <w:r>
        <w:rPr>
          <w:rFonts w:ascii="標楷體" w:eastAsia="標楷體" w:hAnsi="標楷體" w:hint="eastAsia"/>
          <w:color w:val="000000" w:themeColor="text1"/>
          <w:sz w:val="28"/>
          <w:szCs w:val="28"/>
        </w:rPr>
        <w:t>彭曼萍</w:t>
      </w:r>
      <w:r w:rsidRPr="004E249A">
        <w:rPr>
          <w:rFonts w:ascii="標楷體" w:eastAsia="標楷體" w:hAnsi="標楷體"/>
          <w:color w:val="000000" w:themeColor="text1"/>
          <w:sz w:val="28"/>
          <w:szCs w:val="28"/>
        </w:rPr>
        <w:t>：</w:t>
      </w:r>
    </w:p>
    <w:p w:rsidR="0023231A" w:rsidRPr="004E249A" w:rsidRDefault="0023231A" w:rsidP="0023231A">
      <w:pPr>
        <w:adjustRightInd w:val="0"/>
        <w:snapToGrid w:val="0"/>
        <w:spacing w:line="300" w:lineRule="auto"/>
        <w:ind w:leftChars="5" w:left="572" w:hangingChars="200" w:hanging="560"/>
        <w:jc w:val="both"/>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w:t>
      </w:r>
      <w:r w:rsidRPr="004E249A">
        <w:rPr>
          <w:rFonts w:ascii="標楷體" w:eastAsia="標楷體" w:hAnsi="標楷體"/>
          <w:color w:val="000000" w:themeColor="text1"/>
          <w:sz w:val="28"/>
          <w:szCs w:val="28"/>
        </w:rPr>
        <w:t>中功率部分級距原本分為五級，但為求一致性，公會將提修正，全部一律分為六級，讓利用人更清楚。</w:t>
      </w:r>
    </w:p>
    <w:p w:rsidR="0023231A" w:rsidRDefault="0023231A" w:rsidP="0023231A">
      <w:pPr>
        <w:adjustRightInd w:val="0"/>
        <w:snapToGrid w:val="0"/>
        <w:spacing w:line="300" w:lineRule="auto"/>
        <w:ind w:leftChars="5" w:left="572" w:hangingChars="200" w:hanging="560"/>
        <w:jc w:val="both"/>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(三)</w:t>
      </w:r>
      <w:r w:rsidRPr="00387618">
        <w:rPr>
          <w:rFonts w:ascii="標楷體" w:eastAsia="標楷體" w:hAnsi="標楷體" w:hint="eastAsia"/>
          <w:color w:val="000000" w:themeColor="text1"/>
          <w:sz w:val="28"/>
          <w:szCs w:val="28"/>
        </w:rPr>
        <w:t xml:space="preserve"> </w:t>
      </w:r>
      <w:r>
        <w:rPr>
          <w:rFonts w:ascii="標楷體" w:eastAsia="標楷體" w:hAnsi="標楷體" w:hint="eastAsia"/>
          <w:color w:val="000000" w:themeColor="text1"/>
          <w:sz w:val="28"/>
          <w:szCs w:val="28"/>
        </w:rPr>
        <w:t>ARCO理事</w:t>
      </w:r>
      <w:r w:rsidRPr="00387618">
        <w:rPr>
          <w:rFonts w:ascii="標楷體" w:eastAsia="標楷體" w:hAnsi="標楷體" w:hint="eastAsia"/>
          <w:color w:val="000000" w:themeColor="text1"/>
          <w:sz w:val="28"/>
          <w:szCs w:val="28"/>
        </w:rPr>
        <w:t>李瑞斌</w:t>
      </w:r>
      <w:r>
        <w:rPr>
          <w:rFonts w:ascii="標楷體" w:eastAsia="標楷體" w:hAnsi="標楷體" w:hint="eastAsia"/>
          <w:color w:val="000000" w:themeColor="text1"/>
          <w:sz w:val="28"/>
          <w:szCs w:val="28"/>
        </w:rPr>
        <w:t>:</w:t>
      </w:r>
    </w:p>
    <w:p w:rsidR="0023231A" w:rsidRPr="00387618" w:rsidRDefault="0023231A" w:rsidP="0023231A">
      <w:pPr>
        <w:adjustRightInd w:val="0"/>
        <w:snapToGrid w:val="0"/>
        <w:spacing w:line="300" w:lineRule="auto"/>
        <w:ind w:leftChars="5" w:left="572" w:hangingChars="200" w:hanging="560"/>
        <w:jc w:val="both"/>
        <w:rPr>
          <w:rFonts w:ascii="標楷體" w:eastAsia="標楷體" w:hAnsi="標楷體"/>
          <w:color w:val="000000" w:themeColor="text1"/>
          <w:sz w:val="28"/>
          <w:szCs w:val="28"/>
        </w:rPr>
      </w:pPr>
      <w:r w:rsidRPr="00387618">
        <w:rPr>
          <w:rFonts w:ascii="標楷體" w:eastAsia="標楷體" w:hAnsi="標楷體" w:hint="eastAsia"/>
          <w:color w:val="000000" w:themeColor="text1"/>
          <w:sz w:val="28"/>
          <w:szCs w:val="28"/>
        </w:rPr>
        <w:t xml:space="preserve"> </w:t>
      </w:r>
      <w:r>
        <w:rPr>
          <w:rFonts w:ascii="標楷體" w:eastAsia="標楷體" w:hAnsi="標楷體" w:hint="eastAsia"/>
          <w:color w:val="000000" w:themeColor="text1"/>
          <w:sz w:val="28"/>
          <w:szCs w:val="28"/>
        </w:rPr>
        <w:t>1、</w:t>
      </w:r>
      <w:r w:rsidRPr="00387618">
        <w:rPr>
          <w:rFonts w:ascii="標楷體" w:eastAsia="標楷體" w:hAnsi="標楷體" w:hint="eastAsia"/>
          <w:color w:val="000000" w:themeColor="text1"/>
          <w:sz w:val="28"/>
          <w:szCs w:val="28"/>
        </w:rPr>
        <w:t>ARCO</w:t>
      </w:r>
      <w:r>
        <w:rPr>
          <w:rFonts w:ascii="標楷體" w:eastAsia="標楷體" w:hAnsi="標楷體" w:hint="eastAsia"/>
          <w:color w:val="000000" w:themeColor="text1"/>
          <w:sz w:val="28"/>
          <w:szCs w:val="28"/>
        </w:rPr>
        <w:t>現行費率收費之</w:t>
      </w:r>
      <w:r w:rsidRPr="00387618">
        <w:rPr>
          <w:rFonts w:ascii="標楷體" w:eastAsia="標楷體" w:hAnsi="標楷體" w:hint="eastAsia"/>
          <w:color w:val="000000" w:themeColor="text1"/>
          <w:sz w:val="28"/>
          <w:szCs w:val="28"/>
        </w:rPr>
        <w:t>機制</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是歷年來不斷與利用人協商所</w:t>
      </w:r>
      <w:r>
        <w:rPr>
          <w:rFonts w:ascii="標楷體" w:eastAsia="標楷體" w:hAnsi="標楷體" w:hint="eastAsia"/>
          <w:color w:val="000000" w:themeColor="text1"/>
          <w:sz w:val="28"/>
          <w:szCs w:val="28"/>
        </w:rPr>
        <w:t>建立之結果，</w:t>
      </w:r>
      <w:r w:rsidRPr="00387618">
        <w:rPr>
          <w:rFonts w:ascii="標楷體" w:eastAsia="標楷體" w:hAnsi="標楷體" w:hint="eastAsia"/>
          <w:color w:val="000000" w:themeColor="text1"/>
          <w:sz w:val="28"/>
          <w:szCs w:val="28"/>
        </w:rPr>
        <w:t>從</w:t>
      </w:r>
      <w:r>
        <w:rPr>
          <w:rFonts w:ascii="標楷體" w:eastAsia="標楷體" w:hAnsi="標楷體" w:hint="eastAsia"/>
          <w:color w:val="000000" w:themeColor="text1"/>
          <w:sz w:val="28"/>
          <w:szCs w:val="28"/>
        </w:rPr>
        <w:t>民國</w:t>
      </w:r>
      <w:r w:rsidRPr="00387618">
        <w:rPr>
          <w:rFonts w:ascii="標楷體" w:eastAsia="標楷體" w:hAnsi="標楷體" w:hint="eastAsia"/>
          <w:color w:val="000000" w:themeColor="text1"/>
          <w:sz w:val="28"/>
          <w:szCs w:val="28"/>
        </w:rPr>
        <w:t>93</w:t>
      </w:r>
      <w:r>
        <w:rPr>
          <w:rFonts w:ascii="標楷體" w:eastAsia="標楷體" w:hAnsi="標楷體" w:hint="eastAsia"/>
          <w:color w:val="000000" w:themeColor="text1"/>
          <w:sz w:val="28"/>
          <w:szCs w:val="28"/>
        </w:rPr>
        <w:t>年至今，</w:t>
      </w:r>
      <w:r w:rsidRPr="00387618">
        <w:rPr>
          <w:rFonts w:ascii="標楷體" w:eastAsia="標楷體" w:hAnsi="標楷體" w:hint="eastAsia"/>
          <w:color w:val="000000" w:themeColor="text1"/>
          <w:sz w:val="28"/>
          <w:szCs w:val="28"/>
        </w:rPr>
        <w:t>對於智慧局</w:t>
      </w:r>
      <w:r>
        <w:rPr>
          <w:rFonts w:ascii="標楷體" w:eastAsia="標楷體" w:hAnsi="標楷體" w:hint="eastAsia"/>
          <w:color w:val="000000" w:themeColor="text1"/>
          <w:sz w:val="28"/>
          <w:szCs w:val="28"/>
        </w:rPr>
        <w:t>於民國88年審定之</w:t>
      </w:r>
      <w:r w:rsidRPr="00387618">
        <w:rPr>
          <w:rFonts w:ascii="標楷體" w:eastAsia="標楷體" w:hAnsi="標楷體" w:hint="eastAsia"/>
          <w:color w:val="000000" w:themeColor="text1"/>
          <w:sz w:val="28"/>
          <w:szCs w:val="28"/>
        </w:rPr>
        <w:t>費率</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ARCO都視其為屋頂價</w:t>
      </w:r>
      <w:r>
        <w:rPr>
          <w:rFonts w:ascii="標楷體" w:eastAsia="標楷體" w:hAnsi="標楷體" w:hint="eastAsia"/>
          <w:color w:val="000000" w:themeColor="text1"/>
          <w:sz w:val="28"/>
          <w:szCs w:val="28"/>
        </w:rPr>
        <w:t>，並未調整，所收取之</w:t>
      </w:r>
      <w:r w:rsidRPr="00387618">
        <w:rPr>
          <w:rFonts w:ascii="標楷體" w:eastAsia="標楷體" w:hAnsi="標楷體" w:hint="eastAsia"/>
          <w:color w:val="000000" w:themeColor="text1"/>
          <w:sz w:val="28"/>
          <w:szCs w:val="28"/>
        </w:rPr>
        <w:t>權利金</w:t>
      </w:r>
      <w:r>
        <w:rPr>
          <w:rFonts w:ascii="標楷體" w:eastAsia="標楷體" w:hAnsi="標楷體" w:hint="eastAsia"/>
          <w:color w:val="000000" w:themeColor="text1"/>
          <w:sz w:val="28"/>
          <w:szCs w:val="28"/>
        </w:rPr>
        <w:t>，也都未曾</w:t>
      </w:r>
      <w:r w:rsidRPr="00387618">
        <w:rPr>
          <w:rFonts w:ascii="標楷體" w:eastAsia="標楷體" w:hAnsi="標楷體" w:hint="eastAsia"/>
          <w:color w:val="000000" w:themeColor="text1"/>
          <w:sz w:val="28"/>
          <w:szCs w:val="28"/>
        </w:rPr>
        <w:t>高過</w:t>
      </w:r>
      <w:r>
        <w:rPr>
          <w:rFonts w:ascii="標楷體" w:eastAsia="標楷體" w:hAnsi="標楷體" w:hint="eastAsia"/>
          <w:color w:val="000000" w:themeColor="text1"/>
          <w:sz w:val="28"/>
          <w:szCs w:val="28"/>
        </w:rPr>
        <w:t>民國</w:t>
      </w:r>
      <w:r w:rsidRPr="00387618">
        <w:rPr>
          <w:rFonts w:ascii="標楷體" w:eastAsia="標楷體" w:hAnsi="標楷體" w:hint="eastAsia"/>
          <w:color w:val="000000" w:themeColor="text1"/>
          <w:sz w:val="28"/>
          <w:szCs w:val="28"/>
        </w:rPr>
        <w:t>88</w:t>
      </w:r>
      <w:r>
        <w:rPr>
          <w:rFonts w:ascii="標楷體" w:eastAsia="標楷體" w:hAnsi="標楷體" w:hint="eastAsia"/>
          <w:color w:val="000000" w:themeColor="text1"/>
          <w:sz w:val="28"/>
          <w:szCs w:val="28"/>
        </w:rPr>
        <w:t>年所制定之</w:t>
      </w:r>
      <w:r w:rsidRPr="00387618">
        <w:rPr>
          <w:rFonts w:ascii="標楷體" w:eastAsia="標楷體" w:hAnsi="標楷體" w:hint="eastAsia"/>
          <w:color w:val="000000" w:themeColor="text1"/>
          <w:sz w:val="28"/>
          <w:szCs w:val="28"/>
        </w:rPr>
        <w:t>標準</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ARCO</w:t>
      </w:r>
      <w:r>
        <w:rPr>
          <w:rFonts w:ascii="標楷體" w:eastAsia="標楷體" w:hAnsi="標楷體" w:hint="eastAsia"/>
          <w:color w:val="000000" w:themeColor="text1"/>
          <w:sz w:val="28"/>
          <w:szCs w:val="28"/>
        </w:rPr>
        <w:t>亦是全台灣費率中，</w:t>
      </w:r>
      <w:r w:rsidRPr="00387618">
        <w:rPr>
          <w:rFonts w:ascii="標楷體" w:eastAsia="標楷體" w:hAnsi="標楷體" w:hint="eastAsia"/>
          <w:color w:val="000000" w:themeColor="text1"/>
          <w:sz w:val="28"/>
          <w:szCs w:val="28"/>
        </w:rPr>
        <w:t>第一個用分區分</w:t>
      </w:r>
      <w:r>
        <w:rPr>
          <w:rFonts w:ascii="標楷體" w:eastAsia="標楷體" w:hAnsi="標楷體" w:hint="eastAsia"/>
          <w:color w:val="000000" w:themeColor="text1"/>
          <w:sz w:val="28"/>
          <w:szCs w:val="28"/>
        </w:rPr>
        <w:t>級之方式，因此，很訝異利用人提出審議前，為何</w:t>
      </w:r>
      <w:r w:rsidRPr="00387618">
        <w:rPr>
          <w:rFonts w:ascii="標楷體" w:eastAsia="標楷體" w:hAnsi="標楷體" w:hint="eastAsia"/>
          <w:color w:val="000000" w:themeColor="text1"/>
          <w:sz w:val="28"/>
          <w:szCs w:val="28"/>
        </w:rPr>
        <w:t>不先</w:t>
      </w:r>
      <w:r>
        <w:rPr>
          <w:rFonts w:ascii="標楷體" w:eastAsia="標楷體" w:hAnsi="標楷體" w:hint="eastAsia"/>
          <w:color w:val="000000" w:themeColor="text1"/>
          <w:sz w:val="28"/>
          <w:szCs w:val="28"/>
        </w:rPr>
        <w:t>與ARCO協商</w:t>
      </w:r>
      <w:r w:rsidRPr="00387618">
        <w:rPr>
          <w:rFonts w:ascii="標楷體" w:eastAsia="標楷體" w:hAnsi="標楷體" w:hint="eastAsia"/>
          <w:color w:val="000000" w:themeColor="text1"/>
          <w:sz w:val="28"/>
          <w:szCs w:val="28"/>
        </w:rPr>
        <w:t>?因為一旦申請審議</w:t>
      </w:r>
      <w:r>
        <w:rPr>
          <w:rFonts w:ascii="標楷體" w:eastAsia="標楷體" w:hAnsi="標楷體" w:hint="eastAsia"/>
          <w:color w:val="000000" w:themeColor="text1"/>
          <w:sz w:val="28"/>
          <w:szCs w:val="28"/>
        </w:rPr>
        <w:t>費率，</w:t>
      </w:r>
      <w:r w:rsidRPr="00387618">
        <w:rPr>
          <w:rFonts w:ascii="標楷體" w:eastAsia="標楷體" w:hAnsi="標楷體" w:hint="eastAsia"/>
          <w:color w:val="000000" w:themeColor="text1"/>
          <w:sz w:val="28"/>
          <w:szCs w:val="28"/>
        </w:rPr>
        <w:t>ARCO</w:t>
      </w:r>
      <w:r>
        <w:rPr>
          <w:rFonts w:ascii="標楷體" w:eastAsia="標楷體" w:hAnsi="標楷體" w:hint="eastAsia"/>
          <w:color w:val="000000" w:themeColor="text1"/>
          <w:sz w:val="28"/>
          <w:szCs w:val="28"/>
        </w:rPr>
        <w:t>內部必須報告予</w:t>
      </w:r>
      <w:r w:rsidRPr="00387618">
        <w:rPr>
          <w:rFonts w:ascii="標楷體" w:eastAsia="標楷體" w:hAnsi="標楷體" w:hint="eastAsia"/>
          <w:color w:val="000000" w:themeColor="text1"/>
          <w:sz w:val="28"/>
          <w:szCs w:val="28"/>
        </w:rPr>
        <w:lastRenderedPageBreak/>
        <w:t>董事會</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公告出</w:t>
      </w:r>
      <w:r>
        <w:rPr>
          <w:rFonts w:ascii="標楷體" w:eastAsia="標楷體" w:hAnsi="標楷體" w:hint="eastAsia"/>
          <w:color w:val="000000" w:themeColor="text1"/>
          <w:sz w:val="28"/>
          <w:szCs w:val="28"/>
        </w:rPr>
        <w:t>來之</w:t>
      </w:r>
      <w:r w:rsidRPr="00387618">
        <w:rPr>
          <w:rFonts w:ascii="標楷體" w:eastAsia="標楷體" w:hAnsi="標楷體" w:hint="eastAsia"/>
          <w:color w:val="000000" w:themeColor="text1"/>
          <w:sz w:val="28"/>
          <w:szCs w:val="28"/>
        </w:rPr>
        <w:t>金額絕對不會低於</w:t>
      </w:r>
      <w:r>
        <w:rPr>
          <w:rFonts w:ascii="標楷體" w:eastAsia="標楷體" w:hAnsi="標楷體" w:hint="eastAsia"/>
          <w:color w:val="000000" w:themeColor="text1"/>
          <w:sz w:val="28"/>
          <w:szCs w:val="28"/>
        </w:rPr>
        <w:t>民國</w:t>
      </w:r>
      <w:r w:rsidRPr="00387618">
        <w:rPr>
          <w:rFonts w:ascii="標楷體" w:eastAsia="標楷體" w:hAnsi="標楷體" w:hint="eastAsia"/>
          <w:color w:val="000000" w:themeColor="text1"/>
          <w:sz w:val="28"/>
          <w:szCs w:val="28"/>
        </w:rPr>
        <w:t>88年所訂</w:t>
      </w:r>
      <w:r>
        <w:rPr>
          <w:rFonts w:ascii="標楷體" w:eastAsia="標楷體" w:hAnsi="標楷體" w:hint="eastAsia"/>
          <w:color w:val="000000" w:themeColor="text1"/>
          <w:sz w:val="28"/>
          <w:szCs w:val="28"/>
        </w:rPr>
        <w:t>之</w:t>
      </w:r>
      <w:r w:rsidRPr="00387618">
        <w:rPr>
          <w:rFonts w:ascii="標楷體" w:eastAsia="標楷體" w:hAnsi="標楷體" w:hint="eastAsia"/>
          <w:color w:val="000000" w:themeColor="text1"/>
          <w:sz w:val="28"/>
          <w:szCs w:val="28"/>
        </w:rPr>
        <w:t>價格。</w:t>
      </w:r>
    </w:p>
    <w:p w:rsidR="0023231A" w:rsidRPr="00387618" w:rsidRDefault="0023231A" w:rsidP="0023231A">
      <w:pPr>
        <w:adjustRightInd w:val="0"/>
        <w:snapToGrid w:val="0"/>
        <w:spacing w:line="300" w:lineRule="auto"/>
        <w:ind w:leftChars="5" w:left="572" w:hangingChars="200" w:hanging="560"/>
        <w:jc w:val="both"/>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2、</w:t>
      </w:r>
      <w:r w:rsidRPr="00387618">
        <w:rPr>
          <w:rFonts w:ascii="標楷體" w:eastAsia="標楷體" w:hAnsi="標楷體" w:hint="eastAsia"/>
          <w:color w:val="000000" w:themeColor="text1"/>
          <w:sz w:val="28"/>
          <w:szCs w:val="28"/>
        </w:rPr>
        <w:t>另利用人常說未來會增加幾個電臺</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所以權利金應該要下降</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這並不合邏輯</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基於使用者付費</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10個電臺使用</w:t>
      </w:r>
      <w:r>
        <w:rPr>
          <w:rFonts w:ascii="標楷體" w:eastAsia="標楷體" w:hAnsi="標楷體" w:hint="eastAsia"/>
          <w:color w:val="000000" w:themeColor="text1"/>
          <w:sz w:val="28"/>
          <w:szCs w:val="28"/>
        </w:rPr>
        <w:t>音樂，</w:t>
      </w:r>
      <w:r w:rsidRPr="00387618">
        <w:rPr>
          <w:rFonts w:ascii="標楷體" w:eastAsia="標楷體" w:hAnsi="標楷體" w:hint="eastAsia"/>
          <w:color w:val="000000" w:themeColor="text1"/>
          <w:sz w:val="28"/>
          <w:szCs w:val="28"/>
        </w:rPr>
        <w:t>10個電臺</w:t>
      </w:r>
      <w:r>
        <w:rPr>
          <w:rFonts w:ascii="標楷體" w:eastAsia="標楷體" w:hAnsi="標楷體" w:hint="eastAsia"/>
          <w:color w:val="000000" w:themeColor="text1"/>
          <w:sz w:val="28"/>
          <w:szCs w:val="28"/>
        </w:rPr>
        <w:t>皆必須</w:t>
      </w:r>
      <w:r w:rsidRPr="00387618">
        <w:rPr>
          <w:rFonts w:ascii="標楷體" w:eastAsia="標楷體" w:hAnsi="標楷體" w:hint="eastAsia"/>
          <w:color w:val="000000" w:themeColor="text1"/>
          <w:sz w:val="28"/>
          <w:szCs w:val="28"/>
        </w:rPr>
        <w:t>付</w:t>
      </w:r>
      <w:r>
        <w:rPr>
          <w:rFonts w:ascii="標楷體" w:eastAsia="標楷體" w:hAnsi="標楷體" w:hint="eastAsia"/>
          <w:color w:val="000000" w:themeColor="text1"/>
          <w:sz w:val="28"/>
          <w:szCs w:val="28"/>
        </w:rPr>
        <w:t>費，</w:t>
      </w:r>
      <w:r w:rsidRPr="00387618">
        <w:rPr>
          <w:rFonts w:ascii="標楷體" w:eastAsia="標楷體" w:hAnsi="標楷體" w:hint="eastAsia"/>
          <w:color w:val="000000" w:themeColor="text1"/>
          <w:sz w:val="28"/>
          <w:szCs w:val="28"/>
        </w:rPr>
        <w:t>20個電台使用</w:t>
      </w:r>
      <w:r>
        <w:rPr>
          <w:rFonts w:ascii="標楷體" w:eastAsia="標楷體" w:hAnsi="標楷體" w:hint="eastAsia"/>
          <w:color w:val="000000" w:themeColor="text1"/>
          <w:sz w:val="28"/>
          <w:szCs w:val="28"/>
        </w:rPr>
        <w:t>音樂，</w:t>
      </w:r>
      <w:r w:rsidRPr="00387618">
        <w:rPr>
          <w:rFonts w:ascii="標楷體" w:eastAsia="標楷體" w:hAnsi="標楷體" w:hint="eastAsia"/>
          <w:color w:val="000000" w:themeColor="text1"/>
          <w:sz w:val="28"/>
          <w:szCs w:val="28"/>
        </w:rPr>
        <w:t>20</w:t>
      </w:r>
      <w:r>
        <w:rPr>
          <w:rFonts w:ascii="標楷體" w:eastAsia="標楷體" w:hAnsi="標楷體" w:hint="eastAsia"/>
          <w:color w:val="000000" w:themeColor="text1"/>
          <w:sz w:val="28"/>
          <w:szCs w:val="28"/>
        </w:rPr>
        <w:t>個電臺也都必須付費，並不是利用人多，則</w:t>
      </w:r>
      <w:r w:rsidRPr="00387618">
        <w:rPr>
          <w:rFonts w:ascii="標楷體" w:eastAsia="標楷體" w:hAnsi="標楷體" w:hint="eastAsia"/>
          <w:color w:val="000000" w:themeColor="text1"/>
          <w:sz w:val="28"/>
          <w:szCs w:val="28"/>
        </w:rPr>
        <w:t>權利金就要</w:t>
      </w:r>
      <w:r>
        <w:rPr>
          <w:rFonts w:ascii="標楷體" w:eastAsia="標楷體" w:hAnsi="標楷體" w:hint="eastAsia"/>
          <w:color w:val="000000" w:themeColor="text1"/>
          <w:sz w:val="28"/>
          <w:szCs w:val="28"/>
        </w:rPr>
        <w:t>相對減少之</w:t>
      </w:r>
      <w:r w:rsidRPr="00387618">
        <w:rPr>
          <w:rFonts w:ascii="標楷體" w:eastAsia="標楷體" w:hAnsi="標楷體" w:hint="eastAsia"/>
          <w:color w:val="000000" w:themeColor="text1"/>
          <w:sz w:val="28"/>
          <w:szCs w:val="28"/>
        </w:rPr>
        <w:t>問題。</w:t>
      </w:r>
    </w:p>
    <w:p w:rsidR="0023231A" w:rsidRPr="00387618"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(四)主席:</w:t>
      </w:r>
    </w:p>
    <w:p w:rsidR="0023231A" w:rsidRPr="00387618"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w:t>
      </w:r>
      <w:r w:rsidRPr="00387618">
        <w:rPr>
          <w:rFonts w:ascii="標楷體" w:eastAsia="標楷體" w:hAnsi="標楷體" w:hint="eastAsia"/>
          <w:color w:val="000000" w:themeColor="text1"/>
          <w:sz w:val="28"/>
          <w:szCs w:val="28"/>
        </w:rPr>
        <w:t xml:space="preserve">所以ARCO </w:t>
      </w:r>
      <w:r>
        <w:rPr>
          <w:rFonts w:ascii="標楷體" w:eastAsia="標楷體" w:hAnsi="標楷體" w:hint="eastAsia"/>
          <w:color w:val="000000" w:themeColor="text1"/>
          <w:sz w:val="28"/>
          <w:szCs w:val="28"/>
        </w:rPr>
        <w:t>於</w:t>
      </w:r>
      <w:r w:rsidRPr="00387618">
        <w:rPr>
          <w:rFonts w:ascii="標楷體" w:eastAsia="標楷體" w:hAnsi="標楷體" w:hint="eastAsia"/>
          <w:color w:val="000000" w:themeColor="text1"/>
          <w:sz w:val="28"/>
          <w:szCs w:val="28"/>
        </w:rPr>
        <w:t>103年1月2</w:t>
      </w:r>
      <w:r>
        <w:rPr>
          <w:rFonts w:ascii="標楷體" w:eastAsia="標楷體" w:hAnsi="標楷體" w:hint="eastAsia"/>
          <w:color w:val="000000" w:themeColor="text1"/>
          <w:sz w:val="28"/>
          <w:szCs w:val="28"/>
        </w:rPr>
        <w:t>日</w:t>
      </w:r>
      <w:r w:rsidRPr="00387618">
        <w:rPr>
          <w:rFonts w:ascii="標楷體" w:eastAsia="標楷體" w:hAnsi="標楷體" w:hint="eastAsia"/>
          <w:color w:val="000000" w:themeColor="text1"/>
          <w:sz w:val="28"/>
          <w:szCs w:val="28"/>
        </w:rPr>
        <w:t>新公告費率</w:t>
      </w:r>
      <w:r>
        <w:rPr>
          <w:rFonts w:ascii="標楷體" w:eastAsia="標楷體" w:hAnsi="標楷體" w:hint="eastAsia"/>
          <w:color w:val="000000" w:themeColor="text1"/>
          <w:sz w:val="28"/>
          <w:szCs w:val="28"/>
        </w:rPr>
        <w:t>，是因應廣播電臺申請審議後必然處理之</w:t>
      </w:r>
      <w:r w:rsidRPr="00387618">
        <w:rPr>
          <w:rFonts w:ascii="標楷體" w:eastAsia="標楷體" w:hAnsi="標楷體" w:hint="eastAsia"/>
          <w:color w:val="000000" w:themeColor="text1"/>
          <w:sz w:val="28"/>
          <w:szCs w:val="28"/>
        </w:rPr>
        <w:t>結果</w:t>
      </w:r>
      <w:r>
        <w:rPr>
          <w:rFonts w:ascii="標楷體" w:eastAsia="標楷體" w:hAnsi="標楷體" w:hint="eastAsia"/>
          <w:color w:val="000000" w:themeColor="text1"/>
          <w:sz w:val="28"/>
          <w:szCs w:val="28"/>
        </w:rPr>
        <w:t>？是否代表</w:t>
      </w:r>
      <w:r w:rsidRPr="00387618">
        <w:rPr>
          <w:rFonts w:ascii="標楷體" w:eastAsia="標楷體" w:hAnsi="標楷體" w:hint="eastAsia"/>
          <w:color w:val="000000" w:themeColor="text1"/>
          <w:sz w:val="28"/>
          <w:szCs w:val="28"/>
        </w:rPr>
        <w:t>不一定要用1月2</w:t>
      </w:r>
      <w:r>
        <w:rPr>
          <w:rFonts w:ascii="標楷體" w:eastAsia="標楷體" w:hAnsi="標楷體" w:hint="eastAsia"/>
          <w:color w:val="000000" w:themeColor="text1"/>
          <w:sz w:val="28"/>
          <w:szCs w:val="28"/>
        </w:rPr>
        <w:t>日</w:t>
      </w:r>
      <w:r w:rsidRPr="00387618">
        <w:rPr>
          <w:rFonts w:ascii="標楷體" w:eastAsia="標楷體" w:hAnsi="標楷體" w:hint="eastAsia"/>
          <w:color w:val="000000" w:themeColor="text1"/>
          <w:sz w:val="28"/>
          <w:szCs w:val="28"/>
        </w:rPr>
        <w:t>公告費率來處理</w:t>
      </w:r>
      <w:r>
        <w:rPr>
          <w:rFonts w:ascii="標楷體" w:eastAsia="標楷體" w:hAnsi="標楷體" w:hint="eastAsia"/>
          <w:color w:val="000000" w:themeColor="text1"/>
          <w:sz w:val="28"/>
          <w:szCs w:val="28"/>
        </w:rPr>
        <w:t>？</w:t>
      </w:r>
    </w:p>
    <w:p w:rsidR="0023231A" w:rsidRPr="00387618" w:rsidRDefault="0023231A" w:rsidP="0023231A">
      <w:pPr>
        <w:spacing w:line="480" w:lineRule="exact"/>
        <w:rPr>
          <w:rFonts w:ascii="標楷體" w:eastAsia="標楷體" w:hAnsi="標楷體"/>
          <w:color w:val="000000" w:themeColor="text1"/>
          <w:sz w:val="28"/>
          <w:szCs w:val="28"/>
        </w:rPr>
      </w:pPr>
      <w:r w:rsidRPr="00387618">
        <w:rPr>
          <w:rFonts w:ascii="標楷體" w:eastAsia="標楷體" w:hAnsi="標楷體" w:hint="eastAsia"/>
          <w:color w:val="000000" w:themeColor="text1"/>
          <w:sz w:val="28"/>
          <w:szCs w:val="28"/>
        </w:rPr>
        <w:t>(</w:t>
      </w:r>
      <w:r>
        <w:rPr>
          <w:rFonts w:ascii="標楷體" w:eastAsia="標楷體" w:hAnsi="標楷體" w:hint="eastAsia"/>
          <w:color w:val="000000" w:themeColor="text1"/>
          <w:sz w:val="28"/>
          <w:szCs w:val="28"/>
        </w:rPr>
        <w:t>五)</w:t>
      </w:r>
      <w:r w:rsidRPr="00252B32">
        <w:rPr>
          <w:rFonts w:ascii="標楷體" w:eastAsia="標楷體" w:hAnsi="標楷體" w:hint="eastAsia"/>
          <w:color w:val="000000" w:themeColor="text1"/>
          <w:sz w:val="28"/>
          <w:szCs w:val="28"/>
        </w:rPr>
        <w:t xml:space="preserve"> </w:t>
      </w:r>
      <w:r>
        <w:rPr>
          <w:rFonts w:ascii="標楷體" w:eastAsia="標楷體" w:hAnsi="標楷體" w:hint="eastAsia"/>
          <w:color w:val="000000" w:themeColor="text1"/>
          <w:sz w:val="28"/>
          <w:szCs w:val="28"/>
        </w:rPr>
        <w:t>ARCO理事</w:t>
      </w:r>
      <w:r w:rsidRPr="00387618">
        <w:rPr>
          <w:rFonts w:ascii="標楷體" w:eastAsia="標楷體" w:hAnsi="標楷體" w:hint="eastAsia"/>
          <w:color w:val="000000" w:themeColor="text1"/>
          <w:sz w:val="28"/>
          <w:szCs w:val="28"/>
        </w:rPr>
        <w:t>李瑞斌:</w:t>
      </w:r>
    </w:p>
    <w:p w:rsidR="0023231A" w:rsidRPr="00387618"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若</w:t>
      </w:r>
      <w:proofErr w:type="gramStart"/>
      <w:r w:rsidRPr="00387618">
        <w:rPr>
          <w:rFonts w:ascii="標楷體" w:eastAsia="標楷體" w:hAnsi="標楷體" w:hint="eastAsia"/>
          <w:color w:val="000000" w:themeColor="text1"/>
          <w:sz w:val="28"/>
          <w:szCs w:val="28"/>
        </w:rPr>
        <w:t>利用人撤案</w:t>
      </w:r>
      <w:proofErr w:type="gramEnd"/>
      <w:r>
        <w:rPr>
          <w:rFonts w:ascii="標楷體" w:eastAsia="標楷體" w:hAnsi="標楷體" w:hint="eastAsia"/>
          <w:color w:val="000000" w:themeColor="text1"/>
          <w:sz w:val="28"/>
          <w:szCs w:val="28"/>
        </w:rPr>
        <w:t>，則可依循往例協商方式處理</w:t>
      </w:r>
      <w:r w:rsidRPr="00387618">
        <w:rPr>
          <w:rFonts w:ascii="標楷體" w:eastAsia="標楷體" w:hAnsi="標楷體" w:hint="eastAsia"/>
          <w:color w:val="000000" w:themeColor="text1"/>
          <w:sz w:val="28"/>
          <w:szCs w:val="28"/>
        </w:rPr>
        <w:t>。</w:t>
      </w:r>
    </w:p>
    <w:p w:rsidR="0023231A" w:rsidRDefault="0023231A" w:rsidP="0023231A">
      <w:pPr>
        <w:spacing w:line="480" w:lineRule="exact"/>
        <w:rPr>
          <w:rFonts w:ascii="標楷體" w:eastAsia="標楷體" w:hAnsi="標楷體"/>
          <w:color w:val="000000" w:themeColor="text1"/>
          <w:sz w:val="28"/>
          <w:szCs w:val="28"/>
        </w:rPr>
      </w:pPr>
      <w:r w:rsidRPr="00387618">
        <w:rPr>
          <w:rFonts w:ascii="標楷體" w:eastAsia="標楷體" w:hAnsi="標楷體" w:hint="eastAsia"/>
          <w:color w:val="000000" w:themeColor="text1"/>
          <w:sz w:val="28"/>
          <w:szCs w:val="28"/>
        </w:rPr>
        <w:t>(</w:t>
      </w:r>
      <w:r>
        <w:rPr>
          <w:rFonts w:ascii="標楷體" w:eastAsia="標楷體" w:hAnsi="標楷體" w:hint="eastAsia"/>
          <w:color w:val="000000" w:themeColor="text1"/>
          <w:sz w:val="28"/>
          <w:szCs w:val="28"/>
        </w:rPr>
        <w:t>六)</w:t>
      </w:r>
      <w:r w:rsidRPr="00387618">
        <w:rPr>
          <w:rFonts w:ascii="標楷體" w:eastAsia="標楷體" w:hAnsi="標楷體" w:hint="eastAsia"/>
          <w:color w:val="000000" w:themeColor="text1"/>
          <w:sz w:val="28"/>
          <w:szCs w:val="28"/>
        </w:rPr>
        <w:t xml:space="preserve"> </w:t>
      </w:r>
      <w:r>
        <w:rPr>
          <w:rFonts w:ascii="標楷體" w:eastAsia="標楷體" w:hAnsi="標楷體" w:hint="eastAsia"/>
          <w:color w:val="000000" w:themeColor="text1"/>
          <w:sz w:val="28"/>
          <w:szCs w:val="28"/>
        </w:rPr>
        <w:t>主席:</w:t>
      </w:r>
    </w:p>
    <w:p w:rsidR="0023231A" w:rsidRPr="00387618"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簡報中所提之側錄人力支出之費用，</w:t>
      </w:r>
      <w:r w:rsidRPr="00387618">
        <w:rPr>
          <w:rFonts w:ascii="標楷體" w:eastAsia="標楷體" w:hAnsi="標楷體" w:hint="eastAsia"/>
          <w:color w:val="000000" w:themeColor="text1"/>
          <w:sz w:val="28"/>
          <w:szCs w:val="28"/>
        </w:rPr>
        <w:t>似乎比MUST高出許多。</w:t>
      </w:r>
    </w:p>
    <w:p w:rsidR="0023231A" w:rsidRPr="00387618"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(七)ARCO總監</w:t>
      </w:r>
      <w:r w:rsidRPr="00387618">
        <w:rPr>
          <w:rFonts w:ascii="標楷體" w:eastAsia="標楷體" w:hAnsi="標楷體" w:hint="eastAsia"/>
          <w:color w:val="000000" w:themeColor="text1"/>
          <w:sz w:val="28"/>
          <w:szCs w:val="28"/>
        </w:rPr>
        <w:t>王世賢</w:t>
      </w:r>
      <w:r>
        <w:rPr>
          <w:rFonts w:ascii="標楷體" w:eastAsia="標楷體" w:hAnsi="標楷體" w:hint="eastAsia"/>
          <w:color w:val="000000" w:themeColor="text1"/>
          <w:sz w:val="28"/>
          <w:szCs w:val="28"/>
        </w:rPr>
        <w:t>:</w:t>
      </w:r>
    </w:p>
    <w:p w:rsidR="0023231A" w:rsidRPr="00387618"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w:t>
      </w:r>
      <w:r w:rsidRPr="00387618">
        <w:rPr>
          <w:rFonts w:ascii="標楷體" w:eastAsia="標楷體" w:hAnsi="標楷體" w:hint="eastAsia"/>
          <w:color w:val="000000" w:themeColor="text1"/>
          <w:sz w:val="28"/>
          <w:szCs w:val="28"/>
        </w:rPr>
        <w:t>MUST是以季來算</w:t>
      </w:r>
      <w:r>
        <w:rPr>
          <w:rFonts w:ascii="標楷體" w:eastAsia="標楷體" w:hAnsi="標楷體" w:hint="eastAsia"/>
          <w:color w:val="000000" w:themeColor="text1"/>
          <w:sz w:val="28"/>
          <w:szCs w:val="28"/>
        </w:rPr>
        <w:t>，ARCO</w:t>
      </w:r>
      <w:r w:rsidRPr="00387618">
        <w:rPr>
          <w:rFonts w:ascii="標楷體" w:eastAsia="標楷體" w:hAnsi="標楷體" w:hint="eastAsia"/>
          <w:color w:val="000000" w:themeColor="text1"/>
          <w:sz w:val="28"/>
          <w:szCs w:val="28"/>
        </w:rPr>
        <w:t>是每</w:t>
      </w:r>
      <w:proofErr w:type="gramStart"/>
      <w:r w:rsidRPr="00387618">
        <w:rPr>
          <w:rFonts w:ascii="標楷體" w:eastAsia="標楷體" w:hAnsi="標楷體" w:hint="eastAsia"/>
          <w:color w:val="000000" w:themeColor="text1"/>
          <w:sz w:val="28"/>
          <w:szCs w:val="28"/>
        </w:rPr>
        <w:t>個</w:t>
      </w:r>
      <w:proofErr w:type="gramEnd"/>
      <w:r w:rsidRPr="00387618">
        <w:rPr>
          <w:rFonts w:ascii="標楷體" w:eastAsia="標楷體" w:hAnsi="標楷體" w:hint="eastAsia"/>
          <w:color w:val="000000" w:themeColor="text1"/>
          <w:sz w:val="28"/>
          <w:szCs w:val="28"/>
        </w:rPr>
        <w:t>月查核一次。</w:t>
      </w:r>
    </w:p>
    <w:p w:rsidR="0023231A" w:rsidRDefault="0023231A" w:rsidP="0023231A">
      <w:pPr>
        <w:spacing w:line="480" w:lineRule="exact"/>
        <w:rPr>
          <w:rFonts w:ascii="標楷體" w:eastAsia="標楷體" w:hAnsi="標楷體"/>
          <w:color w:val="000000" w:themeColor="text1"/>
          <w:sz w:val="28"/>
          <w:szCs w:val="28"/>
        </w:rPr>
      </w:pPr>
      <w:r w:rsidRPr="00387618">
        <w:rPr>
          <w:rFonts w:ascii="標楷體" w:eastAsia="標楷體" w:hAnsi="標楷體" w:hint="eastAsia"/>
          <w:color w:val="000000" w:themeColor="text1"/>
          <w:sz w:val="28"/>
          <w:szCs w:val="28"/>
        </w:rPr>
        <w:t>(</w:t>
      </w:r>
      <w:r>
        <w:rPr>
          <w:rFonts w:ascii="標楷體" w:eastAsia="標楷體" w:hAnsi="標楷體" w:hint="eastAsia"/>
          <w:color w:val="000000" w:themeColor="text1"/>
          <w:sz w:val="28"/>
          <w:szCs w:val="28"/>
        </w:rPr>
        <w:t>八)</w:t>
      </w:r>
      <w:r w:rsidRPr="00387618">
        <w:rPr>
          <w:rFonts w:ascii="標楷體" w:eastAsia="標楷體" w:hAnsi="標楷體" w:hint="eastAsia"/>
          <w:color w:val="000000" w:themeColor="text1"/>
          <w:sz w:val="28"/>
          <w:szCs w:val="28"/>
        </w:rPr>
        <w:t xml:space="preserve"> </w:t>
      </w:r>
      <w:r>
        <w:rPr>
          <w:rFonts w:ascii="標楷體" w:eastAsia="標楷體" w:hAnsi="標楷體" w:hint="eastAsia"/>
          <w:color w:val="000000" w:themeColor="text1"/>
          <w:sz w:val="28"/>
          <w:szCs w:val="28"/>
        </w:rPr>
        <w:t>廣播公會</w:t>
      </w:r>
      <w:r w:rsidRPr="004E249A">
        <w:rPr>
          <w:rFonts w:ascii="標楷體" w:eastAsia="標楷體" w:hAnsi="標楷體"/>
          <w:color w:val="000000" w:themeColor="text1"/>
          <w:sz w:val="28"/>
          <w:szCs w:val="28"/>
        </w:rPr>
        <w:t>秘書長</w:t>
      </w:r>
      <w:r>
        <w:rPr>
          <w:rFonts w:ascii="標楷體" w:eastAsia="標楷體" w:hAnsi="標楷體" w:hint="eastAsia"/>
          <w:color w:val="000000" w:themeColor="text1"/>
          <w:sz w:val="28"/>
          <w:szCs w:val="28"/>
        </w:rPr>
        <w:t>彭曼萍:</w:t>
      </w:r>
    </w:p>
    <w:p w:rsidR="0023231A"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1、</w:t>
      </w:r>
      <w:r w:rsidRPr="00387618">
        <w:rPr>
          <w:rFonts w:ascii="標楷體" w:eastAsia="標楷體" w:hAnsi="標楷體" w:hint="eastAsia"/>
          <w:color w:val="000000" w:themeColor="text1"/>
          <w:sz w:val="28"/>
          <w:szCs w:val="28"/>
        </w:rPr>
        <w:t>回應</w:t>
      </w:r>
      <w:r>
        <w:rPr>
          <w:rFonts w:ascii="標楷體" w:eastAsia="標楷體" w:hAnsi="標楷體" w:hint="eastAsia"/>
          <w:color w:val="000000" w:themeColor="text1"/>
          <w:sz w:val="28"/>
          <w:szCs w:val="28"/>
        </w:rPr>
        <w:t>王</w:t>
      </w:r>
      <w:r w:rsidRPr="00387618">
        <w:rPr>
          <w:rFonts w:ascii="標楷體" w:eastAsia="標楷體" w:hAnsi="標楷體" w:hint="eastAsia"/>
          <w:color w:val="000000" w:themeColor="text1"/>
          <w:sz w:val="28"/>
          <w:szCs w:val="28"/>
        </w:rPr>
        <w:t>總監</w:t>
      </w:r>
      <w:r>
        <w:rPr>
          <w:rFonts w:ascii="標楷體" w:eastAsia="標楷體" w:hAnsi="標楷體" w:hint="eastAsia"/>
          <w:color w:val="000000" w:themeColor="text1"/>
          <w:sz w:val="28"/>
          <w:szCs w:val="28"/>
        </w:rPr>
        <w:t>所提民國</w:t>
      </w:r>
      <w:r w:rsidRPr="00387618">
        <w:rPr>
          <w:rFonts w:ascii="標楷體" w:eastAsia="標楷體" w:hAnsi="標楷體" w:hint="eastAsia"/>
          <w:color w:val="000000" w:themeColor="text1"/>
          <w:sz w:val="28"/>
          <w:szCs w:val="28"/>
        </w:rPr>
        <w:t>88年</w:t>
      </w:r>
      <w:r>
        <w:rPr>
          <w:rFonts w:ascii="標楷體" w:eastAsia="標楷體" w:hAnsi="標楷體" w:hint="eastAsia"/>
          <w:color w:val="000000" w:themeColor="text1"/>
          <w:sz w:val="28"/>
          <w:szCs w:val="28"/>
        </w:rPr>
        <w:t>至現今之</w:t>
      </w:r>
      <w:r w:rsidRPr="00387618">
        <w:rPr>
          <w:rFonts w:ascii="標楷體" w:eastAsia="標楷體" w:hAnsi="標楷體" w:hint="eastAsia"/>
          <w:color w:val="000000" w:themeColor="text1"/>
          <w:sz w:val="28"/>
          <w:szCs w:val="28"/>
        </w:rPr>
        <w:t>公告費率</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都是</w:t>
      </w:r>
      <w:r>
        <w:rPr>
          <w:rFonts w:ascii="標楷體" w:eastAsia="標楷體" w:hAnsi="標楷體" w:hint="eastAsia"/>
          <w:color w:val="000000" w:themeColor="text1"/>
          <w:sz w:val="28"/>
          <w:szCs w:val="28"/>
        </w:rPr>
        <w:t>每年</w:t>
      </w:r>
      <w:r w:rsidRPr="00387618">
        <w:rPr>
          <w:rFonts w:ascii="標楷體" w:eastAsia="標楷體" w:hAnsi="標楷體" w:hint="eastAsia"/>
          <w:color w:val="000000" w:themeColor="text1"/>
          <w:sz w:val="28"/>
          <w:szCs w:val="28"/>
        </w:rPr>
        <w:t>往上調整</w:t>
      </w:r>
      <w:r>
        <w:rPr>
          <w:rFonts w:ascii="標楷體" w:eastAsia="標楷體" w:hAnsi="標楷體" w:hint="eastAsia"/>
          <w:color w:val="000000" w:themeColor="text1"/>
          <w:sz w:val="28"/>
          <w:szCs w:val="28"/>
        </w:rPr>
        <w:t>，惟</w:t>
      </w:r>
      <w:r w:rsidRPr="00387618">
        <w:rPr>
          <w:rFonts w:ascii="標楷體" w:eastAsia="標楷體" w:hAnsi="標楷體" w:hint="eastAsia"/>
          <w:color w:val="000000" w:themeColor="text1"/>
          <w:sz w:val="28"/>
          <w:szCs w:val="28"/>
        </w:rPr>
        <w:t>始終沒有達到公告費率一事</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我認為公告費</w:t>
      </w:r>
      <w:r>
        <w:rPr>
          <w:rFonts w:ascii="標楷體" w:eastAsia="標楷體" w:hAnsi="標楷體" w:hint="eastAsia"/>
          <w:color w:val="000000" w:themeColor="text1"/>
          <w:sz w:val="28"/>
          <w:szCs w:val="28"/>
        </w:rPr>
        <w:t>率本來就是屋頂價之</w:t>
      </w:r>
      <w:r w:rsidRPr="00387618">
        <w:rPr>
          <w:rFonts w:ascii="標楷體" w:eastAsia="標楷體" w:hAnsi="標楷體" w:hint="eastAsia"/>
          <w:color w:val="000000" w:themeColor="text1"/>
          <w:sz w:val="28"/>
          <w:szCs w:val="28"/>
        </w:rPr>
        <w:t>性質</w:t>
      </w:r>
      <w:r>
        <w:rPr>
          <w:rFonts w:ascii="標楷體" w:eastAsia="標楷體" w:hAnsi="標楷體" w:hint="eastAsia"/>
          <w:color w:val="000000" w:themeColor="text1"/>
          <w:sz w:val="28"/>
          <w:szCs w:val="28"/>
        </w:rPr>
        <w:t>，實際</w:t>
      </w:r>
      <w:r w:rsidRPr="00387618">
        <w:rPr>
          <w:rFonts w:ascii="標楷體" w:eastAsia="標楷體" w:hAnsi="標楷體" w:hint="eastAsia"/>
          <w:color w:val="000000" w:themeColor="text1"/>
          <w:sz w:val="28"/>
          <w:szCs w:val="28"/>
        </w:rPr>
        <w:t>協商本</w:t>
      </w:r>
      <w:r>
        <w:rPr>
          <w:rFonts w:ascii="標楷體" w:eastAsia="標楷體" w:hAnsi="標楷體" w:hint="eastAsia"/>
          <w:color w:val="000000" w:themeColor="text1"/>
          <w:sz w:val="28"/>
          <w:szCs w:val="28"/>
        </w:rPr>
        <w:t>來</w:t>
      </w:r>
      <w:r w:rsidRPr="00387618">
        <w:rPr>
          <w:rFonts w:ascii="標楷體" w:eastAsia="標楷體" w:hAnsi="標楷體" w:hint="eastAsia"/>
          <w:color w:val="000000" w:themeColor="text1"/>
          <w:sz w:val="28"/>
          <w:szCs w:val="28"/>
        </w:rPr>
        <w:t>就會有折扣</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且據了解ARCO</w:t>
      </w:r>
      <w:r>
        <w:rPr>
          <w:rFonts w:ascii="標楷體" w:eastAsia="標楷體" w:hAnsi="標楷體" w:hint="eastAsia"/>
          <w:color w:val="000000" w:themeColor="text1"/>
          <w:sz w:val="28"/>
          <w:szCs w:val="28"/>
        </w:rPr>
        <w:t>與其他媒體協商之</w:t>
      </w:r>
      <w:r w:rsidRPr="00387618">
        <w:rPr>
          <w:rFonts w:ascii="標楷體" w:eastAsia="標楷體" w:hAnsi="標楷體" w:hint="eastAsia"/>
          <w:color w:val="000000" w:themeColor="text1"/>
          <w:sz w:val="28"/>
          <w:szCs w:val="28"/>
        </w:rPr>
        <w:t>折扣是更低的。</w:t>
      </w:r>
    </w:p>
    <w:p w:rsidR="0023231A" w:rsidRDefault="0023231A" w:rsidP="0023231A">
      <w:pPr>
        <w:spacing w:line="480" w:lineRule="exact"/>
        <w:ind w:left="560" w:hangingChars="200" w:hanging="560"/>
        <w:rPr>
          <w:rFonts w:ascii="標楷體" w:eastAsia="標楷體" w:hAnsi="標楷體"/>
          <w:color w:val="000000" w:themeColor="text1"/>
          <w:sz w:val="28"/>
          <w:szCs w:val="28"/>
        </w:rPr>
      </w:pPr>
      <w:r w:rsidRPr="00387618">
        <w:rPr>
          <w:rFonts w:ascii="標楷體" w:eastAsia="標楷體" w:hAnsi="標楷體" w:hint="eastAsia"/>
          <w:color w:val="000000" w:themeColor="text1"/>
          <w:sz w:val="28"/>
          <w:szCs w:val="28"/>
        </w:rPr>
        <w:t xml:space="preserve"> </w:t>
      </w:r>
      <w:r>
        <w:rPr>
          <w:rFonts w:ascii="標楷體" w:eastAsia="標楷體" w:hAnsi="標楷體" w:hint="eastAsia"/>
          <w:color w:val="000000" w:themeColor="text1"/>
          <w:sz w:val="28"/>
          <w:szCs w:val="28"/>
        </w:rPr>
        <w:t xml:space="preserve">2、 </w:t>
      </w:r>
      <w:r w:rsidRPr="00387618">
        <w:rPr>
          <w:rFonts w:ascii="標楷體" w:eastAsia="標楷體" w:hAnsi="標楷體" w:hint="eastAsia"/>
          <w:color w:val="000000" w:themeColor="text1"/>
          <w:sz w:val="28"/>
          <w:szCs w:val="28"/>
        </w:rPr>
        <w:t>從</w:t>
      </w:r>
      <w:r>
        <w:rPr>
          <w:rFonts w:ascii="標楷體" w:eastAsia="標楷體" w:hAnsi="標楷體" w:hint="eastAsia"/>
          <w:color w:val="000000" w:themeColor="text1"/>
          <w:sz w:val="28"/>
          <w:szCs w:val="28"/>
        </w:rPr>
        <w:t>民國</w:t>
      </w:r>
      <w:r w:rsidRPr="00387618">
        <w:rPr>
          <w:rFonts w:ascii="標楷體" w:eastAsia="標楷體" w:hAnsi="標楷體" w:hint="eastAsia"/>
          <w:color w:val="000000" w:themeColor="text1"/>
          <w:sz w:val="28"/>
          <w:szCs w:val="28"/>
        </w:rPr>
        <w:t>88</w:t>
      </w:r>
      <w:r>
        <w:rPr>
          <w:rFonts w:ascii="標楷體" w:eastAsia="標楷體" w:hAnsi="標楷體" w:hint="eastAsia"/>
          <w:color w:val="000000" w:themeColor="text1"/>
          <w:sz w:val="28"/>
          <w:szCs w:val="28"/>
        </w:rPr>
        <w:t>年所審定之費率至</w:t>
      </w:r>
      <w:r w:rsidRPr="00387618">
        <w:rPr>
          <w:rFonts w:ascii="標楷體" w:eastAsia="標楷體" w:hAnsi="標楷體" w:hint="eastAsia"/>
          <w:color w:val="000000" w:themeColor="text1"/>
          <w:sz w:val="28"/>
          <w:szCs w:val="28"/>
        </w:rPr>
        <w:t>103年</w:t>
      </w:r>
      <w:r>
        <w:rPr>
          <w:rFonts w:ascii="標楷體" w:eastAsia="標楷體" w:hAnsi="標楷體" w:hint="eastAsia"/>
          <w:color w:val="000000" w:themeColor="text1"/>
          <w:sz w:val="28"/>
          <w:szCs w:val="28"/>
        </w:rPr>
        <w:t>間，</w:t>
      </w:r>
      <w:r w:rsidRPr="00387618">
        <w:rPr>
          <w:rFonts w:ascii="標楷體" w:eastAsia="標楷體" w:hAnsi="標楷體" w:hint="eastAsia"/>
          <w:color w:val="000000" w:themeColor="text1"/>
          <w:sz w:val="28"/>
          <w:szCs w:val="28"/>
        </w:rPr>
        <w:t>廣播產業變化非常大</w:t>
      </w:r>
      <w:r>
        <w:rPr>
          <w:rFonts w:ascii="標楷體" w:eastAsia="標楷體" w:hAnsi="標楷體" w:hint="eastAsia"/>
          <w:color w:val="000000" w:themeColor="text1"/>
          <w:sz w:val="28"/>
          <w:szCs w:val="28"/>
        </w:rPr>
        <w:t>，。「電台屬性」是跟各公會協商而來，每</w:t>
      </w:r>
      <w:proofErr w:type="gramStart"/>
      <w:r>
        <w:rPr>
          <w:rFonts w:ascii="標楷體" w:eastAsia="標楷體" w:hAnsi="標楷體" w:hint="eastAsia"/>
          <w:color w:val="000000" w:themeColor="text1"/>
          <w:sz w:val="28"/>
          <w:szCs w:val="28"/>
        </w:rPr>
        <w:t>個</w:t>
      </w:r>
      <w:proofErr w:type="gramEnd"/>
      <w:r>
        <w:rPr>
          <w:rFonts w:ascii="標楷體" w:eastAsia="標楷體" w:hAnsi="標楷體" w:hint="eastAsia"/>
          <w:color w:val="000000" w:themeColor="text1"/>
          <w:sz w:val="28"/>
          <w:szCs w:val="28"/>
        </w:rPr>
        <w:t>時期的</w:t>
      </w:r>
      <w:r w:rsidRPr="00387618">
        <w:rPr>
          <w:rFonts w:ascii="標楷體" w:eastAsia="標楷體" w:hAnsi="標楷體" w:hint="eastAsia"/>
          <w:color w:val="000000" w:themeColor="text1"/>
          <w:sz w:val="28"/>
          <w:szCs w:val="28"/>
        </w:rPr>
        <w:t>費率</w:t>
      </w:r>
      <w:r>
        <w:rPr>
          <w:rFonts w:ascii="標楷體" w:eastAsia="標楷體" w:hAnsi="標楷體" w:hint="eastAsia"/>
          <w:color w:val="000000" w:themeColor="text1"/>
          <w:sz w:val="28"/>
          <w:szCs w:val="28"/>
        </w:rPr>
        <w:t>價格</w:t>
      </w:r>
      <w:r w:rsidRPr="00387618">
        <w:rPr>
          <w:rFonts w:ascii="標楷體" w:eastAsia="標楷體" w:hAnsi="標楷體" w:hint="eastAsia"/>
          <w:color w:val="000000" w:themeColor="text1"/>
          <w:sz w:val="28"/>
          <w:szCs w:val="28"/>
        </w:rPr>
        <w:t>都有</w:t>
      </w:r>
      <w:r>
        <w:rPr>
          <w:rFonts w:ascii="標楷體" w:eastAsia="標楷體" w:hAnsi="標楷體" w:hint="eastAsia"/>
          <w:color w:val="000000" w:themeColor="text1"/>
          <w:sz w:val="28"/>
          <w:szCs w:val="28"/>
        </w:rPr>
        <w:t>其歷史因素，但時代一直在變化，就如同廣播業者</w:t>
      </w:r>
      <w:r w:rsidRPr="00387618">
        <w:rPr>
          <w:rFonts w:ascii="標楷體" w:eastAsia="標楷體" w:hAnsi="標楷體" w:hint="eastAsia"/>
          <w:color w:val="000000" w:themeColor="text1"/>
          <w:sz w:val="28"/>
          <w:szCs w:val="28"/>
        </w:rPr>
        <w:t>不想接受網路媒體</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因為</w:t>
      </w:r>
      <w:r>
        <w:rPr>
          <w:rFonts w:ascii="標楷體" w:eastAsia="標楷體" w:hAnsi="標楷體" w:hint="eastAsia"/>
          <w:color w:val="000000" w:themeColor="text1"/>
          <w:sz w:val="28"/>
          <w:szCs w:val="28"/>
        </w:rPr>
        <w:t>其在營業上，</w:t>
      </w:r>
      <w:r w:rsidRPr="00387618">
        <w:rPr>
          <w:rFonts w:ascii="標楷體" w:eastAsia="標楷體" w:hAnsi="標楷體" w:hint="eastAsia"/>
          <w:color w:val="000000" w:themeColor="text1"/>
          <w:sz w:val="28"/>
          <w:szCs w:val="28"/>
        </w:rPr>
        <w:t>對</w:t>
      </w:r>
      <w:r>
        <w:rPr>
          <w:rFonts w:ascii="標楷體" w:eastAsia="標楷體" w:hAnsi="標楷體" w:hint="eastAsia"/>
          <w:color w:val="000000" w:themeColor="text1"/>
          <w:sz w:val="28"/>
          <w:szCs w:val="28"/>
        </w:rPr>
        <w:t>廣播產業造成很大之</w:t>
      </w:r>
      <w:r w:rsidRPr="00387618">
        <w:rPr>
          <w:rFonts w:ascii="標楷體" w:eastAsia="標楷體" w:hAnsi="標楷體" w:hint="eastAsia"/>
          <w:color w:val="000000" w:themeColor="text1"/>
          <w:sz w:val="28"/>
          <w:szCs w:val="28"/>
        </w:rPr>
        <w:t>困境</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但</w:t>
      </w:r>
      <w:r>
        <w:rPr>
          <w:rFonts w:ascii="標楷體" w:eastAsia="標楷體" w:hAnsi="標楷體" w:hint="eastAsia"/>
          <w:color w:val="000000" w:themeColor="text1"/>
          <w:sz w:val="28"/>
          <w:szCs w:val="28"/>
        </w:rPr>
        <w:t>廣播產業</w:t>
      </w:r>
      <w:r w:rsidRPr="00387618">
        <w:rPr>
          <w:rFonts w:ascii="標楷體" w:eastAsia="標楷體" w:hAnsi="標楷體" w:hint="eastAsia"/>
          <w:color w:val="000000" w:themeColor="text1"/>
          <w:sz w:val="28"/>
          <w:szCs w:val="28"/>
        </w:rPr>
        <w:t>仍需接受</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所以時代改變</w:t>
      </w:r>
      <w:r>
        <w:rPr>
          <w:rFonts w:ascii="標楷體" w:eastAsia="標楷體" w:hAnsi="標楷體" w:hint="eastAsia"/>
          <w:color w:val="000000" w:themeColor="text1"/>
          <w:sz w:val="28"/>
          <w:szCs w:val="28"/>
        </w:rPr>
        <w:t>，政策應該也要改變</w:t>
      </w:r>
      <w:r w:rsidRPr="00387618">
        <w:rPr>
          <w:rFonts w:ascii="標楷體" w:eastAsia="標楷體" w:hAnsi="標楷體" w:hint="eastAsia"/>
          <w:color w:val="000000" w:themeColor="text1"/>
          <w:sz w:val="28"/>
          <w:szCs w:val="28"/>
        </w:rPr>
        <w:t>。</w:t>
      </w:r>
      <w:r>
        <w:rPr>
          <w:rFonts w:ascii="標楷體" w:eastAsia="標楷體" w:hAnsi="標楷體" w:hint="eastAsia"/>
          <w:color w:val="000000" w:themeColor="text1"/>
          <w:sz w:val="28"/>
          <w:szCs w:val="28"/>
        </w:rPr>
        <w:t>如果依照使用者付費之</w:t>
      </w:r>
      <w:r w:rsidRPr="00387618">
        <w:rPr>
          <w:rFonts w:ascii="標楷體" w:eastAsia="標楷體" w:hAnsi="標楷體" w:hint="eastAsia"/>
          <w:color w:val="000000" w:themeColor="text1"/>
          <w:sz w:val="28"/>
          <w:szCs w:val="28"/>
        </w:rPr>
        <w:t>概念</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我們</w:t>
      </w:r>
      <w:r>
        <w:rPr>
          <w:rFonts w:ascii="標楷體" w:eastAsia="標楷體" w:hAnsi="標楷體" w:hint="eastAsia"/>
          <w:color w:val="000000" w:themeColor="text1"/>
          <w:sz w:val="28"/>
          <w:szCs w:val="28"/>
        </w:rPr>
        <w:t>就</w:t>
      </w:r>
      <w:r w:rsidRPr="00387618">
        <w:rPr>
          <w:rFonts w:ascii="標楷體" w:eastAsia="標楷體" w:hAnsi="標楷體" w:hint="eastAsia"/>
          <w:color w:val="000000" w:themeColor="text1"/>
          <w:sz w:val="28"/>
          <w:szCs w:val="28"/>
        </w:rPr>
        <w:t>也不用分區分級</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因為台北節目用一首</w:t>
      </w:r>
      <w:r>
        <w:rPr>
          <w:rFonts w:ascii="標楷體" w:eastAsia="標楷體" w:hAnsi="標楷體" w:hint="eastAsia"/>
          <w:color w:val="000000" w:themeColor="text1"/>
          <w:sz w:val="28"/>
          <w:szCs w:val="28"/>
        </w:rPr>
        <w:t>歌曲，與花蓮節目</w:t>
      </w:r>
      <w:r w:rsidRPr="00387618">
        <w:rPr>
          <w:rFonts w:ascii="標楷體" w:eastAsia="標楷體" w:hAnsi="標楷體" w:hint="eastAsia"/>
          <w:color w:val="000000" w:themeColor="text1"/>
          <w:sz w:val="28"/>
          <w:szCs w:val="28"/>
        </w:rPr>
        <w:t>用一首</w:t>
      </w:r>
      <w:r>
        <w:rPr>
          <w:rFonts w:ascii="標楷體" w:eastAsia="標楷體" w:hAnsi="標楷體" w:hint="eastAsia"/>
          <w:color w:val="000000" w:themeColor="text1"/>
          <w:sz w:val="28"/>
          <w:szCs w:val="28"/>
        </w:rPr>
        <w:t>歌曲之價值相同，</w:t>
      </w:r>
      <w:r w:rsidRPr="00387618">
        <w:rPr>
          <w:rFonts w:ascii="標楷體" w:eastAsia="標楷體" w:hAnsi="標楷體" w:hint="eastAsia"/>
          <w:color w:val="000000" w:themeColor="text1"/>
          <w:sz w:val="28"/>
          <w:szCs w:val="28"/>
        </w:rPr>
        <w:t>但實際</w:t>
      </w:r>
      <w:r>
        <w:rPr>
          <w:rFonts w:ascii="標楷體" w:eastAsia="標楷體" w:hAnsi="標楷體" w:hint="eastAsia"/>
          <w:color w:val="000000" w:themeColor="text1"/>
          <w:sz w:val="28"/>
          <w:szCs w:val="28"/>
        </w:rPr>
        <w:t>並不是這樣運作</w:t>
      </w:r>
      <w:r w:rsidRPr="00387618">
        <w:rPr>
          <w:rFonts w:ascii="標楷體" w:eastAsia="標楷體" w:hAnsi="標楷體" w:hint="eastAsia"/>
          <w:color w:val="000000" w:themeColor="text1"/>
          <w:sz w:val="28"/>
          <w:szCs w:val="28"/>
        </w:rPr>
        <w:t>。</w:t>
      </w:r>
    </w:p>
    <w:p w:rsidR="0023231A"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3、</w:t>
      </w:r>
      <w:r w:rsidRPr="00387618">
        <w:rPr>
          <w:rFonts w:ascii="標楷體" w:eastAsia="標楷體" w:hAnsi="標楷體" w:hint="eastAsia"/>
          <w:color w:val="000000" w:themeColor="text1"/>
          <w:sz w:val="28"/>
          <w:szCs w:val="28"/>
        </w:rPr>
        <w:t>去年公會與ARCO協商2次</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但</w:t>
      </w:r>
      <w:r>
        <w:rPr>
          <w:rFonts w:ascii="標楷體" w:eastAsia="標楷體" w:hAnsi="標楷體" w:hint="eastAsia"/>
          <w:color w:val="000000" w:themeColor="text1"/>
          <w:sz w:val="28"/>
          <w:szCs w:val="28"/>
        </w:rPr>
        <w:t>ARCO所提出之</w:t>
      </w:r>
      <w:r w:rsidRPr="00387618">
        <w:rPr>
          <w:rFonts w:ascii="標楷體" w:eastAsia="標楷體" w:hAnsi="標楷體" w:hint="eastAsia"/>
          <w:color w:val="000000" w:themeColor="text1"/>
          <w:sz w:val="28"/>
          <w:szCs w:val="28"/>
        </w:rPr>
        <w:t>費率完全沒變</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這是協商</w:t>
      </w:r>
      <w:r>
        <w:rPr>
          <w:rFonts w:ascii="標楷體" w:eastAsia="標楷體" w:hAnsi="標楷體" w:hint="eastAsia"/>
          <w:color w:val="000000" w:themeColor="text1"/>
          <w:sz w:val="28"/>
          <w:szCs w:val="28"/>
        </w:rPr>
        <w:t>嗎</w:t>
      </w:r>
      <w:r w:rsidRPr="00387618">
        <w:rPr>
          <w:rFonts w:ascii="標楷體" w:eastAsia="標楷體" w:hAnsi="標楷體" w:hint="eastAsia"/>
          <w:color w:val="000000" w:themeColor="text1"/>
          <w:sz w:val="28"/>
          <w:szCs w:val="28"/>
        </w:rPr>
        <w:t>?</w:t>
      </w:r>
      <w:r>
        <w:rPr>
          <w:rFonts w:ascii="標楷體" w:eastAsia="標楷體" w:hAnsi="標楷體" w:hint="eastAsia"/>
          <w:color w:val="000000" w:themeColor="text1"/>
          <w:sz w:val="28"/>
          <w:szCs w:val="28"/>
        </w:rPr>
        <w:t>實際上電臺</w:t>
      </w:r>
      <w:r w:rsidRPr="00387618">
        <w:rPr>
          <w:rFonts w:ascii="標楷體" w:eastAsia="標楷體" w:hAnsi="標楷體" w:hint="eastAsia"/>
          <w:color w:val="000000" w:themeColor="text1"/>
          <w:sz w:val="28"/>
          <w:szCs w:val="28"/>
        </w:rPr>
        <w:t>與ARCO協商時</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就像小蝦米面對大鯨魚</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很多電臺是敢怒不敢言</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公會提審議</w:t>
      </w:r>
      <w:r>
        <w:rPr>
          <w:rFonts w:ascii="標楷體" w:eastAsia="標楷體" w:hAnsi="標楷體" w:hint="eastAsia"/>
          <w:color w:val="000000" w:themeColor="text1"/>
          <w:sz w:val="28"/>
          <w:szCs w:val="28"/>
        </w:rPr>
        <w:t>，有很大的原因是</w:t>
      </w:r>
      <w:r w:rsidRPr="00387618">
        <w:rPr>
          <w:rFonts w:ascii="標楷體" w:eastAsia="標楷體" w:hAnsi="標楷體" w:hint="eastAsia"/>
          <w:color w:val="000000" w:themeColor="text1"/>
          <w:sz w:val="28"/>
          <w:szCs w:val="28"/>
        </w:rPr>
        <w:t>收到很多會員的抱怨跟壓力。</w:t>
      </w:r>
    </w:p>
    <w:p w:rsidR="0023231A" w:rsidRPr="00387618"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4、有關</w:t>
      </w:r>
      <w:r w:rsidRPr="00387618">
        <w:rPr>
          <w:rFonts w:ascii="標楷體" w:eastAsia="標楷體" w:hAnsi="標楷體" w:hint="eastAsia"/>
          <w:color w:val="000000" w:themeColor="text1"/>
          <w:sz w:val="28"/>
          <w:szCs w:val="28"/>
        </w:rPr>
        <w:t>主席提到利用人使用智慧局音樂使用資料庫</w:t>
      </w:r>
      <w:r>
        <w:rPr>
          <w:rFonts w:ascii="標楷體" w:eastAsia="標楷體" w:hAnsi="標楷體" w:hint="eastAsia"/>
          <w:color w:val="000000" w:themeColor="text1"/>
          <w:sz w:val="28"/>
          <w:szCs w:val="28"/>
        </w:rPr>
        <w:t>之</w:t>
      </w:r>
      <w:r w:rsidRPr="00387618">
        <w:rPr>
          <w:rFonts w:ascii="標楷體" w:eastAsia="標楷體" w:hAnsi="標楷體" w:hint="eastAsia"/>
          <w:color w:val="000000" w:themeColor="text1"/>
          <w:sz w:val="28"/>
          <w:szCs w:val="28"/>
        </w:rPr>
        <w:t>比例很低</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主要</w:t>
      </w:r>
      <w:r>
        <w:rPr>
          <w:rFonts w:ascii="標楷體" w:eastAsia="標楷體" w:hAnsi="標楷體" w:hint="eastAsia"/>
          <w:color w:val="000000" w:themeColor="text1"/>
          <w:sz w:val="28"/>
          <w:szCs w:val="28"/>
        </w:rPr>
        <w:t>原因</w:t>
      </w:r>
      <w:proofErr w:type="gramStart"/>
      <w:r>
        <w:rPr>
          <w:rFonts w:ascii="標楷體" w:eastAsia="標楷體" w:hAnsi="標楷體" w:hint="eastAsia"/>
          <w:color w:val="000000" w:themeColor="text1"/>
          <w:sz w:val="28"/>
          <w:szCs w:val="28"/>
        </w:rPr>
        <w:t>是集管團體</w:t>
      </w:r>
      <w:proofErr w:type="gramEnd"/>
      <w:r>
        <w:rPr>
          <w:rFonts w:ascii="標楷體" w:eastAsia="標楷體" w:hAnsi="標楷體" w:hint="eastAsia"/>
          <w:color w:val="000000" w:themeColor="text1"/>
          <w:sz w:val="28"/>
          <w:szCs w:val="28"/>
        </w:rPr>
        <w:t>提供給資料庫之</w:t>
      </w:r>
      <w:r w:rsidRPr="00387618">
        <w:rPr>
          <w:rFonts w:ascii="標楷體" w:eastAsia="標楷體" w:hAnsi="標楷體" w:hint="eastAsia"/>
          <w:color w:val="000000" w:themeColor="text1"/>
          <w:sz w:val="28"/>
          <w:szCs w:val="28"/>
        </w:rPr>
        <w:t>資料並不完整</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目前也不好用</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所以使用率低</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但</w:t>
      </w:r>
      <w:r>
        <w:rPr>
          <w:rFonts w:ascii="標楷體" w:eastAsia="標楷體" w:hAnsi="標楷體" w:hint="eastAsia"/>
          <w:color w:val="000000" w:themeColor="text1"/>
          <w:sz w:val="28"/>
          <w:szCs w:val="28"/>
        </w:rPr>
        <w:t>公</w:t>
      </w:r>
      <w:r>
        <w:rPr>
          <w:rFonts w:ascii="標楷體" w:eastAsia="標楷體" w:hAnsi="標楷體" w:hint="eastAsia"/>
          <w:color w:val="000000" w:themeColor="text1"/>
          <w:sz w:val="28"/>
          <w:szCs w:val="28"/>
        </w:rPr>
        <w:lastRenderedPageBreak/>
        <w:t>會</w:t>
      </w:r>
      <w:r w:rsidRPr="00387618">
        <w:rPr>
          <w:rFonts w:ascii="標楷體" w:eastAsia="標楷體" w:hAnsi="標楷體" w:hint="eastAsia"/>
          <w:color w:val="000000" w:themeColor="text1"/>
          <w:sz w:val="28"/>
          <w:szCs w:val="28"/>
        </w:rPr>
        <w:t>了解提供利用清單是法律規定</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而且也有其必要性</w:t>
      </w:r>
      <w:r>
        <w:rPr>
          <w:rFonts w:ascii="標楷體" w:eastAsia="標楷體" w:hAnsi="標楷體" w:hint="eastAsia"/>
          <w:color w:val="000000" w:themeColor="text1"/>
          <w:sz w:val="28"/>
          <w:szCs w:val="28"/>
        </w:rPr>
        <w:t>，若日後資料庫建立完善後，便可以解決提供清單之問題</w:t>
      </w:r>
      <w:r w:rsidRPr="00387618">
        <w:rPr>
          <w:rFonts w:ascii="標楷體" w:eastAsia="標楷體" w:hAnsi="標楷體" w:hint="eastAsia"/>
          <w:color w:val="000000" w:themeColor="text1"/>
          <w:sz w:val="28"/>
          <w:szCs w:val="28"/>
        </w:rPr>
        <w:t>。</w:t>
      </w:r>
    </w:p>
    <w:p w:rsidR="0023231A" w:rsidRPr="00183579"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5、</w:t>
      </w:r>
      <w:r w:rsidRPr="00387618">
        <w:rPr>
          <w:rFonts w:ascii="標楷體" w:eastAsia="標楷體" w:hAnsi="標楷體" w:hint="eastAsia"/>
          <w:color w:val="000000" w:themeColor="text1"/>
          <w:sz w:val="28"/>
          <w:szCs w:val="28"/>
        </w:rPr>
        <w:t>最後</w:t>
      </w:r>
      <w:r>
        <w:rPr>
          <w:rFonts w:ascii="標楷體" w:eastAsia="標楷體" w:hAnsi="標楷體" w:hint="eastAsia"/>
          <w:color w:val="000000" w:themeColor="text1"/>
          <w:sz w:val="28"/>
          <w:szCs w:val="28"/>
        </w:rPr>
        <w:t>提到側錄之</w:t>
      </w:r>
      <w:r w:rsidRPr="00387618">
        <w:rPr>
          <w:rFonts w:ascii="標楷體" w:eastAsia="標楷體" w:hAnsi="標楷體" w:hint="eastAsia"/>
          <w:color w:val="000000" w:themeColor="text1"/>
          <w:sz w:val="28"/>
          <w:szCs w:val="28"/>
        </w:rPr>
        <w:t>問題</w:t>
      </w:r>
      <w:r>
        <w:rPr>
          <w:rFonts w:ascii="標楷體" w:eastAsia="標楷體" w:hAnsi="標楷體" w:hint="eastAsia"/>
          <w:color w:val="000000" w:themeColor="text1"/>
          <w:sz w:val="28"/>
          <w:szCs w:val="28"/>
        </w:rPr>
        <w:t>，我們</w:t>
      </w:r>
      <w:proofErr w:type="gramStart"/>
      <w:r>
        <w:rPr>
          <w:rFonts w:ascii="標楷體" w:eastAsia="標楷體" w:hAnsi="標楷體" w:hint="eastAsia"/>
          <w:color w:val="000000" w:themeColor="text1"/>
          <w:sz w:val="28"/>
          <w:szCs w:val="28"/>
        </w:rPr>
        <w:t>認為集管團體</w:t>
      </w:r>
      <w:proofErr w:type="gramEnd"/>
      <w:r>
        <w:rPr>
          <w:rFonts w:ascii="標楷體" w:eastAsia="標楷體" w:hAnsi="標楷體" w:hint="eastAsia"/>
          <w:color w:val="000000" w:themeColor="text1"/>
          <w:sz w:val="28"/>
          <w:szCs w:val="28"/>
        </w:rPr>
        <w:t>為了不要以利用</w:t>
      </w:r>
      <w:r w:rsidRPr="00387618">
        <w:rPr>
          <w:rFonts w:ascii="標楷體" w:eastAsia="標楷體" w:hAnsi="標楷體" w:hint="eastAsia"/>
          <w:color w:val="000000" w:themeColor="text1"/>
          <w:sz w:val="28"/>
          <w:szCs w:val="28"/>
        </w:rPr>
        <w:t>音樂使用量</w:t>
      </w:r>
      <w:r>
        <w:rPr>
          <w:rFonts w:ascii="標楷體" w:eastAsia="標楷體" w:hAnsi="標楷體" w:hint="eastAsia"/>
          <w:color w:val="000000" w:themeColor="text1"/>
          <w:sz w:val="28"/>
          <w:szCs w:val="28"/>
        </w:rPr>
        <w:t>作為計算費率之基礎，</w:t>
      </w:r>
      <w:r w:rsidRPr="00387618">
        <w:rPr>
          <w:rFonts w:ascii="標楷體" w:eastAsia="標楷體" w:hAnsi="標楷體" w:hint="eastAsia"/>
          <w:color w:val="000000" w:themeColor="text1"/>
          <w:sz w:val="28"/>
          <w:szCs w:val="28"/>
        </w:rPr>
        <w:t>所以</w:t>
      </w:r>
      <w:r>
        <w:rPr>
          <w:rFonts w:ascii="標楷體" w:eastAsia="標楷體" w:hAnsi="標楷體" w:hint="eastAsia"/>
          <w:color w:val="000000" w:themeColor="text1"/>
          <w:sz w:val="28"/>
          <w:szCs w:val="28"/>
        </w:rPr>
        <w:t>誇大查核之</w:t>
      </w:r>
      <w:r w:rsidRPr="00387618">
        <w:rPr>
          <w:rFonts w:ascii="標楷體" w:eastAsia="標楷體" w:hAnsi="標楷體" w:hint="eastAsia"/>
          <w:color w:val="000000" w:themeColor="text1"/>
          <w:sz w:val="28"/>
          <w:szCs w:val="28"/>
        </w:rPr>
        <w:t>成本</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但事實上有些成本本來就是要支出的</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這就是</w:t>
      </w:r>
      <w:proofErr w:type="gramStart"/>
      <w:r w:rsidRPr="00387618">
        <w:rPr>
          <w:rFonts w:ascii="標楷體" w:eastAsia="標楷體" w:hAnsi="標楷體" w:hint="eastAsia"/>
          <w:color w:val="000000" w:themeColor="text1"/>
          <w:sz w:val="28"/>
          <w:szCs w:val="28"/>
        </w:rPr>
        <w:t>為什麼</w:t>
      </w:r>
      <w:r>
        <w:rPr>
          <w:rFonts w:ascii="標楷體" w:eastAsia="標楷體" w:hAnsi="標楷體" w:hint="eastAsia"/>
          <w:color w:val="000000" w:themeColor="text1"/>
          <w:sz w:val="28"/>
          <w:szCs w:val="28"/>
        </w:rPr>
        <w:t>集管團體</w:t>
      </w:r>
      <w:proofErr w:type="gramEnd"/>
      <w:r>
        <w:rPr>
          <w:rFonts w:ascii="標楷體" w:eastAsia="標楷體" w:hAnsi="標楷體" w:hint="eastAsia"/>
          <w:color w:val="000000" w:themeColor="text1"/>
          <w:sz w:val="28"/>
          <w:szCs w:val="28"/>
        </w:rPr>
        <w:t>在分配所得時，</w:t>
      </w:r>
      <w:r w:rsidRPr="00387618">
        <w:rPr>
          <w:rFonts w:ascii="標楷體" w:eastAsia="標楷體" w:hAnsi="標楷體" w:hint="eastAsia"/>
          <w:color w:val="000000" w:themeColor="text1"/>
          <w:sz w:val="28"/>
          <w:szCs w:val="28"/>
        </w:rPr>
        <w:t>會扣除管理費。</w:t>
      </w:r>
    </w:p>
    <w:p w:rsidR="0023231A" w:rsidRPr="00387618" w:rsidRDefault="0023231A" w:rsidP="0023231A">
      <w:pPr>
        <w:rPr>
          <w:rFonts w:ascii="標楷體" w:eastAsia="標楷體" w:hAnsi="標楷體"/>
          <w:color w:val="000000" w:themeColor="text1"/>
          <w:sz w:val="28"/>
          <w:szCs w:val="28"/>
        </w:rPr>
      </w:pPr>
      <w:r w:rsidRPr="00387618">
        <w:rPr>
          <w:rFonts w:ascii="標楷體" w:eastAsia="標楷體" w:hAnsi="標楷體" w:hint="eastAsia"/>
          <w:color w:val="000000" w:themeColor="text1"/>
          <w:sz w:val="28"/>
          <w:szCs w:val="28"/>
        </w:rPr>
        <w:t>(</w:t>
      </w:r>
      <w:r>
        <w:rPr>
          <w:rFonts w:ascii="標楷體" w:eastAsia="標楷體" w:hAnsi="標楷體" w:hint="eastAsia"/>
          <w:color w:val="000000" w:themeColor="text1"/>
          <w:sz w:val="28"/>
          <w:szCs w:val="28"/>
        </w:rPr>
        <w:t>九</w:t>
      </w:r>
      <w:r w:rsidRPr="00387618">
        <w:rPr>
          <w:rFonts w:ascii="標楷體" w:eastAsia="標楷體" w:hAnsi="標楷體" w:hint="eastAsia"/>
          <w:color w:val="000000" w:themeColor="text1"/>
          <w:sz w:val="28"/>
          <w:szCs w:val="28"/>
        </w:rPr>
        <w:t xml:space="preserve">) </w:t>
      </w:r>
      <w:r>
        <w:rPr>
          <w:rFonts w:ascii="標楷體" w:eastAsia="標楷體" w:hAnsi="標楷體" w:hint="eastAsia"/>
          <w:color w:val="000000" w:themeColor="text1"/>
          <w:sz w:val="28"/>
          <w:szCs w:val="28"/>
        </w:rPr>
        <w:t>ARCO總監</w:t>
      </w:r>
      <w:r w:rsidRPr="00387618">
        <w:rPr>
          <w:rFonts w:ascii="標楷體" w:eastAsia="標楷體" w:hAnsi="標楷體" w:hint="eastAsia"/>
          <w:color w:val="000000" w:themeColor="text1"/>
          <w:sz w:val="28"/>
          <w:szCs w:val="28"/>
        </w:rPr>
        <w:t>王世賢:</w:t>
      </w:r>
    </w:p>
    <w:p w:rsidR="0023231A" w:rsidRPr="00387618" w:rsidRDefault="0023231A" w:rsidP="0023231A">
      <w:pPr>
        <w:spacing w:line="480" w:lineRule="exact"/>
        <w:ind w:left="560" w:hangingChars="200" w:hanging="560"/>
        <w:rPr>
          <w:rFonts w:ascii="標楷體" w:eastAsia="標楷體" w:hAnsi="標楷體"/>
          <w:color w:val="000000" w:themeColor="text1"/>
          <w:sz w:val="28"/>
          <w:szCs w:val="28"/>
        </w:rPr>
      </w:pPr>
      <w:r w:rsidRPr="00387618">
        <w:rPr>
          <w:rFonts w:ascii="標楷體" w:eastAsia="標楷體" w:hAnsi="標楷體" w:hint="eastAsia"/>
          <w:color w:val="000000" w:themeColor="text1"/>
          <w:sz w:val="28"/>
          <w:szCs w:val="28"/>
        </w:rPr>
        <w:t xml:space="preserve"> </w:t>
      </w:r>
      <w:r>
        <w:rPr>
          <w:rFonts w:ascii="標楷體" w:eastAsia="標楷體" w:hAnsi="標楷體" w:hint="eastAsia"/>
          <w:color w:val="000000" w:themeColor="text1"/>
          <w:sz w:val="28"/>
          <w:szCs w:val="28"/>
        </w:rPr>
        <w:t>1、剛提到若依照公會建議之</w:t>
      </w:r>
      <w:r w:rsidRPr="00387618">
        <w:rPr>
          <w:rFonts w:ascii="標楷體" w:eastAsia="標楷體" w:hAnsi="標楷體" w:hint="eastAsia"/>
          <w:color w:val="000000" w:themeColor="text1"/>
          <w:sz w:val="28"/>
          <w:szCs w:val="28"/>
        </w:rPr>
        <w:t>費率與級數</w:t>
      </w:r>
      <w:r>
        <w:rPr>
          <w:rFonts w:ascii="標楷體" w:eastAsia="標楷體" w:hAnsi="標楷體" w:hint="eastAsia"/>
          <w:color w:val="000000" w:themeColor="text1"/>
          <w:sz w:val="28"/>
          <w:szCs w:val="28"/>
        </w:rPr>
        <w:t>計算費率，</w:t>
      </w:r>
      <w:r w:rsidRPr="00387618">
        <w:rPr>
          <w:rFonts w:ascii="標楷體" w:eastAsia="標楷體" w:hAnsi="標楷體" w:hint="eastAsia"/>
          <w:color w:val="000000" w:themeColor="text1"/>
          <w:sz w:val="28"/>
          <w:szCs w:val="28"/>
        </w:rPr>
        <w:t>ARCO</w:t>
      </w:r>
      <w:r>
        <w:rPr>
          <w:rFonts w:ascii="標楷體" w:eastAsia="標楷體" w:hAnsi="標楷體" w:hint="eastAsia"/>
          <w:color w:val="000000" w:themeColor="text1"/>
          <w:sz w:val="28"/>
          <w:szCs w:val="28"/>
        </w:rPr>
        <w:t>之使用報酬收入</w:t>
      </w:r>
      <w:r w:rsidRPr="00387618">
        <w:rPr>
          <w:rFonts w:ascii="標楷體" w:eastAsia="標楷體" w:hAnsi="標楷體" w:hint="eastAsia"/>
          <w:color w:val="000000" w:themeColor="text1"/>
          <w:sz w:val="28"/>
          <w:szCs w:val="28"/>
        </w:rPr>
        <w:t>可能會減收602萬</w:t>
      </w:r>
      <w:r>
        <w:rPr>
          <w:rFonts w:ascii="標楷體" w:eastAsia="標楷體" w:hAnsi="標楷體" w:hint="eastAsia"/>
          <w:color w:val="000000" w:themeColor="text1"/>
          <w:sz w:val="28"/>
          <w:szCs w:val="28"/>
        </w:rPr>
        <w:t>，就是ARCO</w:t>
      </w:r>
      <w:r w:rsidRPr="00387618">
        <w:rPr>
          <w:rFonts w:ascii="標楷體" w:eastAsia="標楷體" w:hAnsi="標楷體" w:hint="eastAsia"/>
          <w:color w:val="000000" w:themeColor="text1"/>
          <w:sz w:val="28"/>
          <w:szCs w:val="28"/>
        </w:rPr>
        <w:t>中</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小功率以及AM</w:t>
      </w:r>
      <w:r>
        <w:rPr>
          <w:rFonts w:ascii="標楷體" w:eastAsia="標楷體" w:hAnsi="標楷體" w:hint="eastAsia"/>
          <w:color w:val="000000" w:themeColor="text1"/>
          <w:sz w:val="28"/>
          <w:szCs w:val="28"/>
        </w:rPr>
        <w:t>費率為102年收入的一半</w:t>
      </w:r>
      <w:r w:rsidRPr="00387618">
        <w:rPr>
          <w:rFonts w:ascii="標楷體" w:eastAsia="標楷體" w:hAnsi="標楷體" w:hint="eastAsia"/>
          <w:color w:val="000000" w:themeColor="text1"/>
          <w:sz w:val="28"/>
          <w:szCs w:val="28"/>
        </w:rPr>
        <w:t>。</w:t>
      </w:r>
    </w:p>
    <w:p w:rsidR="0023231A" w:rsidRPr="00387618"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2、</w:t>
      </w:r>
      <w:r w:rsidRPr="00387618">
        <w:rPr>
          <w:rFonts w:ascii="標楷體" w:eastAsia="標楷體" w:hAnsi="標楷體" w:hint="eastAsia"/>
          <w:color w:val="000000" w:themeColor="text1"/>
          <w:sz w:val="28"/>
          <w:szCs w:val="28"/>
        </w:rPr>
        <w:t>這兩年跟廣播公會</w:t>
      </w:r>
      <w:r>
        <w:rPr>
          <w:rFonts w:ascii="標楷體" w:eastAsia="標楷體" w:hAnsi="標楷體" w:hint="eastAsia"/>
          <w:color w:val="000000" w:themeColor="text1"/>
          <w:sz w:val="28"/>
          <w:szCs w:val="28"/>
        </w:rPr>
        <w:t>或</w:t>
      </w:r>
      <w:r w:rsidRPr="00387618">
        <w:rPr>
          <w:rFonts w:ascii="標楷體" w:eastAsia="標楷體" w:hAnsi="標楷體" w:hint="eastAsia"/>
          <w:color w:val="000000" w:themeColor="text1"/>
          <w:sz w:val="28"/>
          <w:szCs w:val="28"/>
        </w:rPr>
        <w:t>民聯會協商</w:t>
      </w:r>
      <w:r>
        <w:rPr>
          <w:rFonts w:ascii="標楷體" w:eastAsia="標楷體" w:hAnsi="標楷體" w:hint="eastAsia"/>
          <w:color w:val="000000" w:themeColor="text1"/>
          <w:sz w:val="28"/>
          <w:szCs w:val="28"/>
        </w:rPr>
        <w:t>時，因為電台不斷反映大環境之</w:t>
      </w:r>
      <w:r w:rsidRPr="00387618">
        <w:rPr>
          <w:rFonts w:ascii="標楷體" w:eastAsia="標楷體" w:hAnsi="標楷體" w:hint="eastAsia"/>
          <w:color w:val="000000" w:themeColor="text1"/>
          <w:sz w:val="28"/>
          <w:szCs w:val="28"/>
        </w:rPr>
        <w:t>影響</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造成收入</w:t>
      </w:r>
      <w:r>
        <w:rPr>
          <w:rFonts w:ascii="標楷體" w:eastAsia="標楷體" w:hAnsi="標楷體" w:hint="eastAsia"/>
          <w:color w:val="000000" w:themeColor="text1"/>
          <w:sz w:val="28"/>
          <w:szCs w:val="28"/>
        </w:rPr>
        <w:t>減少，對於電台產生很大</w:t>
      </w:r>
      <w:r w:rsidRPr="00387618">
        <w:rPr>
          <w:rFonts w:ascii="標楷體" w:eastAsia="標楷體" w:hAnsi="標楷體" w:hint="eastAsia"/>
          <w:color w:val="000000" w:themeColor="text1"/>
          <w:sz w:val="28"/>
          <w:szCs w:val="28"/>
        </w:rPr>
        <w:t>壓力</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ARCO也</w:t>
      </w:r>
      <w:r>
        <w:rPr>
          <w:rFonts w:ascii="標楷體" w:eastAsia="標楷體" w:hAnsi="標楷體" w:hint="eastAsia"/>
          <w:color w:val="000000" w:themeColor="text1"/>
          <w:sz w:val="28"/>
          <w:szCs w:val="28"/>
        </w:rPr>
        <w:t>有體認，故這兩年使用報酬並未調</w:t>
      </w:r>
      <w:r w:rsidRPr="00387618">
        <w:rPr>
          <w:rFonts w:ascii="標楷體" w:eastAsia="標楷體" w:hAnsi="標楷體" w:hint="eastAsia"/>
          <w:color w:val="000000" w:themeColor="text1"/>
          <w:sz w:val="28"/>
          <w:szCs w:val="28"/>
        </w:rPr>
        <w:t>漲</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100、101</w:t>
      </w:r>
      <w:r>
        <w:rPr>
          <w:rFonts w:ascii="標楷體" w:eastAsia="標楷體" w:hAnsi="標楷體" w:hint="eastAsia"/>
          <w:color w:val="000000" w:themeColor="text1"/>
          <w:sz w:val="28"/>
          <w:szCs w:val="28"/>
        </w:rPr>
        <w:t>年</w:t>
      </w:r>
      <w:r w:rsidRPr="00387618">
        <w:rPr>
          <w:rFonts w:ascii="標楷體" w:eastAsia="標楷體" w:hAnsi="標楷體" w:hint="eastAsia"/>
          <w:color w:val="000000" w:themeColor="text1"/>
          <w:sz w:val="28"/>
          <w:szCs w:val="28"/>
        </w:rPr>
        <w:t>都是收</w:t>
      </w:r>
      <w:r>
        <w:rPr>
          <w:rFonts w:ascii="標楷體" w:eastAsia="標楷體" w:hAnsi="標楷體" w:hint="eastAsia"/>
          <w:color w:val="000000" w:themeColor="text1"/>
          <w:sz w:val="28"/>
          <w:szCs w:val="28"/>
        </w:rPr>
        <w:t>相同之</w:t>
      </w:r>
      <w:r w:rsidRPr="00387618">
        <w:rPr>
          <w:rFonts w:ascii="標楷體" w:eastAsia="標楷體" w:hAnsi="標楷體" w:hint="eastAsia"/>
          <w:color w:val="000000" w:themeColor="text1"/>
          <w:sz w:val="28"/>
          <w:szCs w:val="28"/>
        </w:rPr>
        <w:t>價錢</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今年簽約</w:t>
      </w:r>
      <w:r>
        <w:rPr>
          <w:rFonts w:ascii="標楷體" w:eastAsia="標楷體" w:hAnsi="標楷體" w:hint="eastAsia"/>
          <w:color w:val="000000" w:themeColor="text1"/>
          <w:sz w:val="28"/>
          <w:szCs w:val="28"/>
        </w:rPr>
        <w:t>之金額跟去年相同，所以秘書長才會認為價錢都是一樣</w:t>
      </w:r>
      <w:r w:rsidRPr="00387618">
        <w:rPr>
          <w:rFonts w:ascii="標楷體" w:eastAsia="標楷體" w:hAnsi="標楷體" w:hint="eastAsia"/>
          <w:color w:val="000000" w:themeColor="text1"/>
          <w:sz w:val="28"/>
          <w:szCs w:val="28"/>
        </w:rPr>
        <w:t>。</w:t>
      </w:r>
    </w:p>
    <w:p w:rsidR="0023231A" w:rsidRPr="00183579"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3、</w:t>
      </w:r>
      <w:r w:rsidRPr="00387618">
        <w:rPr>
          <w:rFonts w:ascii="標楷體" w:eastAsia="標楷體" w:hAnsi="標楷體" w:hint="eastAsia"/>
          <w:color w:val="000000" w:themeColor="text1"/>
          <w:sz w:val="28"/>
          <w:szCs w:val="28"/>
        </w:rPr>
        <w:t>至於103年1</w:t>
      </w:r>
      <w:r>
        <w:rPr>
          <w:rFonts w:ascii="標楷體" w:eastAsia="標楷體" w:hAnsi="標楷體" w:hint="eastAsia"/>
          <w:color w:val="000000" w:themeColor="text1"/>
          <w:sz w:val="28"/>
          <w:szCs w:val="28"/>
        </w:rPr>
        <w:t>月公告之</w:t>
      </w:r>
      <w:r w:rsidRPr="00387618">
        <w:rPr>
          <w:rFonts w:ascii="標楷體" w:eastAsia="標楷體" w:hAnsi="標楷體" w:hint="eastAsia"/>
          <w:color w:val="000000" w:themeColor="text1"/>
          <w:sz w:val="28"/>
          <w:szCs w:val="28"/>
        </w:rPr>
        <w:t>新費率</w:t>
      </w:r>
      <w:r>
        <w:rPr>
          <w:rFonts w:ascii="標楷體" w:eastAsia="標楷體" w:hAnsi="標楷體" w:hint="eastAsia"/>
          <w:color w:val="000000" w:themeColor="text1"/>
          <w:sz w:val="28"/>
          <w:szCs w:val="28"/>
        </w:rPr>
        <w:t>為何是調漲？因為費率審議</w:t>
      </w:r>
      <w:r w:rsidRPr="00387618">
        <w:rPr>
          <w:rFonts w:ascii="標楷體" w:eastAsia="標楷體" w:hAnsi="標楷體" w:hint="eastAsia"/>
          <w:color w:val="000000" w:themeColor="text1"/>
          <w:sz w:val="28"/>
          <w:szCs w:val="28"/>
        </w:rPr>
        <w:t>對ARCO非常重要</w:t>
      </w:r>
      <w:r>
        <w:rPr>
          <w:rFonts w:ascii="標楷體" w:eastAsia="標楷體" w:hAnsi="標楷體" w:hint="eastAsia"/>
          <w:color w:val="000000" w:themeColor="text1"/>
          <w:sz w:val="28"/>
          <w:szCs w:val="28"/>
        </w:rPr>
        <w:t>，因此必須讓</w:t>
      </w:r>
      <w:r w:rsidRPr="00387618">
        <w:rPr>
          <w:rFonts w:ascii="標楷體" w:eastAsia="標楷體" w:hAnsi="標楷體" w:hint="eastAsia"/>
          <w:color w:val="000000" w:themeColor="text1"/>
          <w:sz w:val="28"/>
          <w:szCs w:val="28"/>
        </w:rPr>
        <w:t>會員公司以及權利人知道</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而在會議的過程當中</w:t>
      </w:r>
      <w:r>
        <w:rPr>
          <w:rFonts w:ascii="標楷體" w:eastAsia="標楷體" w:hAnsi="標楷體" w:hint="eastAsia"/>
          <w:color w:val="000000" w:themeColor="text1"/>
          <w:sz w:val="28"/>
          <w:szCs w:val="28"/>
        </w:rPr>
        <w:t>，會員公司提出很大之</w:t>
      </w:r>
      <w:r w:rsidRPr="00387618">
        <w:rPr>
          <w:rFonts w:ascii="標楷體" w:eastAsia="標楷體" w:hAnsi="標楷體" w:hint="eastAsia"/>
          <w:color w:val="000000" w:themeColor="text1"/>
          <w:sz w:val="28"/>
          <w:szCs w:val="28"/>
        </w:rPr>
        <w:t>質疑</w:t>
      </w:r>
      <w:r>
        <w:rPr>
          <w:rFonts w:ascii="標楷體" w:eastAsia="標楷體" w:hAnsi="標楷體" w:hint="eastAsia"/>
          <w:color w:val="000000" w:themeColor="text1"/>
          <w:sz w:val="28"/>
          <w:szCs w:val="28"/>
        </w:rPr>
        <w:t>， ARCO為何</w:t>
      </w:r>
      <w:r w:rsidRPr="00387618">
        <w:rPr>
          <w:rFonts w:ascii="標楷體" w:eastAsia="標楷體" w:hAnsi="標楷體" w:hint="eastAsia"/>
          <w:color w:val="000000" w:themeColor="text1"/>
          <w:sz w:val="28"/>
          <w:szCs w:val="28"/>
        </w:rPr>
        <w:t>不按照88</w:t>
      </w:r>
      <w:r>
        <w:rPr>
          <w:rFonts w:ascii="標楷體" w:eastAsia="標楷體" w:hAnsi="標楷體" w:hint="eastAsia"/>
          <w:color w:val="000000" w:themeColor="text1"/>
          <w:sz w:val="28"/>
          <w:szCs w:val="28"/>
        </w:rPr>
        <w:t>年之</w:t>
      </w:r>
      <w:r w:rsidRPr="00387618">
        <w:rPr>
          <w:rFonts w:ascii="標楷體" w:eastAsia="標楷體" w:hAnsi="標楷體" w:hint="eastAsia"/>
          <w:color w:val="000000" w:themeColor="text1"/>
          <w:sz w:val="28"/>
          <w:szCs w:val="28"/>
        </w:rPr>
        <w:t>費率收費?為</w:t>
      </w:r>
      <w:r>
        <w:rPr>
          <w:rFonts w:ascii="標楷體" w:eastAsia="標楷體" w:hAnsi="標楷體" w:hint="eastAsia"/>
          <w:color w:val="000000" w:themeColor="text1"/>
          <w:sz w:val="28"/>
          <w:szCs w:val="28"/>
        </w:rPr>
        <w:t>何這些年來調整幅度那麼</w:t>
      </w:r>
      <w:r w:rsidRPr="00387618">
        <w:rPr>
          <w:rFonts w:ascii="標楷體" w:eastAsia="標楷體" w:hAnsi="標楷體" w:hint="eastAsia"/>
          <w:color w:val="000000" w:themeColor="text1"/>
          <w:sz w:val="28"/>
          <w:szCs w:val="28"/>
        </w:rPr>
        <w:t>低? 100</w:t>
      </w:r>
      <w:r>
        <w:rPr>
          <w:rFonts w:ascii="標楷體" w:eastAsia="標楷體" w:hAnsi="標楷體" w:hint="eastAsia"/>
          <w:color w:val="000000" w:themeColor="text1"/>
          <w:sz w:val="28"/>
          <w:szCs w:val="28"/>
        </w:rPr>
        <w:t>年至</w:t>
      </w:r>
      <w:r w:rsidRPr="00387618">
        <w:rPr>
          <w:rFonts w:ascii="標楷體" w:eastAsia="標楷體" w:hAnsi="標楷體" w:hint="eastAsia"/>
          <w:color w:val="000000" w:themeColor="text1"/>
          <w:sz w:val="28"/>
          <w:szCs w:val="28"/>
        </w:rPr>
        <w:t>102</w:t>
      </w:r>
      <w:r>
        <w:rPr>
          <w:rFonts w:ascii="標楷體" w:eastAsia="標楷體" w:hAnsi="標楷體" w:hint="eastAsia"/>
          <w:color w:val="000000" w:themeColor="text1"/>
          <w:sz w:val="28"/>
          <w:szCs w:val="28"/>
        </w:rPr>
        <w:t>年收到使用報酬</w:t>
      </w:r>
      <w:r w:rsidRPr="00387618">
        <w:rPr>
          <w:rFonts w:ascii="標楷體" w:eastAsia="標楷體" w:hAnsi="標楷體" w:hint="eastAsia"/>
          <w:color w:val="000000" w:themeColor="text1"/>
          <w:sz w:val="28"/>
          <w:szCs w:val="28"/>
        </w:rPr>
        <w:t>總額都</w:t>
      </w:r>
      <w:r>
        <w:rPr>
          <w:rFonts w:ascii="標楷體" w:eastAsia="標楷體" w:hAnsi="標楷體" w:hint="eastAsia"/>
          <w:color w:val="000000" w:themeColor="text1"/>
          <w:sz w:val="28"/>
          <w:szCs w:val="28"/>
        </w:rPr>
        <w:t>相同</w:t>
      </w:r>
      <w:r w:rsidRPr="00387618">
        <w:rPr>
          <w:rFonts w:ascii="標楷體" w:eastAsia="標楷體" w:hAnsi="標楷體" w:hint="eastAsia"/>
          <w:color w:val="000000" w:themeColor="text1"/>
          <w:sz w:val="28"/>
          <w:szCs w:val="28"/>
        </w:rPr>
        <w:t>?</w:t>
      </w:r>
      <w:r>
        <w:rPr>
          <w:rFonts w:ascii="標楷體" w:eastAsia="標楷體" w:hAnsi="標楷體" w:hint="eastAsia"/>
          <w:color w:val="000000" w:themeColor="text1"/>
          <w:sz w:val="28"/>
          <w:szCs w:val="28"/>
        </w:rPr>
        <w:t>既然利用人提出</w:t>
      </w:r>
      <w:r w:rsidRPr="00387618">
        <w:rPr>
          <w:rFonts w:ascii="標楷體" w:eastAsia="標楷體" w:hAnsi="標楷體" w:hint="eastAsia"/>
          <w:color w:val="000000" w:themeColor="text1"/>
          <w:sz w:val="28"/>
          <w:szCs w:val="28"/>
        </w:rPr>
        <w:t>審議</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ARCO</w:t>
      </w:r>
      <w:r>
        <w:rPr>
          <w:rFonts w:ascii="標楷體" w:eastAsia="標楷體" w:hAnsi="標楷體" w:hint="eastAsia"/>
          <w:color w:val="000000" w:themeColor="text1"/>
          <w:sz w:val="28"/>
          <w:szCs w:val="28"/>
        </w:rPr>
        <w:t>也應提出一個權利人方認為合理之</w:t>
      </w:r>
      <w:r w:rsidRPr="00387618">
        <w:rPr>
          <w:rFonts w:ascii="標楷體" w:eastAsia="標楷體" w:hAnsi="標楷體" w:hint="eastAsia"/>
          <w:color w:val="000000" w:themeColor="text1"/>
          <w:sz w:val="28"/>
          <w:szCs w:val="28"/>
        </w:rPr>
        <w:t>費率基準</w:t>
      </w:r>
      <w:r>
        <w:rPr>
          <w:rFonts w:ascii="標楷體" w:eastAsia="標楷體" w:hAnsi="標楷體" w:hint="eastAsia"/>
          <w:color w:val="000000" w:themeColor="text1"/>
          <w:sz w:val="28"/>
          <w:szCs w:val="28"/>
        </w:rPr>
        <w:t>，故才會有新公告費率</w:t>
      </w:r>
      <w:r w:rsidRPr="00387618">
        <w:rPr>
          <w:rFonts w:ascii="標楷體" w:eastAsia="標楷體" w:hAnsi="標楷體" w:hint="eastAsia"/>
          <w:color w:val="000000" w:themeColor="text1"/>
          <w:sz w:val="28"/>
          <w:szCs w:val="28"/>
        </w:rPr>
        <w:t>產生。</w:t>
      </w:r>
    </w:p>
    <w:p w:rsidR="0023231A" w:rsidRPr="00C55F9E"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4、</w:t>
      </w:r>
      <w:r w:rsidRPr="00387618">
        <w:rPr>
          <w:rFonts w:ascii="標楷體" w:eastAsia="標楷體" w:hAnsi="標楷體" w:hint="eastAsia"/>
          <w:color w:val="000000" w:themeColor="text1"/>
          <w:sz w:val="28"/>
          <w:szCs w:val="28"/>
        </w:rPr>
        <w:t>ARCO</w:t>
      </w:r>
      <w:r>
        <w:rPr>
          <w:rFonts w:ascii="標楷體" w:eastAsia="標楷體" w:hAnsi="標楷體" w:hint="eastAsia"/>
          <w:color w:val="000000" w:themeColor="text1"/>
          <w:sz w:val="28"/>
          <w:szCs w:val="28"/>
        </w:rPr>
        <w:t>都是用協商方式</w:t>
      </w:r>
      <w:r w:rsidRPr="00387618">
        <w:rPr>
          <w:rFonts w:ascii="標楷體" w:eastAsia="標楷體" w:hAnsi="標楷體" w:hint="eastAsia"/>
          <w:color w:val="000000" w:themeColor="text1"/>
          <w:sz w:val="28"/>
          <w:szCs w:val="28"/>
        </w:rPr>
        <w:t>跟每家電臺談</w:t>
      </w:r>
      <w:r>
        <w:rPr>
          <w:rFonts w:ascii="標楷體" w:eastAsia="標楷體" w:hAnsi="標楷體" w:hint="eastAsia"/>
          <w:color w:val="000000" w:themeColor="text1"/>
          <w:sz w:val="28"/>
          <w:szCs w:val="28"/>
        </w:rPr>
        <w:t>，</w:t>
      </w:r>
      <w:proofErr w:type="gramStart"/>
      <w:r w:rsidRPr="00387618">
        <w:rPr>
          <w:rFonts w:ascii="標楷體" w:eastAsia="標楷體" w:hAnsi="標楷體" w:hint="eastAsia"/>
          <w:color w:val="000000" w:themeColor="text1"/>
          <w:sz w:val="28"/>
          <w:szCs w:val="28"/>
        </w:rPr>
        <w:t>認</w:t>
      </w:r>
      <w:r>
        <w:rPr>
          <w:rFonts w:ascii="標楷體" w:eastAsia="標楷體" w:hAnsi="標楷體" w:hint="eastAsia"/>
          <w:color w:val="000000" w:themeColor="text1"/>
          <w:sz w:val="28"/>
          <w:szCs w:val="28"/>
        </w:rPr>
        <w:t>為集管團體</w:t>
      </w:r>
      <w:proofErr w:type="gramEnd"/>
      <w:r>
        <w:rPr>
          <w:rFonts w:ascii="標楷體" w:eastAsia="標楷體" w:hAnsi="標楷體" w:hint="eastAsia"/>
          <w:color w:val="000000" w:themeColor="text1"/>
          <w:sz w:val="28"/>
          <w:szCs w:val="28"/>
        </w:rPr>
        <w:t>可以在權利人跟利用人收費過程中扮演</w:t>
      </w:r>
      <w:r w:rsidRPr="00387618">
        <w:rPr>
          <w:rFonts w:ascii="標楷體" w:eastAsia="標楷體" w:hAnsi="標楷體" w:hint="eastAsia"/>
          <w:color w:val="000000" w:themeColor="text1"/>
          <w:sz w:val="28"/>
          <w:szCs w:val="28"/>
        </w:rPr>
        <w:t>協</w:t>
      </w:r>
      <w:r>
        <w:rPr>
          <w:rFonts w:ascii="標楷體" w:eastAsia="標楷體" w:hAnsi="標楷體" w:hint="eastAsia"/>
          <w:color w:val="000000" w:themeColor="text1"/>
          <w:sz w:val="28"/>
          <w:szCs w:val="28"/>
        </w:rPr>
        <w:t>商</w:t>
      </w:r>
      <w:r w:rsidRPr="00387618">
        <w:rPr>
          <w:rFonts w:ascii="標楷體" w:eastAsia="標楷體" w:hAnsi="標楷體" w:hint="eastAsia"/>
          <w:color w:val="000000" w:themeColor="text1"/>
          <w:sz w:val="28"/>
          <w:szCs w:val="28"/>
        </w:rPr>
        <w:t>角色</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也答應過馬理事長3年</w:t>
      </w:r>
      <w:proofErr w:type="gramStart"/>
      <w:r w:rsidRPr="00387618">
        <w:rPr>
          <w:rFonts w:ascii="標楷體" w:eastAsia="標楷體" w:hAnsi="標楷體" w:hint="eastAsia"/>
          <w:color w:val="000000" w:themeColor="text1"/>
          <w:sz w:val="28"/>
          <w:szCs w:val="28"/>
        </w:rPr>
        <w:t>不</w:t>
      </w:r>
      <w:proofErr w:type="gramEnd"/>
      <w:r w:rsidRPr="00387618">
        <w:rPr>
          <w:rFonts w:ascii="標楷體" w:eastAsia="標楷體" w:hAnsi="標楷體" w:hint="eastAsia"/>
          <w:color w:val="000000" w:themeColor="text1"/>
          <w:sz w:val="28"/>
          <w:szCs w:val="28"/>
        </w:rPr>
        <w:t>漲價</w:t>
      </w:r>
      <w:r>
        <w:rPr>
          <w:rFonts w:ascii="標楷體" w:eastAsia="標楷體" w:hAnsi="標楷體" w:hint="eastAsia"/>
          <w:color w:val="000000" w:themeColor="text1"/>
          <w:sz w:val="28"/>
          <w:szCs w:val="28"/>
        </w:rPr>
        <w:t>，若</w:t>
      </w:r>
      <w:r w:rsidRPr="00387618">
        <w:rPr>
          <w:rFonts w:ascii="標楷體" w:eastAsia="標楷體" w:hAnsi="標楷體" w:hint="eastAsia"/>
          <w:color w:val="000000" w:themeColor="text1"/>
          <w:sz w:val="28"/>
          <w:szCs w:val="28"/>
        </w:rPr>
        <w:t>電</w:t>
      </w:r>
      <w:r>
        <w:rPr>
          <w:rFonts w:ascii="標楷體" w:eastAsia="標楷體" w:hAnsi="標楷體" w:hint="eastAsia"/>
          <w:color w:val="000000" w:themeColor="text1"/>
          <w:sz w:val="28"/>
          <w:szCs w:val="28"/>
        </w:rPr>
        <w:t>台對於地區分級、電臺屬性有任何</w:t>
      </w:r>
      <w:r w:rsidRPr="00387618">
        <w:rPr>
          <w:rFonts w:ascii="標楷體" w:eastAsia="標楷體" w:hAnsi="標楷體" w:hint="eastAsia"/>
          <w:color w:val="000000" w:themeColor="text1"/>
          <w:sz w:val="28"/>
          <w:szCs w:val="28"/>
        </w:rPr>
        <w:t>意見</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節目內容、經營</w:t>
      </w:r>
      <w:r>
        <w:rPr>
          <w:rFonts w:ascii="標楷體" w:eastAsia="標楷體" w:hAnsi="標楷體" w:hint="eastAsia"/>
          <w:color w:val="000000" w:themeColor="text1"/>
          <w:sz w:val="28"/>
          <w:szCs w:val="28"/>
        </w:rPr>
        <w:t>方向有任何</w:t>
      </w:r>
      <w:r w:rsidRPr="00387618">
        <w:rPr>
          <w:rFonts w:ascii="標楷體" w:eastAsia="標楷體" w:hAnsi="標楷體" w:hint="eastAsia"/>
          <w:color w:val="000000" w:themeColor="text1"/>
          <w:sz w:val="28"/>
          <w:szCs w:val="28"/>
        </w:rPr>
        <w:t>調整</w:t>
      </w:r>
      <w:r>
        <w:rPr>
          <w:rFonts w:ascii="標楷體" w:eastAsia="標楷體" w:hAnsi="標楷體" w:hint="eastAsia"/>
          <w:color w:val="000000" w:themeColor="text1"/>
          <w:sz w:val="28"/>
          <w:szCs w:val="28"/>
        </w:rPr>
        <w:t>，皆可</w:t>
      </w:r>
      <w:r w:rsidRPr="00387618">
        <w:rPr>
          <w:rFonts w:ascii="標楷體" w:eastAsia="標楷體" w:hAnsi="標楷體" w:hint="eastAsia"/>
          <w:color w:val="000000" w:themeColor="text1"/>
          <w:sz w:val="28"/>
          <w:szCs w:val="28"/>
        </w:rPr>
        <w:t>來找ARCO談</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非逕行直接對主管機關提起審議。</w:t>
      </w:r>
    </w:p>
    <w:p w:rsidR="0023231A" w:rsidRPr="00387618" w:rsidRDefault="0023231A" w:rsidP="0023231A">
      <w:pPr>
        <w:rPr>
          <w:rFonts w:ascii="標楷體" w:eastAsia="標楷體" w:hAnsi="標楷體"/>
          <w:color w:val="000000" w:themeColor="text1"/>
          <w:sz w:val="28"/>
          <w:szCs w:val="28"/>
        </w:rPr>
      </w:pPr>
      <w:r w:rsidRPr="00387618">
        <w:rPr>
          <w:rFonts w:ascii="標楷體" w:eastAsia="標楷體" w:hAnsi="標楷體" w:hint="eastAsia"/>
          <w:color w:val="000000" w:themeColor="text1"/>
          <w:sz w:val="28"/>
          <w:szCs w:val="28"/>
        </w:rPr>
        <w:t>(</w:t>
      </w:r>
      <w:r>
        <w:rPr>
          <w:rFonts w:ascii="標楷體" w:eastAsia="標楷體" w:hAnsi="標楷體" w:hint="eastAsia"/>
          <w:color w:val="000000" w:themeColor="text1"/>
          <w:sz w:val="28"/>
          <w:szCs w:val="28"/>
        </w:rPr>
        <w:t>十</w:t>
      </w:r>
      <w:r w:rsidRPr="00387618">
        <w:rPr>
          <w:rFonts w:ascii="標楷體" w:eastAsia="標楷體" w:hAnsi="標楷體" w:hint="eastAsia"/>
          <w:color w:val="000000" w:themeColor="text1"/>
          <w:sz w:val="28"/>
          <w:szCs w:val="28"/>
        </w:rPr>
        <w:t xml:space="preserve">) </w:t>
      </w:r>
      <w:r>
        <w:rPr>
          <w:rFonts w:ascii="標楷體" w:eastAsia="標楷體" w:hAnsi="標楷體" w:hint="eastAsia"/>
          <w:color w:val="000000" w:themeColor="text1"/>
          <w:sz w:val="28"/>
          <w:szCs w:val="28"/>
        </w:rPr>
        <w:t>主席</w:t>
      </w:r>
      <w:r w:rsidRPr="00387618">
        <w:rPr>
          <w:rFonts w:ascii="標楷體" w:eastAsia="標楷體" w:hAnsi="標楷體" w:hint="eastAsia"/>
          <w:color w:val="000000" w:themeColor="text1"/>
          <w:sz w:val="28"/>
          <w:szCs w:val="28"/>
        </w:rPr>
        <w:t>:</w:t>
      </w:r>
    </w:p>
    <w:p w:rsidR="0023231A" w:rsidRPr="002B3D65"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智慧局的</w:t>
      </w:r>
      <w:r w:rsidRPr="00387618">
        <w:rPr>
          <w:rFonts w:ascii="標楷體" w:eastAsia="標楷體" w:hAnsi="標楷體" w:hint="eastAsia"/>
          <w:color w:val="000000" w:themeColor="text1"/>
          <w:sz w:val="28"/>
          <w:szCs w:val="28"/>
        </w:rPr>
        <w:t>審議確實是在雙方協議不成時的補充機制</w:t>
      </w:r>
      <w:r>
        <w:rPr>
          <w:rFonts w:ascii="標楷體" w:eastAsia="標楷體" w:hAnsi="標楷體" w:hint="eastAsia"/>
          <w:color w:val="000000" w:themeColor="text1"/>
          <w:sz w:val="28"/>
          <w:szCs w:val="28"/>
        </w:rPr>
        <w:t>，</w:t>
      </w:r>
      <w:r w:rsidRPr="00387618">
        <w:rPr>
          <w:rFonts w:ascii="標楷體" w:eastAsia="標楷體" w:hAnsi="標楷體" w:hint="eastAsia"/>
          <w:color w:val="000000" w:themeColor="text1"/>
          <w:sz w:val="28"/>
          <w:szCs w:val="28"/>
        </w:rPr>
        <w:t>如果雙方能達成協議是最好的</w:t>
      </w:r>
      <w:r>
        <w:rPr>
          <w:rFonts w:ascii="標楷體" w:eastAsia="標楷體" w:hAnsi="標楷體" w:hint="eastAsia"/>
          <w:color w:val="000000" w:themeColor="text1"/>
          <w:sz w:val="28"/>
          <w:szCs w:val="28"/>
        </w:rPr>
        <w:t>，也是著作權制度之</w:t>
      </w:r>
      <w:r w:rsidRPr="00387618">
        <w:rPr>
          <w:rFonts w:ascii="標楷體" w:eastAsia="標楷體" w:hAnsi="標楷體" w:hint="eastAsia"/>
          <w:color w:val="000000" w:themeColor="text1"/>
          <w:sz w:val="28"/>
          <w:szCs w:val="28"/>
        </w:rPr>
        <w:t>精神。</w:t>
      </w:r>
      <w:r>
        <w:rPr>
          <w:rFonts w:ascii="標楷體" w:eastAsia="標楷體" w:hAnsi="標楷體" w:hint="eastAsia"/>
          <w:color w:val="000000" w:themeColor="text1"/>
          <w:sz w:val="28"/>
          <w:szCs w:val="28"/>
        </w:rPr>
        <w:t>我想了解公會目前提出之</w:t>
      </w:r>
      <w:r w:rsidRPr="00387618">
        <w:rPr>
          <w:rFonts w:ascii="標楷體" w:eastAsia="標楷體" w:hAnsi="標楷體" w:hint="eastAsia"/>
          <w:color w:val="000000" w:themeColor="text1"/>
          <w:sz w:val="28"/>
          <w:szCs w:val="28"/>
        </w:rPr>
        <w:t>建議費率</w:t>
      </w:r>
      <w:r>
        <w:rPr>
          <w:rFonts w:ascii="標楷體" w:eastAsia="標楷體" w:hAnsi="標楷體" w:hint="eastAsia"/>
          <w:color w:val="000000" w:themeColor="text1"/>
          <w:sz w:val="28"/>
          <w:szCs w:val="28"/>
        </w:rPr>
        <w:t>，在音樂使用量5級制中，利用80%費率部分還是依原來協商之</w:t>
      </w:r>
      <w:r w:rsidRPr="00387618">
        <w:rPr>
          <w:rFonts w:ascii="標楷體" w:eastAsia="標楷體" w:hAnsi="標楷體" w:hint="eastAsia"/>
          <w:color w:val="000000" w:themeColor="text1"/>
          <w:sz w:val="28"/>
          <w:szCs w:val="28"/>
        </w:rPr>
        <w:t>標準</w:t>
      </w:r>
      <w:r>
        <w:rPr>
          <w:rFonts w:ascii="標楷體" w:eastAsia="標楷體" w:hAnsi="標楷體" w:hint="eastAsia"/>
          <w:color w:val="000000" w:themeColor="text1"/>
          <w:sz w:val="28"/>
          <w:szCs w:val="28"/>
        </w:rPr>
        <w:t>訂定？所以哪些電台</w:t>
      </w:r>
      <w:r w:rsidRPr="00387618">
        <w:rPr>
          <w:rFonts w:ascii="標楷體" w:eastAsia="標楷體" w:hAnsi="標楷體" w:hint="eastAsia"/>
          <w:color w:val="000000" w:themeColor="text1"/>
          <w:sz w:val="28"/>
          <w:szCs w:val="28"/>
        </w:rPr>
        <w:t>原本協商的費率是過高、不公平的?</w:t>
      </w:r>
    </w:p>
    <w:p w:rsidR="0023231A" w:rsidRPr="00387618" w:rsidRDefault="0023231A" w:rsidP="0023231A">
      <w:pPr>
        <w:rPr>
          <w:rFonts w:ascii="標楷體" w:eastAsia="標楷體" w:hAnsi="標楷體"/>
          <w:color w:val="000000" w:themeColor="text1"/>
          <w:sz w:val="28"/>
          <w:szCs w:val="28"/>
        </w:rPr>
      </w:pPr>
      <w:r w:rsidRPr="00387618">
        <w:rPr>
          <w:rFonts w:ascii="標楷體" w:eastAsia="標楷體" w:hAnsi="標楷體" w:hint="eastAsia"/>
          <w:color w:val="000000" w:themeColor="text1"/>
          <w:sz w:val="28"/>
          <w:szCs w:val="28"/>
        </w:rPr>
        <w:t>(</w:t>
      </w:r>
      <w:r>
        <w:rPr>
          <w:rFonts w:ascii="標楷體" w:eastAsia="標楷體" w:hAnsi="標楷體" w:hint="eastAsia"/>
          <w:color w:val="000000" w:themeColor="text1"/>
          <w:sz w:val="28"/>
          <w:szCs w:val="28"/>
        </w:rPr>
        <w:t>十一</w:t>
      </w:r>
      <w:r w:rsidRPr="00387618">
        <w:rPr>
          <w:rFonts w:ascii="標楷體" w:eastAsia="標楷體" w:hAnsi="標楷體" w:hint="eastAsia"/>
          <w:color w:val="000000" w:themeColor="text1"/>
          <w:sz w:val="28"/>
          <w:szCs w:val="28"/>
        </w:rPr>
        <w:t xml:space="preserve">) </w:t>
      </w:r>
      <w:r>
        <w:rPr>
          <w:rFonts w:ascii="標楷體" w:eastAsia="標楷體" w:hAnsi="標楷體" w:hint="eastAsia"/>
          <w:color w:val="000000" w:themeColor="text1"/>
          <w:sz w:val="28"/>
          <w:szCs w:val="28"/>
        </w:rPr>
        <w:t>廣播公會</w:t>
      </w:r>
      <w:r w:rsidRPr="004E249A">
        <w:rPr>
          <w:rFonts w:ascii="標楷體" w:eastAsia="標楷體" w:hAnsi="標楷體"/>
          <w:color w:val="000000" w:themeColor="text1"/>
          <w:sz w:val="28"/>
          <w:szCs w:val="28"/>
        </w:rPr>
        <w:t>秘書長</w:t>
      </w:r>
      <w:r>
        <w:rPr>
          <w:rFonts w:ascii="標楷體" w:eastAsia="標楷體" w:hAnsi="標楷體" w:hint="eastAsia"/>
          <w:color w:val="000000" w:themeColor="text1"/>
          <w:sz w:val="28"/>
          <w:szCs w:val="28"/>
        </w:rPr>
        <w:t>彭曼萍</w:t>
      </w:r>
      <w:r w:rsidRPr="00387618">
        <w:rPr>
          <w:rFonts w:ascii="標楷體" w:eastAsia="標楷體" w:hAnsi="標楷體" w:hint="eastAsia"/>
          <w:color w:val="000000" w:themeColor="text1"/>
          <w:sz w:val="28"/>
          <w:szCs w:val="28"/>
        </w:rPr>
        <w:t>:</w:t>
      </w:r>
    </w:p>
    <w:p w:rsidR="0023231A"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lastRenderedPageBreak/>
        <w:t>建議費率並無針對個別電臺量身訂造，公會</w:t>
      </w:r>
      <w:r w:rsidRPr="00387618">
        <w:rPr>
          <w:rFonts w:ascii="標楷體" w:eastAsia="標楷體" w:hAnsi="標楷體" w:hint="eastAsia"/>
          <w:color w:val="000000" w:themeColor="text1"/>
          <w:sz w:val="28"/>
          <w:szCs w:val="28"/>
        </w:rPr>
        <w:t>只是提出一個原則性、符合公平原則的計算方式。</w:t>
      </w:r>
    </w:p>
    <w:p w:rsidR="0023231A" w:rsidRPr="00A03BB4" w:rsidRDefault="0023231A" w:rsidP="0023231A">
      <w:pPr>
        <w:spacing w:line="480" w:lineRule="exact"/>
        <w:rPr>
          <w:rFonts w:ascii="標楷體" w:eastAsia="標楷體" w:hAnsi="標楷體"/>
          <w:color w:val="000000" w:themeColor="text1"/>
          <w:sz w:val="28"/>
          <w:szCs w:val="28"/>
        </w:rPr>
      </w:pPr>
      <w:r w:rsidRPr="00A03BB4">
        <w:rPr>
          <w:rFonts w:ascii="標楷體" w:eastAsia="標楷體" w:hAnsi="標楷體" w:hint="eastAsia"/>
          <w:color w:val="000000" w:themeColor="text1"/>
          <w:sz w:val="28"/>
          <w:szCs w:val="28"/>
        </w:rPr>
        <w:t>(十</w:t>
      </w:r>
      <w:r>
        <w:rPr>
          <w:rFonts w:ascii="標楷體" w:eastAsia="標楷體" w:hAnsi="標楷體" w:hint="eastAsia"/>
          <w:color w:val="000000" w:themeColor="text1"/>
          <w:sz w:val="28"/>
          <w:szCs w:val="28"/>
        </w:rPr>
        <w:t>二</w:t>
      </w:r>
      <w:r w:rsidRPr="00A03BB4">
        <w:rPr>
          <w:rFonts w:ascii="標楷體" w:eastAsia="標楷體" w:hAnsi="標楷體" w:hint="eastAsia"/>
          <w:color w:val="000000" w:themeColor="text1"/>
          <w:sz w:val="28"/>
          <w:szCs w:val="28"/>
        </w:rPr>
        <w:t>)廣播公會前理事長楊碧村：</w:t>
      </w:r>
    </w:p>
    <w:p w:rsidR="0023231A"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1、</w:t>
      </w:r>
      <w:r w:rsidRPr="00A03BB4">
        <w:rPr>
          <w:rFonts w:ascii="標楷體" w:eastAsia="標楷體" w:hAnsi="標楷體"/>
          <w:color w:val="000000" w:themeColor="text1"/>
          <w:sz w:val="28"/>
          <w:szCs w:val="28"/>
        </w:rPr>
        <w:t>現在</w:t>
      </w:r>
      <w:r>
        <w:rPr>
          <w:rFonts w:ascii="標楷體" w:eastAsia="標楷體" w:hAnsi="標楷體" w:hint="eastAsia"/>
          <w:color w:val="000000" w:themeColor="text1"/>
          <w:sz w:val="28"/>
          <w:szCs w:val="28"/>
        </w:rPr>
        <w:t>提出審議，</w:t>
      </w:r>
      <w:r>
        <w:rPr>
          <w:rFonts w:ascii="標楷體" w:eastAsia="標楷體" w:hAnsi="標楷體"/>
          <w:color w:val="000000" w:themeColor="text1"/>
          <w:sz w:val="28"/>
          <w:szCs w:val="28"/>
        </w:rPr>
        <w:t>是長期以來，</w:t>
      </w:r>
      <w:proofErr w:type="gramStart"/>
      <w:r>
        <w:rPr>
          <w:rFonts w:ascii="標楷體" w:eastAsia="標楷體" w:hAnsi="標楷體"/>
          <w:color w:val="000000" w:themeColor="text1"/>
          <w:sz w:val="28"/>
          <w:szCs w:val="28"/>
        </w:rPr>
        <w:t>集管團體</w:t>
      </w:r>
      <w:proofErr w:type="gramEnd"/>
      <w:r>
        <w:rPr>
          <w:rFonts w:ascii="標楷體" w:eastAsia="標楷體" w:hAnsi="標楷體"/>
          <w:color w:val="000000" w:themeColor="text1"/>
          <w:sz w:val="28"/>
          <w:szCs w:val="28"/>
        </w:rPr>
        <w:t>已訂定費率</w:t>
      </w:r>
      <w:r w:rsidRPr="00A03BB4">
        <w:rPr>
          <w:rFonts w:ascii="標楷體" w:eastAsia="標楷體" w:hAnsi="標楷體"/>
          <w:color w:val="000000" w:themeColor="text1"/>
          <w:sz w:val="28"/>
          <w:szCs w:val="28"/>
        </w:rPr>
        <w:t>卻</w:t>
      </w:r>
      <w:r>
        <w:rPr>
          <w:rFonts w:ascii="標楷體" w:eastAsia="標楷體" w:hAnsi="標楷體" w:hint="eastAsia"/>
          <w:color w:val="000000" w:themeColor="text1"/>
          <w:sz w:val="28"/>
          <w:szCs w:val="28"/>
        </w:rPr>
        <w:t>未</w:t>
      </w:r>
      <w:r w:rsidRPr="00A03BB4">
        <w:rPr>
          <w:rFonts w:ascii="標楷體" w:eastAsia="標楷體" w:hAnsi="標楷體"/>
          <w:color w:val="000000" w:themeColor="text1"/>
          <w:sz w:val="28"/>
          <w:szCs w:val="28"/>
        </w:rPr>
        <w:t>照實</w:t>
      </w:r>
      <w:r>
        <w:rPr>
          <w:rFonts w:ascii="標楷體" w:eastAsia="標楷體" w:hAnsi="標楷體" w:hint="eastAsia"/>
          <w:color w:val="000000" w:themeColor="text1"/>
          <w:sz w:val="28"/>
          <w:szCs w:val="28"/>
        </w:rPr>
        <w:t>際</w:t>
      </w:r>
      <w:r w:rsidRPr="00A03BB4">
        <w:rPr>
          <w:rFonts w:ascii="標楷體" w:eastAsia="標楷體" w:hAnsi="標楷體"/>
          <w:color w:val="000000" w:themeColor="text1"/>
          <w:sz w:val="28"/>
          <w:szCs w:val="28"/>
        </w:rPr>
        <w:t>費率收費，</w:t>
      </w:r>
      <w:r>
        <w:rPr>
          <w:rFonts w:ascii="標楷體" w:eastAsia="標楷體" w:hAnsi="標楷體" w:hint="eastAsia"/>
          <w:color w:val="000000" w:themeColor="text1"/>
          <w:sz w:val="28"/>
          <w:szCs w:val="28"/>
        </w:rPr>
        <w:t>使得</w:t>
      </w:r>
      <w:r>
        <w:rPr>
          <w:rFonts w:ascii="標楷體" w:eastAsia="標楷體" w:hAnsi="標楷體"/>
          <w:color w:val="000000" w:themeColor="text1"/>
          <w:sz w:val="28"/>
          <w:szCs w:val="28"/>
        </w:rPr>
        <w:t>產業</w:t>
      </w:r>
      <w:proofErr w:type="gramStart"/>
      <w:r>
        <w:rPr>
          <w:rFonts w:ascii="標楷體" w:eastAsia="標楷體" w:hAnsi="標楷體"/>
          <w:color w:val="000000" w:themeColor="text1"/>
          <w:sz w:val="28"/>
          <w:szCs w:val="28"/>
        </w:rPr>
        <w:t>對</w:t>
      </w:r>
      <w:r>
        <w:rPr>
          <w:rFonts w:ascii="標楷體" w:eastAsia="標楷體" w:hAnsi="標楷體" w:hint="eastAsia"/>
          <w:color w:val="000000" w:themeColor="text1"/>
          <w:sz w:val="28"/>
          <w:szCs w:val="28"/>
        </w:rPr>
        <w:t>集</w:t>
      </w:r>
      <w:r>
        <w:rPr>
          <w:rFonts w:ascii="標楷體" w:eastAsia="標楷體" w:hAnsi="標楷體"/>
          <w:color w:val="000000" w:themeColor="text1"/>
          <w:sz w:val="28"/>
          <w:szCs w:val="28"/>
        </w:rPr>
        <w:t>管團體</w:t>
      </w:r>
      <w:proofErr w:type="gramEnd"/>
      <w:r>
        <w:rPr>
          <w:rFonts w:ascii="標楷體" w:eastAsia="標楷體" w:hAnsi="標楷體" w:hint="eastAsia"/>
          <w:color w:val="000000" w:themeColor="text1"/>
          <w:sz w:val="28"/>
          <w:szCs w:val="28"/>
        </w:rPr>
        <w:t>產生</w:t>
      </w:r>
      <w:r>
        <w:rPr>
          <w:rFonts w:ascii="標楷體" w:eastAsia="標楷體" w:hAnsi="標楷體"/>
          <w:color w:val="000000" w:themeColor="text1"/>
          <w:sz w:val="28"/>
          <w:szCs w:val="28"/>
        </w:rPr>
        <w:t>不信賴感</w:t>
      </w:r>
      <w:r>
        <w:rPr>
          <w:rFonts w:ascii="標楷體" w:eastAsia="標楷體" w:hAnsi="標楷體" w:hint="eastAsia"/>
          <w:color w:val="000000" w:themeColor="text1"/>
          <w:sz w:val="28"/>
          <w:szCs w:val="28"/>
        </w:rPr>
        <w:t>。又</w:t>
      </w:r>
      <w:r w:rsidRPr="00A03BB4">
        <w:rPr>
          <w:rFonts w:ascii="標楷體" w:eastAsia="標楷體" w:hAnsi="標楷體"/>
          <w:color w:val="000000" w:themeColor="text1"/>
          <w:sz w:val="28"/>
          <w:szCs w:val="28"/>
        </w:rPr>
        <w:t>錄音著作對廣播電台來說</w:t>
      </w:r>
      <w:r>
        <w:rPr>
          <w:rFonts w:ascii="標楷體" w:eastAsia="標楷體" w:hAnsi="標楷體" w:hint="eastAsia"/>
          <w:color w:val="000000" w:themeColor="text1"/>
          <w:sz w:val="28"/>
          <w:szCs w:val="28"/>
        </w:rPr>
        <w:t>，付</w:t>
      </w:r>
      <w:r>
        <w:rPr>
          <w:rFonts w:ascii="標楷體" w:eastAsia="標楷體" w:hAnsi="標楷體"/>
          <w:color w:val="000000" w:themeColor="text1"/>
          <w:sz w:val="28"/>
          <w:szCs w:val="28"/>
        </w:rPr>
        <w:t>費是否合理</w:t>
      </w:r>
      <w:r>
        <w:rPr>
          <w:rFonts w:ascii="標楷體" w:eastAsia="標楷體" w:hAnsi="標楷體" w:hint="eastAsia"/>
          <w:color w:val="000000" w:themeColor="text1"/>
          <w:sz w:val="28"/>
          <w:szCs w:val="28"/>
        </w:rPr>
        <w:t>？錄音著作</w:t>
      </w:r>
      <w:r>
        <w:rPr>
          <w:rFonts w:ascii="標楷體" w:eastAsia="標楷體" w:hAnsi="標楷體"/>
          <w:color w:val="000000" w:themeColor="text1"/>
          <w:sz w:val="28"/>
          <w:szCs w:val="28"/>
        </w:rPr>
        <w:t>與一般</w:t>
      </w:r>
      <w:r>
        <w:rPr>
          <w:rFonts w:ascii="標楷體" w:eastAsia="標楷體" w:hAnsi="標楷體" w:hint="eastAsia"/>
          <w:color w:val="000000" w:themeColor="text1"/>
          <w:sz w:val="28"/>
          <w:szCs w:val="28"/>
        </w:rPr>
        <w:t>之</w:t>
      </w:r>
      <w:r w:rsidRPr="00A03BB4">
        <w:rPr>
          <w:rFonts w:ascii="標楷體" w:eastAsia="標楷體" w:hAnsi="標楷體"/>
          <w:color w:val="000000" w:themeColor="text1"/>
          <w:sz w:val="28"/>
          <w:szCs w:val="28"/>
        </w:rPr>
        <w:t>音樂著作概念不同，</w:t>
      </w:r>
      <w:r>
        <w:rPr>
          <w:rFonts w:ascii="標楷體" w:eastAsia="標楷體" w:hAnsi="標楷體" w:hint="eastAsia"/>
          <w:color w:val="000000" w:themeColor="text1"/>
          <w:sz w:val="28"/>
          <w:szCs w:val="28"/>
        </w:rPr>
        <w:t>雖然ARCO與</w:t>
      </w:r>
      <w:r w:rsidRPr="00A03BB4">
        <w:rPr>
          <w:rFonts w:ascii="標楷體" w:eastAsia="標楷體" w:hAnsi="標楷體"/>
          <w:color w:val="000000" w:themeColor="text1"/>
          <w:sz w:val="28"/>
          <w:szCs w:val="28"/>
        </w:rPr>
        <w:t>利用人</w:t>
      </w:r>
      <w:r>
        <w:rPr>
          <w:rFonts w:ascii="標楷體" w:eastAsia="標楷體" w:hAnsi="標楷體" w:hint="eastAsia"/>
          <w:color w:val="000000" w:themeColor="text1"/>
          <w:sz w:val="28"/>
          <w:szCs w:val="28"/>
        </w:rPr>
        <w:t>皆會</w:t>
      </w:r>
      <w:r w:rsidRPr="00A03BB4">
        <w:rPr>
          <w:rFonts w:ascii="標楷體" w:eastAsia="標楷體" w:hAnsi="標楷體"/>
          <w:color w:val="000000" w:themeColor="text1"/>
          <w:sz w:val="28"/>
          <w:szCs w:val="28"/>
        </w:rPr>
        <w:t>協商，</w:t>
      </w:r>
      <w:r>
        <w:rPr>
          <w:rFonts w:ascii="標楷體" w:eastAsia="標楷體" w:hAnsi="標楷體" w:hint="eastAsia"/>
          <w:color w:val="000000" w:themeColor="text1"/>
          <w:sz w:val="28"/>
          <w:szCs w:val="28"/>
        </w:rPr>
        <w:t>但ARCO所</w:t>
      </w:r>
      <w:r>
        <w:rPr>
          <w:rFonts w:ascii="標楷體" w:eastAsia="標楷體" w:hAnsi="標楷體"/>
          <w:color w:val="000000" w:themeColor="text1"/>
          <w:sz w:val="28"/>
          <w:szCs w:val="28"/>
        </w:rPr>
        <w:t>收</w:t>
      </w:r>
      <w:r>
        <w:rPr>
          <w:rFonts w:ascii="標楷體" w:eastAsia="標楷體" w:hAnsi="標楷體" w:hint="eastAsia"/>
          <w:color w:val="000000" w:themeColor="text1"/>
          <w:sz w:val="28"/>
          <w:szCs w:val="28"/>
        </w:rPr>
        <w:t>取之</w:t>
      </w:r>
      <w:r>
        <w:rPr>
          <w:rFonts w:ascii="標楷體" w:eastAsia="標楷體" w:hAnsi="標楷體"/>
          <w:color w:val="000000" w:themeColor="text1"/>
          <w:sz w:val="28"/>
          <w:szCs w:val="28"/>
        </w:rPr>
        <w:t>費用與訂定</w:t>
      </w:r>
      <w:r>
        <w:rPr>
          <w:rFonts w:ascii="標楷體" w:eastAsia="標楷體" w:hAnsi="標楷體" w:hint="eastAsia"/>
          <w:color w:val="000000" w:themeColor="text1"/>
          <w:sz w:val="28"/>
          <w:szCs w:val="28"/>
        </w:rPr>
        <w:t>之</w:t>
      </w:r>
      <w:r w:rsidRPr="00A03BB4">
        <w:rPr>
          <w:rFonts w:ascii="標楷體" w:eastAsia="標楷體" w:hAnsi="標楷體"/>
          <w:color w:val="000000" w:themeColor="text1"/>
          <w:sz w:val="28"/>
          <w:szCs w:val="28"/>
        </w:rPr>
        <w:t>費用</w:t>
      </w:r>
      <w:r>
        <w:rPr>
          <w:rFonts w:ascii="標楷體" w:eastAsia="標楷體" w:hAnsi="標楷體" w:hint="eastAsia"/>
          <w:color w:val="000000" w:themeColor="text1"/>
          <w:sz w:val="28"/>
          <w:szCs w:val="28"/>
        </w:rPr>
        <w:t>，仍</w:t>
      </w:r>
      <w:r>
        <w:rPr>
          <w:rFonts w:ascii="標楷體" w:eastAsia="標楷體" w:hAnsi="標楷體"/>
          <w:color w:val="000000" w:themeColor="text1"/>
          <w:sz w:val="28"/>
          <w:szCs w:val="28"/>
        </w:rPr>
        <w:t>有很大</w:t>
      </w:r>
      <w:r>
        <w:rPr>
          <w:rFonts w:ascii="標楷體" w:eastAsia="標楷體" w:hAnsi="標楷體" w:hint="eastAsia"/>
          <w:color w:val="000000" w:themeColor="text1"/>
          <w:sz w:val="28"/>
          <w:szCs w:val="28"/>
        </w:rPr>
        <w:t>之</w:t>
      </w:r>
      <w:r>
        <w:rPr>
          <w:rFonts w:ascii="標楷體" w:eastAsia="標楷體" w:hAnsi="標楷體"/>
          <w:color w:val="000000" w:themeColor="text1"/>
          <w:sz w:val="28"/>
          <w:szCs w:val="28"/>
        </w:rPr>
        <w:t>差距</w:t>
      </w:r>
      <w:r>
        <w:rPr>
          <w:rFonts w:ascii="標楷體" w:eastAsia="標楷體" w:hAnsi="標楷體" w:hint="eastAsia"/>
          <w:color w:val="000000" w:themeColor="text1"/>
          <w:sz w:val="28"/>
          <w:szCs w:val="28"/>
        </w:rPr>
        <w:t>。</w:t>
      </w:r>
    </w:p>
    <w:p w:rsidR="0023231A"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2、</w:t>
      </w:r>
      <w:r w:rsidRPr="00A03BB4">
        <w:rPr>
          <w:rFonts w:ascii="標楷體" w:eastAsia="標楷體" w:hAnsi="標楷體"/>
          <w:color w:val="000000" w:themeColor="text1"/>
          <w:sz w:val="28"/>
          <w:szCs w:val="28"/>
        </w:rPr>
        <w:t>目前</w:t>
      </w:r>
      <w:r>
        <w:rPr>
          <w:rFonts w:ascii="標楷體" w:eastAsia="標楷體" w:hAnsi="標楷體" w:hint="eastAsia"/>
          <w:color w:val="000000" w:themeColor="text1"/>
          <w:sz w:val="28"/>
          <w:szCs w:val="28"/>
        </w:rPr>
        <w:t>ARCO所</w:t>
      </w:r>
      <w:r w:rsidRPr="00A03BB4">
        <w:rPr>
          <w:rFonts w:ascii="標楷體" w:eastAsia="標楷體" w:hAnsi="標楷體"/>
          <w:color w:val="000000" w:themeColor="text1"/>
          <w:sz w:val="28"/>
          <w:szCs w:val="28"/>
        </w:rPr>
        <w:t>管理之著作</w:t>
      </w:r>
      <w:r>
        <w:rPr>
          <w:rFonts w:ascii="標楷體" w:eastAsia="標楷體" w:hAnsi="標楷體" w:hint="eastAsia"/>
          <w:color w:val="000000" w:themeColor="text1"/>
          <w:sz w:val="28"/>
          <w:szCs w:val="28"/>
        </w:rPr>
        <w:t>，</w:t>
      </w:r>
      <w:r>
        <w:rPr>
          <w:rFonts w:ascii="標楷體" w:eastAsia="標楷體" w:hAnsi="標楷體"/>
          <w:color w:val="000000" w:themeColor="text1"/>
          <w:sz w:val="28"/>
          <w:szCs w:val="28"/>
        </w:rPr>
        <w:t>台語部分</w:t>
      </w:r>
      <w:proofErr w:type="gramStart"/>
      <w:r>
        <w:rPr>
          <w:rFonts w:ascii="標楷體" w:eastAsia="標楷體" w:hAnsi="標楷體" w:hint="eastAsia"/>
          <w:color w:val="000000" w:themeColor="text1"/>
          <w:sz w:val="28"/>
          <w:szCs w:val="28"/>
        </w:rPr>
        <w:t>佔</w:t>
      </w:r>
      <w:proofErr w:type="gramEnd"/>
      <w:r>
        <w:rPr>
          <w:rFonts w:ascii="標楷體" w:eastAsia="標楷體" w:hAnsi="標楷體"/>
          <w:color w:val="000000" w:themeColor="text1"/>
          <w:sz w:val="28"/>
          <w:szCs w:val="28"/>
        </w:rPr>
        <w:t>了市場</w:t>
      </w:r>
      <w:r w:rsidRPr="00A03BB4">
        <w:rPr>
          <w:rFonts w:ascii="標楷體" w:eastAsia="標楷體" w:hAnsi="標楷體"/>
          <w:color w:val="000000" w:themeColor="text1"/>
          <w:sz w:val="28"/>
          <w:szCs w:val="28"/>
        </w:rPr>
        <w:t>15%，</w:t>
      </w:r>
      <w:r>
        <w:rPr>
          <w:rFonts w:ascii="標楷體" w:eastAsia="標楷體" w:hAnsi="標楷體" w:hint="eastAsia"/>
          <w:color w:val="000000" w:themeColor="text1"/>
          <w:sz w:val="28"/>
          <w:szCs w:val="28"/>
        </w:rPr>
        <w:t>利用台語音樂之</w:t>
      </w:r>
      <w:r w:rsidRPr="00A03BB4">
        <w:rPr>
          <w:rFonts w:ascii="標楷體" w:eastAsia="標楷體" w:hAnsi="標楷體"/>
          <w:color w:val="000000" w:themeColor="text1"/>
          <w:sz w:val="28"/>
          <w:szCs w:val="28"/>
        </w:rPr>
        <w:t>小功率電台不</w:t>
      </w:r>
      <w:r>
        <w:rPr>
          <w:rFonts w:ascii="標楷體" w:eastAsia="標楷體" w:hAnsi="標楷體" w:hint="eastAsia"/>
          <w:color w:val="000000" w:themeColor="text1"/>
          <w:sz w:val="28"/>
          <w:szCs w:val="28"/>
        </w:rPr>
        <w:t>在</w:t>
      </w:r>
      <w:r w:rsidRPr="00A03BB4">
        <w:rPr>
          <w:rFonts w:ascii="標楷體" w:eastAsia="標楷體" w:hAnsi="標楷體"/>
          <w:color w:val="000000" w:themeColor="text1"/>
          <w:sz w:val="28"/>
          <w:szCs w:val="28"/>
        </w:rPr>
        <w:t>少</w:t>
      </w:r>
      <w:r>
        <w:rPr>
          <w:rFonts w:ascii="標楷體" w:eastAsia="標楷體" w:hAnsi="標楷體" w:hint="eastAsia"/>
          <w:color w:val="000000" w:themeColor="text1"/>
          <w:sz w:val="28"/>
          <w:szCs w:val="28"/>
        </w:rPr>
        <w:t>數</w:t>
      </w:r>
      <w:r>
        <w:rPr>
          <w:rFonts w:ascii="標楷體" w:eastAsia="標楷體" w:hAnsi="標楷體"/>
          <w:color w:val="000000" w:themeColor="text1"/>
          <w:sz w:val="28"/>
          <w:szCs w:val="28"/>
        </w:rPr>
        <w:t>，台語</w:t>
      </w:r>
      <w:r>
        <w:rPr>
          <w:rFonts w:ascii="標楷體" w:eastAsia="標楷體" w:hAnsi="標楷體" w:hint="eastAsia"/>
          <w:color w:val="000000" w:themeColor="text1"/>
          <w:sz w:val="28"/>
          <w:szCs w:val="28"/>
        </w:rPr>
        <w:t>類型</w:t>
      </w:r>
      <w:r>
        <w:rPr>
          <w:rFonts w:ascii="標楷體" w:eastAsia="標楷體" w:hAnsi="標楷體"/>
          <w:color w:val="000000" w:themeColor="text1"/>
          <w:sz w:val="28"/>
          <w:szCs w:val="28"/>
        </w:rPr>
        <w:t>電台</w:t>
      </w:r>
      <w:r>
        <w:rPr>
          <w:rFonts w:ascii="標楷體" w:eastAsia="標楷體" w:hAnsi="標楷體" w:hint="eastAsia"/>
          <w:color w:val="000000" w:themeColor="text1"/>
          <w:sz w:val="28"/>
          <w:szCs w:val="28"/>
        </w:rPr>
        <w:t>數量</w:t>
      </w:r>
      <w:proofErr w:type="gramStart"/>
      <w:r>
        <w:rPr>
          <w:rFonts w:ascii="標楷體" w:eastAsia="標楷體" w:hAnsi="標楷體" w:hint="eastAsia"/>
          <w:color w:val="000000" w:themeColor="text1"/>
          <w:sz w:val="28"/>
          <w:szCs w:val="28"/>
        </w:rPr>
        <w:t>佔</w:t>
      </w:r>
      <w:proofErr w:type="gramEnd"/>
      <w:r>
        <w:rPr>
          <w:rFonts w:ascii="標楷體" w:eastAsia="標楷體" w:hAnsi="標楷體" w:hint="eastAsia"/>
          <w:color w:val="000000" w:themeColor="text1"/>
          <w:sz w:val="28"/>
          <w:szCs w:val="28"/>
        </w:rPr>
        <w:t>電台總數也有50%</w:t>
      </w:r>
      <w:r>
        <w:rPr>
          <w:rFonts w:ascii="標楷體" w:eastAsia="標楷體" w:hAnsi="標楷體"/>
          <w:color w:val="000000" w:themeColor="text1"/>
          <w:sz w:val="28"/>
          <w:szCs w:val="28"/>
        </w:rPr>
        <w:t>，這次公會提出利用音樂使用量計費，</w:t>
      </w:r>
      <w:r>
        <w:rPr>
          <w:rFonts w:ascii="標楷體" w:eastAsia="標楷體" w:hAnsi="標楷體" w:hint="eastAsia"/>
          <w:color w:val="000000" w:themeColor="text1"/>
          <w:sz w:val="28"/>
          <w:szCs w:val="28"/>
        </w:rPr>
        <w:t>是</w:t>
      </w:r>
      <w:r>
        <w:rPr>
          <w:rFonts w:ascii="標楷體" w:eastAsia="標楷體" w:hAnsi="標楷體"/>
          <w:color w:val="000000" w:themeColor="text1"/>
          <w:sz w:val="28"/>
          <w:szCs w:val="28"/>
        </w:rPr>
        <w:t>因</w:t>
      </w:r>
      <w:r>
        <w:rPr>
          <w:rFonts w:ascii="標楷體" w:eastAsia="標楷體" w:hAnsi="標楷體" w:hint="eastAsia"/>
          <w:color w:val="000000" w:themeColor="text1"/>
          <w:sz w:val="28"/>
          <w:szCs w:val="28"/>
        </w:rPr>
        <w:t>電台</w:t>
      </w:r>
      <w:proofErr w:type="gramStart"/>
      <w:r w:rsidRPr="00A03BB4">
        <w:rPr>
          <w:rFonts w:ascii="標楷體" w:eastAsia="標楷體" w:hAnsi="標楷體"/>
          <w:color w:val="000000" w:themeColor="text1"/>
          <w:sz w:val="28"/>
          <w:szCs w:val="28"/>
        </w:rPr>
        <w:t>使用</w:t>
      </w:r>
      <w:r>
        <w:rPr>
          <w:rFonts w:ascii="標楷體" w:eastAsia="標楷體" w:hAnsi="標楷體" w:hint="eastAsia"/>
          <w:color w:val="000000" w:themeColor="text1"/>
          <w:sz w:val="28"/>
          <w:szCs w:val="28"/>
        </w:rPr>
        <w:t>集管團體</w:t>
      </w:r>
      <w:proofErr w:type="gramEnd"/>
      <w:r w:rsidRPr="00A03BB4">
        <w:rPr>
          <w:rFonts w:ascii="標楷體" w:eastAsia="標楷體" w:hAnsi="標楷體"/>
          <w:color w:val="000000" w:themeColor="text1"/>
          <w:sz w:val="28"/>
          <w:szCs w:val="28"/>
        </w:rPr>
        <w:t>音樂</w:t>
      </w:r>
      <w:r>
        <w:rPr>
          <w:rFonts w:ascii="標楷體" w:eastAsia="標楷體" w:hAnsi="標楷體" w:hint="eastAsia"/>
          <w:color w:val="000000" w:themeColor="text1"/>
          <w:sz w:val="28"/>
          <w:szCs w:val="28"/>
        </w:rPr>
        <w:t>著作數量沒有如此多，但</w:t>
      </w:r>
      <w:r w:rsidRPr="00A03BB4">
        <w:rPr>
          <w:rFonts w:ascii="標楷體" w:eastAsia="標楷體" w:hAnsi="標楷體"/>
          <w:color w:val="000000" w:themeColor="text1"/>
          <w:sz w:val="28"/>
          <w:szCs w:val="28"/>
        </w:rPr>
        <w:t>收費</w:t>
      </w:r>
      <w:r>
        <w:rPr>
          <w:rFonts w:ascii="標楷體" w:eastAsia="標楷體" w:hAnsi="標楷體" w:hint="eastAsia"/>
          <w:color w:val="000000" w:themeColor="text1"/>
          <w:sz w:val="28"/>
          <w:szCs w:val="28"/>
        </w:rPr>
        <w:t>卻很高</w:t>
      </w:r>
      <w:r w:rsidRPr="00A03BB4">
        <w:rPr>
          <w:rFonts w:ascii="標楷體" w:eastAsia="標楷體" w:hAnsi="標楷體"/>
          <w:color w:val="000000" w:themeColor="text1"/>
          <w:sz w:val="28"/>
          <w:szCs w:val="28"/>
        </w:rPr>
        <w:t>，</w:t>
      </w:r>
      <w:proofErr w:type="gramStart"/>
      <w:r>
        <w:rPr>
          <w:rFonts w:ascii="標楷體" w:eastAsia="標楷體" w:hAnsi="標楷體" w:hint="eastAsia"/>
          <w:color w:val="000000" w:themeColor="text1"/>
          <w:sz w:val="28"/>
          <w:szCs w:val="28"/>
        </w:rPr>
        <w:t>又</w:t>
      </w:r>
      <w:r w:rsidRPr="00A03BB4">
        <w:rPr>
          <w:rFonts w:ascii="標楷體" w:eastAsia="標楷體" w:hAnsi="標楷體"/>
          <w:color w:val="000000" w:themeColor="text1"/>
          <w:sz w:val="28"/>
          <w:szCs w:val="28"/>
        </w:rPr>
        <w:t>集管團體</w:t>
      </w:r>
      <w:proofErr w:type="gramEnd"/>
      <w:r>
        <w:rPr>
          <w:rFonts w:ascii="標楷體" w:eastAsia="標楷體" w:hAnsi="標楷體" w:hint="eastAsia"/>
          <w:color w:val="000000" w:themeColor="text1"/>
          <w:sz w:val="28"/>
          <w:szCs w:val="28"/>
        </w:rPr>
        <w:t>所</w:t>
      </w:r>
      <w:r>
        <w:rPr>
          <w:rFonts w:ascii="標楷體" w:eastAsia="標楷體" w:hAnsi="標楷體"/>
          <w:color w:val="000000" w:themeColor="text1"/>
          <w:sz w:val="28"/>
          <w:szCs w:val="28"/>
        </w:rPr>
        <w:t>管理</w:t>
      </w:r>
      <w:r>
        <w:rPr>
          <w:rFonts w:ascii="標楷體" w:eastAsia="標楷體" w:hAnsi="標楷體" w:hint="eastAsia"/>
          <w:color w:val="000000" w:themeColor="text1"/>
          <w:sz w:val="28"/>
          <w:szCs w:val="28"/>
        </w:rPr>
        <w:t>之</w:t>
      </w:r>
      <w:r w:rsidRPr="00A03BB4">
        <w:rPr>
          <w:rFonts w:ascii="標楷體" w:eastAsia="標楷體" w:hAnsi="標楷體"/>
          <w:color w:val="000000" w:themeColor="text1"/>
          <w:sz w:val="28"/>
          <w:szCs w:val="28"/>
        </w:rPr>
        <w:t>著作並非</w:t>
      </w:r>
      <w:r>
        <w:rPr>
          <w:rFonts w:ascii="標楷體" w:eastAsia="標楷體" w:hAnsi="標楷體" w:hint="eastAsia"/>
          <w:color w:val="000000" w:themeColor="text1"/>
          <w:sz w:val="28"/>
          <w:szCs w:val="28"/>
        </w:rPr>
        <w:t>每家</w:t>
      </w:r>
      <w:r>
        <w:rPr>
          <w:rFonts w:ascii="標楷體" w:eastAsia="標楷體" w:hAnsi="標楷體"/>
          <w:color w:val="000000" w:themeColor="text1"/>
          <w:sz w:val="28"/>
          <w:szCs w:val="28"/>
        </w:rPr>
        <w:t>都</w:t>
      </w:r>
      <w:r>
        <w:rPr>
          <w:rFonts w:ascii="標楷體" w:eastAsia="標楷體" w:hAnsi="標楷體" w:hint="eastAsia"/>
          <w:color w:val="000000" w:themeColor="text1"/>
          <w:sz w:val="28"/>
          <w:szCs w:val="28"/>
        </w:rPr>
        <w:t>相同</w:t>
      </w:r>
      <w:r w:rsidRPr="00A03BB4">
        <w:rPr>
          <w:rFonts w:ascii="標楷體" w:eastAsia="標楷體" w:hAnsi="標楷體"/>
          <w:color w:val="000000" w:themeColor="text1"/>
          <w:sz w:val="28"/>
          <w:szCs w:val="28"/>
        </w:rPr>
        <w:t>，</w:t>
      </w:r>
      <w:proofErr w:type="gramStart"/>
      <w:r>
        <w:rPr>
          <w:rFonts w:ascii="標楷體" w:eastAsia="標楷體" w:hAnsi="標楷體" w:hint="eastAsia"/>
          <w:color w:val="000000" w:themeColor="text1"/>
          <w:sz w:val="28"/>
          <w:szCs w:val="28"/>
        </w:rPr>
        <w:t>但集管團體</w:t>
      </w:r>
      <w:proofErr w:type="gramEnd"/>
      <w:r>
        <w:rPr>
          <w:rFonts w:ascii="標楷體" w:eastAsia="標楷體" w:hAnsi="標楷體" w:hint="eastAsia"/>
          <w:color w:val="000000" w:themeColor="text1"/>
          <w:sz w:val="28"/>
          <w:szCs w:val="28"/>
        </w:rPr>
        <w:t>收費應合理，</w:t>
      </w:r>
      <w:r w:rsidRPr="00A03BB4">
        <w:rPr>
          <w:rFonts w:ascii="標楷體" w:eastAsia="標楷體" w:hAnsi="標楷體"/>
          <w:color w:val="000000" w:themeColor="text1"/>
          <w:sz w:val="28"/>
          <w:szCs w:val="28"/>
        </w:rPr>
        <w:t>應</w:t>
      </w:r>
      <w:r>
        <w:rPr>
          <w:rFonts w:ascii="標楷體" w:eastAsia="標楷體" w:hAnsi="標楷體" w:hint="eastAsia"/>
          <w:color w:val="000000" w:themeColor="text1"/>
          <w:sz w:val="28"/>
          <w:szCs w:val="28"/>
        </w:rPr>
        <w:t>以使用音樂著作量之多寡計算費用，並非僅以</w:t>
      </w:r>
      <w:r w:rsidRPr="00A03BB4">
        <w:rPr>
          <w:rFonts w:ascii="標楷體" w:eastAsia="標楷體" w:hAnsi="標楷體"/>
          <w:color w:val="000000" w:themeColor="text1"/>
          <w:sz w:val="28"/>
          <w:szCs w:val="28"/>
        </w:rPr>
        <w:t>概括</w:t>
      </w:r>
      <w:r>
        <w:rPr>
          <w:rFonts w:ascii="標楷體" w:eastAsia="標楷體" w:hAnsi="標楷體" w:hint="eastAsia"/>
          <w:color w:val="000000" w:themeColor="text1"/>
          <w:sz w:val="28"/>
          <w:szCs w:val="28"/>
        </w:rPr>
        <w:t>授權之方式計算使用報酬。</w:t>
      </w:r>
      <w:r w:rsidRPr="00A03BB4">
        <w:rPr>
          <w:rFonts w:ascii="標楷體" w:eastAsia="標楷體" w:hAnsi="標楷體"/>
          <w:color w:val="000000" w:themeColor="text1"/>
          <w:sz w:val="28"/>
          <w:szCs w:val="28"/>
        </w:rPr>
        <w:t>不論審議結果</w:t>
      </w:r>
      <w:r>
        <w:rPr>
          <w:rFonts w:ascii="標楷體" w:eastAsia="標楷體" w:hAnsi="標楷體" w:hint="eastAsia"/>
          <w:color w:val="000000" w:themeColor="text1"/>
          <w:sz w:val="28"/>
          <w:szCs w:val="28"/>
        </w:rPr>
        <w:t>如何，ARCO應跟</w:t>
      </w:r>
      <w:r>
        <w:rPr>
          <w:rFonts w:ascii="標楷體" w:eastAsia="標楷體" w:hAnsi="標楷體"/>
          <w:color w:val="000000" w:themeColor="text1"/>
          <w:sz w:val="28"/>
          <w:szCs w:val="28"/>
        </w:rPr>
        <w:t>各電台協商</w:t>
      </w:r>
      <w:r>
        <w:rPr>
          <w:rFonts w:ascii="標楷體" w:eastAsia="標楷體" w:hAnsi="標楷體" w:hint="eastAsia"/>
          <w:color w:val="000000" w:themeColor="text1"/>
          <w:sz w:val="28"/>
          <w:szCs w:val="28"/>
        </w:rPr>
        <w:t>利用台語著作之費率</w:t>
      </w:r>
      <w:r>
        <w:rPr>
          <w:rFonts w:ascii="標楷體" w:eastAsia="標楷體" w:hAnsi="標楷體"/>
          <w:color w:val="000000" w:themeColor="text1"/>
          <w:sz w:val="28"/>
          <w:szCs w:val="28"/>
        </w:rPr>
        <w:t>，利用人</w:t>
      </w:r>
      <w:r w:rsidRPr="00A03BB4">
        <w:rPr>
          <w:rFonts w:ascii="標楷體" w:eastAsia="標楷體" w:hAnsi="標楷體"/>
          <w:color w:val="000000" w:themeColor="text1"/>
          <w:sz w:val="28"/>
          <w:szCs w:val="28"/>
        </w:rPr>
        <w:t>希望</w:t>
      </w:r>
      <w:r>
        <w:rPr>
          <w:rFonts w:ascii="標楷體" w:eastAsia="標楷體" w:hAnsi="標楷體" w:hint="eastAsia"/>
          <w:color w:val="000000" w:themeColor="text1"/>
          <w:sz w:val="28"/>
          <w:szCs w:val="28"/>
        </w:rPr>
        <w:t>以</w:t>
      </w:r>
      <w:r>
        <w:rPr>
          <w:rFonts w:ascii="標楷體" w:eastAsia="標楷體" w:hAnsi="標楷體"/>
          <w:color w:val="000000" w:themeColor="text1"/>
          <w:sz w:val="28"/>
          <w:szCs w:val="28"/>
        </w:rPr>
        <w:t>音樂使用量來收費，</w:t>
      </w:r>
      <w:proofErr w:type="gramStart"/>
      <w:r>
        <w:rPr>
          <w:rFonts w:ascii="標楷體" w:eastAsia="標楷體" w:hAnsi="標楷體" w:hint="eastAsia"/>
          <w:color w:val="000000" w:themeColor="text1"/>
          <w:sz w:val="28"/>
          <w:szCs w:val="28"/>
        </w:rPr>
        <w:t>但</w:t>
      </w:r>
      <w:r w:rsidRPr="00A03BB4">
        <w:rPr>
          <w:rFonts w:ascii="標楷體" w:eastAsia="標楷體" w:hAnsi="標楷體"/>
          <w:color w:val="000000" w:themeColor="text1"/>
          <w:sz w:val="28"/>
          <w:szCs w:val="28"/>
        </w:rPr>
        <w:t>集管團</w:t>
      </w:r>
      <w:r>
        <w:rPr>
          <w:rFonts w:ascii="標楷體" w:eastAsia="標楷體" w:hAnsi="標楷體"/>
          <w:color w:val="000000" w:themeColor="text1"/>
          <w:sz w:val="28"/>
          <w:szCs w:val="28"/>
        </w:rPr>
        <w:t>體</w:t>
      </w:r>
      <w:proofErr w:type="gramEnd"/>
      <w:r>
        <w:rPr>
          <w:rFonts w:ascii="標楷體" w:eastAsia="標楷體" w:hAnsi="標楷體"/>
          <w:color w:val="000000" w:themeColor="text1"/>
          <w:sz w:val="28"/>
          <w:szCs w:val="28"/>
        </w:rPr>
        <w:t>不願意，因為</w:t>
      </w:r>
      <w:r>
        <w:rPr>
          <w:rFonts w:ascii="標楷體" w:eastAsia="標楷體" w:hAnsi="標楷體" w:hint="eastAsia"/>
          <w:color w:val="000000" w:themeColor="text1"/>
          <w:sz w:val="28"/>
          <w:szCs w:val="28"/>
        </w:rPr>
        <w:t>以音樂使用量計費不容易</w:t>
      </w:r>
      <w:r>
        <w:rPr>
          <w:rFonts w:ascii="標楷體" w:eastAsia="標楷體" w:hAnsi="標楷體"/>
          <w:color w:val="000000" w:themeColor="text1"/>
          <w:sz w:val="28"/>
          <w:szCs w:val="28"/>
        </w:rPr>
        <w:t>，</w:t>
      </w:r>
      <w:r>
        <w:rPr>
          <w:rFonts w:ascii="標楷體" w:eastAsia="標楷體" w:hAnsi="標楷體" w:hint="eastAsia"/>
          <w:color w:val="000000" w:themeColor="text1"/>
          <w:sz w:val="28"/>
          <w:szCs w:val="28"/>
        </w:rPr>
        <w:t>除了需要提供清單外，清單內容也要正確。</w:t>
      </w:r>
    </w:p>
    <w:p w:rsidR="0023231A"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3、</w:t>
      </w:r>
      <w:r>
        <w:rPr>
          <w:rFonts w:ascii="標楷體" w:eastAsia="標楷體" w:hAnsi="標楷體"/>
          <w:color w:val="000000" w:themeColor="text1"/>
          <w:sz w:val="28"/>
          <w:szCs w:val="28"/>
        </w:rPr>
        <w:t>公會提起審議</w:t>
      </w:r>
      <w:r>
        <w:rPr>
          <w:rFonts w:ascii="標楷體" w:eastAsia="標楷體" w:hAnsi="標楷體" w:hint="eastAsia"/>
          <w:color w:val="000000" w:themeColor="text1"/>
          <w:sz w:val="28"/>
          <w:szCs w:val="28"/>
        </w:rPr>
        <w:t>之</w:t>
      </w:r>
      <w:r>
        <w:rPr>
          <w:rFonts w:ascii="標楷體" w:eastAsia="標楷體" w:hAnsi="標楷體"/>
          <w:color w:val="000000" w:themeColor="text1"/>
          <w:sz w:val="28"/>
          <w:szCs w:val="28"/>
        </w:rPr>
        <w:t>最大目的</w:t>
      </w:r>
      <w:r>
        <w:rPr>
          <w:rFonts w:ascii="標楷體" w:eastAsia="標楷體" w:hAnsi="標楷體" w:hint="eastAsia"/>
          <w:color w:val="000000" w:themeColor="text1"/>
          <w:sz w:val="28"/>
          <w:szCs w:val="28"/>
        </w:rPr>
        <w:t>是</w:t>
      </w:r>
      <w:r>
        <w:rPr>
          <w:rFonts w:ascii="標楷體" w:eastAsia="標楷體" w:hAnsi="標楷體"/>
          <w:color w:val="000000" w:themeColor="text1"/>
          <w:sz w:val="28"/>
          <w:szCs w:val="28"/>
        </w:rPr>
        <w:t>希望能</w:t>
      </w:r>
      <w:r>
        <w:rPr>
          <w:rFonts w:ascii="標楷體" w:eastAsia="標楷體" w:hAnsi="標楷體" w:hint="eastAsia"/>
          <w:color w:val="000000" w:themeColor="text1"/>
          <w:sz w:val="28"/>
          <w:szCs w:val="28"/>
        </w:rPr>
        <w:t>以音樂</w:t>
      </w:r>
      <w:r w:rsidRPr="00A03BB4">
        <w:rPr>
          <w:rFonts w:ascii="標楷體" w:eastAsia="標楷體" w:hAnsi="標楷體"/>
          <w:color w:val="000000" w:themeColor="text1"/>
          <w:sz w:val="28"/>
          <w:szCs w:val="28"/>
        </w:rPr>
        <w:t>使</w:t>
      </w:r>
      <w:r>
        <w:rPr>
          <w:rFonts w:ascii="標楷體" w:eastAsia="標楷體" w:hAnsi="標楷體"/>
          <w:color w:val="000000" w:themeColor="text1"/>
          <w:sz w:val="28"/>
          <w:szCs w:val="28"/>
        </w:rPr>
        <w:t>用</w:t>
      </w:r>
      <w:r>
        <w:rPr>
          <w:rFonts w:ascii="標楷體" w:eastAsia="標楷體" w:hAnsi="標楷體" w:hint="eastAsia"/>
          <w:color w:val="000000" w:themeColor="text1"/>
          <w:sz w:val="28"/>
          <w:szCs w:val="28"/>
        </w:rPr>
        <w:t>量</w:t>
      </w:r>
      <w:r w:rsidRPr="00A03BB4">
        <w:rPr>
          <w:rFonts w:ascii="標楷體" w:eastAsia="標楷體" w:hAnsi="標楷體"/>
          <w:color w:val="000000" w:themeColor="text1"/>
          <w:sz w:val="28"/>
          <w:szCs w:val="28"/>
        </w:rPr>
        <w:t>計費，</w:t>
      </w:r>
      <w:r>
        <w:rPr>
          <w:rFonts w:ascii="標楷體" w:eastAsia="標楷體" w:hAnsi="標楷體" w:hint="eastAsia"/>
          <w:color w:val="000000" w:themeColor="text1"/>
          <w:sz w:val="28"/>
          <w:szCs w:val="28"/>
        </w:rPr>
        <w:t>因為實際上產業也未利用那麼多歌曲，</w:t>
      </w:r>
      <w:r w:rsidRPr="00A03BB4">
        <w:rPr>
          <w:rFonts w:ascii="標楷體" w:eastAsia="標楷體" w:hAnsi="標楷體"/>
          <w:color w:val="000000" w:themeColor="text1"/>
          <w:sz w:val="28"/>
          <w:szCs w:val="28"/>
        </w:rPr>
        <w:t>ARCO</w:t>
      </w:r>
      <w:r>
        <w:rPr>
          <w:rFonts w:ascii="標楷體" w:eastAsia="標楷體" w:hAnsi="標楷體" w:hint="eastAsia"/>
          <w:color w:val="000000" w:themeColor="text1"/>
          <w:sz w:val="28"/>
          <w:szCs w:val="28"/>
        </w:rPr>
        <w:t>也應考量原本費率之基本門檻、市場使用量、產業收入狀況等。</w:t>
      </w:r>
    </w:p>
    <w:p w:rsidR="0023231A"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(十三)</w:t>
      </w:r>
      <w:r w:rsidRPr="00252B32">
        <w:rPr>
          <w:rFonts w:ascii="標楷體" w:eastAsia="標楷體" w:hAnsi="標楷體" w:hint="eastAsia"/>
          <w:color w:val="000000" w:themeColor="text1"/>
          <w:sz w:val="28"/>
          <w:szCs w:val="28"/>
        </w:rPr>
        <w:t xml:space="preserve"> </w:t>
      </w:r>
      <w:r>
        <w:rPr>
          <w:rFonts w:ascii="標楷體" w:eastAsia="標楷體" w:hAnsi="標楷體" w:hint="eastAsia"/>
          <w:color w:val="000000" w:themeColor="text1"/>
          <w:sz w:val="28"/>
          <w:szCs w:val="28"/>
        </w:rPr>
        <w:t>ARCO理事</w:t>
      </w:r>
      <w:r w:rsidRPr="00387618">
        <w:rPr>
          <w:rFonts w:ascii="標楷體" w:eastAsia="標楷體" w:hAnsi="標楷體" w:hint="eastAsia"/>
          <w:color w:val="000000" w:themeColor="text1"/>
          <w:sz w:val="28"/>
          <w:szCs w:val="28"/>
        </w:rPr>
        <w:t>李瑞斌:</w:t>
      </w:r>
    </w:p>
    <w:p w:rsidR="0023231A"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本人提一個直接、大膽建議，公會撤審議，ARCO撤公告，目前本案僅是在意見交流會之階段，接著</w:t>
      </w:r>
      <w:proofErr w:type="gramStart"/>
      <w:r>
        <w:rPr>
          <w:rFonts w:ascii="標楷體" w:eastAsia="標楷體" w:hAnsi="標楷體" w:hint="eastAsia"/>
          <w:color w:val="000000" w:themeColor="text1"/>
          <w:sz w:val="28"/>
          <w:szCs w:val="28"/>
        </w:rPr>
        <w:t>是著</w:t>
      </w:r>
      <w:proofErr w:type="gramEnd"/>
      <w:r>
        <w:rPr>
          <w:rFonts w:ascii="標楷體" w:eastAsia="標楷體" w:hAnsi="標楷體" w:hint="eastAsia"/>
          <w:color w:val="000000" w:themeColor="text1"/>
          <w:sz w:val="28"/>
          <w:szCs w:val="28"/>
        </w:rPr>
        <w:t xml:space="preserve">審會，這不是兩方都樂見的。 </w:t>
      </w:r>
    </w:p>
    <w:p w:rsidR="0023231A"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(十四)主席：</w:t>
      </w:r>
    </w:p>
    <w:p w:rsidR="0023231A" w:rsidRPr="002D4A29"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請問利用人，比較ARCO新公告之費率與公會建議費率，哪些電臺使用報酬金額會降低？是否真的會改善廣播產業之現況？另外，智慧局製作資料庫讓廣播電台利用，電台將使用清單匯入，便可分析電台</w:t>
      </w:r>
      <w:proofErr w:type="gramStart"/>
      <w:r>
        <w:rPr>
          <w:rFonts w:ascii="標楷體" w:eastAsia="標楷體" w:hAnsi="標楷體" w:hint="eastAsia"/>
          <w:color w:val="000000" w:themeColor="text1"/>
          <w:sz w:val="28"/>
          <w:szCs w:val="28"/>
        </w:rPr>
        <w:t>利用集管團體</w:t>
      </w:r>
      <w:proofErr w:type="gramEnd"/>
      <w:r>
        <w:rPr>
          <w:rFonts w:ascii="標楷體" w:eastAsia="標楷體" w:hAnsi="標楷體" w:hint="eastAsia"/>
          <w:color w:val="000000" w:themeColor="text1"/>
          <w:sz w:val="28"/>
          <w:szCs w:val="28"/>
        </w:rPr>
        <w:t>之音樂數量，目前資料庫已試行半年，但利用資料庫之電台僅有30家，</w:t>
      </w:r>
      <w:r w:rsidRPr="002D4A29">
        <w:rPr>
          <w:rFonts w:ascii="標楷體" w:eastAsia="標楷體" w:hAnsi="標楷體" w:hint="eastAsia"/>
          <w:color w:val="000000" w:themeColor="text1"/>
          <w:sz w:val="28"/>
          <w:szCs w:val="28"/>
        </w:rPr>
        <w:t>不論用何種方式</w:t>
      </w:r>
      <w:r>
        <w:rPr>
          <w:rFonts w:ascii="標楷體" w:eastAsia="標楷體" w:hAnsi="標楷體" w:hint="eastAsia"/>
          <w:color w:val="000000" w:themeColor="text1"/>
          <w:sz w:val="28"/>
          <w:szCs w:val="28"/>
        </w:rPr>
        <w:t>計算使用報酬率，使用</w:t>
      </w:r>
      <w:r w:rsidRPr="002D4A29">
        <w:rPr>
          <w:rFonts w:ascii="標楷體" w:eastAsia="標楷體" w:hAnsi="標楷體" w:hint="eastAsia"/>
          <w:color w:val="000000" w:themeColor="text1"/>
          <w:sz w:val="28"/>
          <w:szCs w:val="28"/>
        </w:rPr>
        <w:t>清單一定要</w:t>
      </w:r>
      <w:r>
        <w:rPr>
          <w:rFonts w:ascii="標楷體" w:eastAsia="標楷體" w:hAnsi="標楷體" w:hint="eastAsia"/>
          <w:color w:val="000000" w:themeColor="text1"/>
          <w:sz w:val="28"/>
          <w:szCs w:val="28"/>
        </w:rPr>
        <w:t>正確，廣播電台現在以音樂</w:t>
      </w:r>
      <w:r w:rsidRPr="002D4A29">
        <w:rPr>
          <w:rFonts w:ascii="標楷體" w:eastAsia="標楷體" w:hAnsi="標楷體" w:hint="eastAsia"/>
          <w:color w:val="000000" w:themeColor="text1"/>
          <w:sz w:val="28"/>
          <w:szCs w:val="28"/>
        </w:rPr>
        <w:t>使用量作為</w:t>
      </w:r>
      <w:r>
        <w:rPr>
          <w:rFonts w:ascii="標楷體" w:eastAsia="標楷體" w:hAnsi="標楷體" w:hint="eastAsia"/>
          <w:color w:val="000000" w:themeColor="text1"/>
          <w:sz w:val="28"/>
          <w:szCs w:val="28"/>
        </w:rPr>
        <w:t>費率之</w:t>
      </w:r>
      <w:r w:rsidRPr="002D4A29">
        <w:rPr>
          <w:rFonts w:ascii="標楷體" w:eastAsia="標楷體" w:hAnsi="標楷體" w:hint="eastAsia"/>
          <w:color w:val="000000" w:themeColor="text1"/>
          <w:sz w:val="28"/>
          <w:szCs w:val="28"/>
        </w:rPr>
        <w:t>計算基礎</w:t>
      </w:r>
      <w:r>
        <w:rPr>
          <w:rFonts w:ascii="標楷體" w:eastAsia="標楷體" w:hAnsi="標楷體" w:hint="eastAsia"/>
          <w:color w:val="000000" w:themeColor="text1"/>
          <w:sz w:val="28"/>
          <w:szCs w:val="28"/>
        </w:rPr>
        <w:t>，因此使用清單</w:t>
      </w:r>
      <w:r w:rsidRPr="002D4A29">
        <w:rPr>
          <w:rFonts w:ascii="標楷體" w:eastAsia="標楷體" w:hAnsi="標楷體" w:hint="eastAsia"/>
          <w:color w:val="000000" w:themeColor="text1"/>
          <w:sz w:val="28"/>
          <w:szCs w:val="28"/>
        </w:rPr>
        <w:t>更要確實</w:t>
      </w:r>
      <w:r>
        <w:rPr>
          <w:rFonts w:ascii="標楷體" w:eastAsia="標楷體" w:hAnsi="標楷體" w:hint="eastAsia"/>
          <w:color w:val="000000" w:themeColor="text1"/>
          <w:sz w:val="28"/>
          <w:szCs w:val="28"/>
        </w:rPr>
        <w:t>，廣播電台配合之程度，是以音樂使用量作為計算費率可不可行之關鍵</w:t>
      </w:r>
      <w:r w:rsidRPr="002D4A29">
        <w:rPr>
          <w:rFonts w:ascii="標楷體" w:eastAsia="標楷體" w:hAnsi="標楷體" w:hint="eastAsia"/>
          <w:color w:val="000000" w:themeColor="text1"/>
          <w:sz w:val="28"/>
          <w:szCs w:val="28"/>
        </w:rPr>
        <w:t>，</w:t>
      </w:r>
      <w:r>
        <w:rPr>
          <w:rFonts w:ascii="標楷體" w:eastAsia="標楷體" w:hAnsi="標楷體" w:hint="eastAsia"/>
          <w:color w:val="000000" w:themeColor="text1"/>
          <w:sz w:val="28"/>
          <w:szCs w:val="28"/>
        </w:rPr>
        <w:t>且使用次數清單使用是否正確？</w:t>
      </w:r>
      <w:proofErr w:type="gramStart"/>
      <w:r>
        <w:rPr>
          <w:rFonts w:ascii="標楷體" w:eastAsia="標楷體" w:hAnsi="標楷體" w:hint="eastAsia"/>
          <w:color w:val="000000" w:themeColor="text1"/>
          <w:sz w:val="28"/>
          <w:szCs w:val="28"/>
        </w:rPr>
        <w:t>集管團體</w:t>
      </w:r>
      <w:proofErr w:type="gramEnd"/>
      <w:r>
        <w:rPr>
          <w:rFonts w:ascii="標楷體" w:eastAsia="標楷體" w:hAnsi="標楷體" w:hint="eastAsia"/>
          <w:color w:val="000000" w:themeColor="text1"/>
          <w:sz w:val="28"/>
          <w:szCs w:val="28"/>
        </w:rPr>
        <w:t>查核清單之正確性與否，</w:t>
      </w:r>
      <w:r>
        <w:rPr>
          <w:rFonts w:ascii="標楷體" w:eastAsia="標楷體" w:hAnsi="標楷體" w:hint="eastAsia"/>
          <w:color w:val="000000" w:themeColor="text1"/>
          <w:sz w:val="28"/>
          <w:szCs w:val="28"/>
        </w:rPr>
        <w:lastRenderedPageBreak/>
        <w:t>都關係</w:t>
      </w:r>
      <w:r w:rsidRPr="002D4A29">
        <w:rPr>
          <w:rFonts w:ascii="標楷體" w:eastAsia="標楷體" w:hAnsi="標楷體" w:hint="eastAsia"/>
          <w:color w:val="000000" w:themeColor="text1"/>
          <w:sz w:val="28"/>
          <w:szCs w:val="28"/>
        </w:rPr>
        <w:t>日後</w:t>
      </w:r>
      <w:r>
        <w:rPr>
          <w:rFonts w:ascii="標楷體" w:eastAsia="標楷體" w:hAnsi="標楷體" w:hint="eastAsia"/>
          <w:color w:val="000000" w:themeColor="text1"/>
          <w:sz w:val="28"/>
          <w:szCs w:val="28"/>
        </w:rPr>
        <w:t>可能會有</w:t>
      </w:r>
      <w:r w:rsidRPr="002D4A29">
        <w:rPr>
          <w:rFonts w:ascii="標楷體" w:eastAsia="標楷體" w:hAnsi="標楷體" w:hint="eastAsia"/>
          <w:color w:val="000000" w:themeColor="text1"/>
          <w:sz w:val="28"/>
          <w:szCs w:val="28"/>
        </w:rPr>
        <w:t>爭論</w:t>
      </w:r>
      <w:r>
        <w:rPr>
          <w:rFonts w:ascii="標楷體" w:eastAsia="標楷體" w:hAnsi="標楷體" w:hint="eastAsia"/>
          <w:color w:val="000000" w:themeColor="text1"/>
          <w:sz w:val="28"/>
          <w:szCs w:val="28"/>
        </w:rPr>
        <w:t>之處。</w:t>
      </w:r>
    </w:p>
    <w:p w:rsidR="0023231A" w:rsidRPr="008C066C"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(十五)副組長毛浩吉：</w:t>
      </w:r>
    </w:p>
    <w:p w:rsidR="0023231A" w:rsidRPr="002D4A29"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本局之資料庫，投入許多經費，若電台利用率不高，資料庫會被考量是否該存續，若廣播公會要以音樂使用量作為費率之基礎</w:t>
      </w:r>
      <w:r w:rsidRPr="002D4A29">
        <w:rPr>
          <w:rFonts w:ascii="標楷體" w:eastAsia="標楷體" w:hAnsi="標楷體" w:hint="eastAsia"/>
          <w:color w:val="000000" w:themeColor="text1"/>
          <w:sz w:val="28"/>
          <w:szCs w:val="28"/>
        </w:rPr>
        <w:t>，資料庫就很重要</w:t>
      </w:r>
      <w:r>
        <w:rPr>
          <w:rFonts w:ascii="標楷體" w:eastAsia="標楷體" w:hAnsi="標楷體" w:hint="eastAsia"/>
          <w:color w:val="000000" w:themeColor="text1"/>
          <w:sz w:val="28"/>
          <w:szCs w:val="28"/>
        </w:rPr>
        <w:t>。</w:t>
      </w:r>
    </w:p>
    <w:p w:rsidR="0023231A" w:rsidRPr="002D4A29"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(十六)</w:t>
      </w:r>
      <w:r w:rsidRPr="002D4A29">
        <w:rPr>
          <w:rFonts w:ascii="標楷體" w:eastAsia="標楷體" w:hAnsi="標楷體" w:hint="eastAsia"/>
          <w:color w:val="000000" w:themeColor="text1"/>
          <w:sz w:val="28"/>
          <w:szCs w:val="28"/>
        </w:rPr>
        <w:t>主席：</w:t>
      </w:r>
    </w:p>
    <w:p w:rsidR="0023231A"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若要</w:t>
      </w:r>
      <w:proofErr w:type="gramStart"/>
      <w:r>
        <w:rPr>
          <w:rFonts w:ascii="標楷體" w:eastAsia="標楷體" w:hAnsi="標楷體" w:hint="eastAsia"/>
          <w:color w:val="000000" w:themeColor="text1"/>
          <w:sz w:val="28"/>
          <w:szCs w:val="28"/>
        </w:rPr>
        <w:t>採</w:t>
      </w:r>
      <w:proofErr w:type="gramEnd"/>
      <w:r>
        <w:rPr>
          <w:rFonts w:ascii="標楷體" w:eastAsia="標楷體" w:hAnsi="標楷體" w:hint="eastAsia"/>
          <w:color w:val="000000" w:themeColor="text1"/>
          <w:sz w:val="28"/>
          <w:szCs w:val="28"/>
        </w:rPr>
        <w:t>行廣播電台之計費基準，則音樂使用清單之提供就需要確實實行</w:t>
      </w:r>
      <w:r w:rsidRPr="002D4A29">
        <w:rPr>
          <w:rFonts w:ascii="標楷體" w:eastAsia="標楷體" w:hAnsi="標楷體" w:hint="eastAsia"/>
          <w:color w:val="000000" w:themeColor="text1"/>
          <w:sz w:val="28"/>
          <w:szCs w:val="28"/>
        </w:rPr>
        <w:t>，</w:t>
      </w:r>
      <w:r>
        <w:rPr>
          <w:rFonts w:ascii="標楷體" w:eastAsia="標楷體" w:hAnsi="標楷體" w:hint="eastAsia"/>
          <w:color w:val="000000" w:themeColor="text1"/>
          <w:sz w:val="28"/>
          <w:szCs w:val="28"/>
        </w:rPr>
        <w:t>並且能</w:t>
      </w:r>
      <w:proofErr w:type="gramStart"/>
      <w:r>
        <w:rPr>
          <w:rFonts w:ascii="標楷體" w:eastAsia="標楷體" w:hAnsi="標楷體" w:hint="eastAsia"/>
          <w:color w:val="000000" w:themeColor="text1"/>
          <w:sz w:val="28"/>
          <w:szCs w:val="28"/>
        </w:rPr>
        <w:t>改善集管團體</w:t>
      </w:r>
      <w:proofErr w:type="gramEnd"/>
      <w:r>
        <w:rPr>
          <w:rFonts w:ascii="標楷體" w:eastAsia="標楷體" w:hAnsi="標楷體" w:hint="eastAsia"/>
          <w:color w:val="000000" w:themeColor="text1"/>
          <w:sz w:val="28"/>
          <w:szCs w:val="28"/>
        </w:rPr>
        <w:t>提出之清單不正確等問題，以目前電台資料庫</w:t>
      </w:r>
      <w:r w:rsidRPr="002D4A29">
        <w:rPr>
          <w:rFonts w:ascii="標楷體" w:eastAsia="標楷體" w:hAnsi="標楷體" w:hint="eastAsia"/>
          <w:color w:val="000000" w:themeColor="text1"/>
          <w:sz w:val="28"/>
          <w:szCs w:val="28"/>
        </w:rPr>
        <w:t>使用情形</w:t>
      </w:r>
      <w:r>
        <w:rPr>
          <w:rFonts w:ascii="標楷體" w:eastAsia="標楷體" w:hAnsi="標楷體" w:hint="eastAsia"/>
          <w:color w:val="000000" w:themeColor="text1"/>
          <w:sz w:val="28"/>
          <w:szCs w:val="28"/>
        </w:rPr>
        <w:t>，要作為支持廣播電台用來提出以音樂使用量作為費率計算基礎，一定很多爭議。雖然利用音樂使用量來當費率計算基礎為一理想制度，但也需要廣播</w:t>
      </w:r>
      <w:r w:rsidRPr="002D4A29">
        <w:rPr>
          <w:rFonts w:ascii="標楷體" w:eastAsia="標楷體" w:hAnsi="標楷體" w:hint="eastAsia"/>
          <w:color w:val="000000" w:themeColor="text1"/>
          <w:sz w:val="28"/>
          <w:szCs w:val="28"/>
        </w:rPr>
        <w:t>電台能配合</w:t>
      </w:r>
      <w:r>
        <w:rPr>
          <w:rFonts w:ascii="標楷體" w:eastAsia="標楷體" w:hAnsi="標楷體" w:hint="eastAsia"/>
          <w:color w:val="000000" w:themeColor="text1"/>
          <w:sz w:val="28"/>
          <w:szCs w:val="28"/>
        </w:rPr>
        <w:t>。另外也考慮是否將資料庫擴充到其他產業。</w:t>
      </w:r>
    </w:p>
    <w:p w:rsidR="0023231A" w:rsidRPr="002D4A29"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(十七</w:t>
      </w:r>
      <w:r w:rsidRPr="008209FC">
        <w:rPr>
          <w:rFonts w:ascii="標楷體" w:eastAsia="標楷體" w:hAnsi="標楷體" w:hint="eastAsia"/>
          <w:color w:val="000000" w:themeColor="text1"/>
          <w:sz w:val="28"/>
          <w:szCs w:val="28"/>
        </w:rPr>
        <w:t xml:space="preserve">) 廣播公會前理事長楊碧村： </w:t>
      </w:r>
    </w:p>
    <w:p w:rsidR="0023231A" w:rsidRPr="002D4A29" w:rsidRDefault="0023231A" w:rsidP="0023231A">
      <w:pPr>
        <w:spacing w:line="480" w:lineRule="exact"/>
        <w:rPr>
          <w:rFonts w:ascii="標楷體" w:eastAsia="標楷體" w:hAnsi="標楷體"/>
          <w:color w:val="000000" w:themeColor="text1"/>
          <w:sz w:val="28"/>
          <w:szCs w:val="28"/>
        </w:rPr>
      </w:pPr>
      <w:r w:rsidRPr="002D4A29">
        <w:rPr>
          <w:rFonts w:ascii="標楷體" w:eastAsia="標楷體" w:hAnsi="標楷體" w:hint="eastAsia"/>
          <w:color w:val="000000" w:themeColor="text1"/>
          <w:sz w:val="28"/>
          <w:szCs w:val="28"/>
        </w:rPr>
        <w:t>既然有這樣的系統，日後</w:t>
      </w:r>
      <w:r>
        <w:rPr>
          <w:rFonts w:ascii="標楷體" w:eastAsia="標楷體" w:hAnsi="標楷體" w:hint="eastAsia"/>
          <w:color w:val="000000" w:themeColor="text1"/>
          <w:sz w:val="28"/>
          <w:szCs w:val="28"/>
        </w:rPr>
        <w:t>電台</w:t>
      </w:r>
      <w:r w:rsidRPr="002D4A29">
        <w:rPr>
          <w:rFonts w:ascii="標楷體" w:eastAsia="標楷體" w:hAnsi="標楷體" w:hint="eastAsia"/>
          <w:color w:val="000000" w:themeColor="text1"/>
          <w:sz w:val="28"/>
          <w:szCs w:val="28"/>
        </w:rPr>
        <w:t>會慢慢</w:t>
      </w:r>
      <w:r>
        <w:rPr>
          <w:rFonts w:ascii="標楷體" w:eastAsia="標楷體" w:hAnsi="標楷體" w:hint="eastAsia"/>
          <w:color w:val="000000" w:themeColor="text1"/>
          <w:sz w:val="28"/>
          <w:szCs w:val="28"/>
        </w:rPr>
        <w:t>多利用。</w:t>
      </w:r>
    </w:p>
    <w:p w:rsidR="0023231A" w:rsidRPr="002D4A29"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(十八)</w:t>
      </w:r>
      <w:r w:rsidRPr="008209FC">
        <w:rPr>
          <w:rFonts w:ascii="標楷體" w:eastAsia="標楷體" w:hAnsi="標楷體" w:hint="eastAsia"/>
          <w:color w:val="000000" w:themeColor="text1"/>
          <w:sz w:val="28"/>
          <w:szCs w:val="28"/>
        </w:rPr>
        <w:t xml:space="preserve"> </w:t>
      </w:r>
      <w:r>
        <w:rPr>
          <w:rFonts w:ascii="標楷體" w:eastAsia="標楷體" w:hAnsi="標楷體" w:hint="eastAsia"/>
          <w:color w:val="000000" w:themeColor="text1"/>
          <w:sz w:val="28"/>
          <w:szCs w:val="28"/>
        </w:rPr>
        <w:t>副組長毛浩吉：</w:t>
      </w:r>
    </w:p>
    <w:p w:rsidR="0023231A" w:rsidRPr="002D4A29"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考慮擴充到電視產業，但</w:t>
      </w:r>
      <w:r w:rsidRPr="002D4A29">
        <w:rPr>
          <w:rFonts w:ascii="標楷體" w:eastAsia="標楷體" w:hAnsi="標楷體" w:hint="eastAsia"/>
          <w:color w:val="000000" w:themeColor="text1"/>
          <w:sz w:val="28"/>
          <w:szCs w:val="28"/>
        </w:rPr>
        <w:t>看目前</w:t>
      </w:r>
      <w:r>
        <w:rPr>
          <w:rFonts w:ascii="標楷體" w:eastAsia="標楷體" w:hAnsi="標楷體" w:hint="eastAsia"/>
          <w:color w:val="000000" w:themeColor="text1"/>
          <w:sz w:val="28"/>
          <w:szCs w:val="28"/>
        </w:rPr>
        <w:t>廣播電台使用之</w:t>
      </w:r>
      <w:r w:rsidRPr="002D4A29">
        <w:rPr>
          <w:rFonts w:ascii="標楷體" w:eastAsia="標楷體" w:hAnsi="標楷體" w:hint="eastAsia"/>
          <w:color w:val="000000" w:themeColor="text1"/>
          <w:sz w:val="28"/>
          <w:szCs w:val="28"/>
        </w:rPr>
        <w:t>情況，</w:t>
      </w:r>
      <w:r>
        <w:rPr>
          <w:rFonts w:ascii="標楷體" w:eastAsia="標楷體" w:hAnsi="標楷體" w:hint="eastAsia"/>
          <w:color w:val="000000" w:themeColor="text1"/>
          <w:sz w:val="28"/>
          <w:szCs w:val="28"/>
        </w:rPr>
        <w:t>似乎將資料庫擴充到其他產業，要再籌措</w:t>
      </w:r>
      <w:r w:rsidRPr="002D4A29">
        <w:rPr>
          <w:rFonts w:ascii="標楷體" w:eastAsia="標楷體" w:hAnsi="標楷體" w:hint="eastAsia"/>
          <w:color w:val="000000" w:themeColor="text1"/>
          <w:sz w:val="28"/>
          <w:szCs w:val="28"/>
        </w:rPr>
        <w:t>經費</w:t>
      </w:r>
      <w:r>
        <w:rPr>
          <w:rFonts w:ascii="標楷體" w:eastAsia="標楷體" w:hAnsi="標楷體" w:hint="eastAsia"/>
          <w:color w:val="000000" w:themeColor="text1"/>
          <w:sz w:val="28"/>
          <w:szCs w:val="28"/>
        </w:rPr>
        <w:t>是較難達成。</w:t>
      </w:r>
    </w:p>
    <w:p w:rsidR="0023231A" w:rsidRPr="008209FC"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(十九)正聲廣播電台副總經理吳芳如：</w:t>
      </w:r>
    </w:p>
    <w:p w:rsidR="0023231A" w:rsidRPr="002D4A29"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我們電台一直對資料庫做</w:t>
      </w:r>
      <w:r w:rsidRPr="002D4A29">
        <w:rPr>
          <w:rFonts w:ascii="標楷體" w:eastAsia="標楷體" w:hAnsi="標楷體" w:hint="eastAsia"/>
          <w:color w:val="000000" w:themeColor="text1"/>
          <w:sz w:val="28"/>
          <w:szCs w:val="28"/>
        </w:rPr>
        <w:t>測試，</w:t>
      </w:r>
      <w:r>
        <w:rPr>
          <w:rFonts w:ascii="標楷體" w:eastAsia="標楷體" w:hAnsi="標楷體" w:hint="eastAsia"/>
          <w:color w:val="000000" w:themeColor="text1"/>
          <w:sz w:val="28"/>
          <w:szCs w:val="28"/>
        </w:rPr>
        <w:t>但這套系統目前似乎還沒有很理想，本台利用一百首歌曲測試，但</w:t>
      </w:r>
      <w:r w:rsidRPr="002D4A29">
        <w:rPr>
          <w:rFonts w:ascii="標楷體" w:eastAsia="標楷體" w:hAnsi="標楷體" w:hint="eastAsia"/>
          <w:color w:val="000000" w:themeColor="text1"/>
          <w:sz w:val="28"/>
          <w:szCs w:val="28"/>
        </w:rPr>
        <w:t>有</w:t>
      </w:r>
      <w:r>
        <w:rPr>
          <w:rFonts w:ascii="標楷體" w:eastAsia="標楷體" w:hAnsi="標楷體" w:hint="eastAsia"/>
          <w:color w:val="000000" w:themeColor="text1"/>
          <w:sz w:val="28"/>
          <w:szCs w:val="28"/>
        </w:rPr>
        <w:t>60至</w:t>
      </w:r>
      <w:r w:rsidRPr="002D4A29">
        <w:rPr>
          <w:rFonts w:ascii="標楷體" w:eastAsia="標楷體" w:hAnsi="標楷體" w:hint="eastAsia"/>
          <w:color w:val="000000" w:themeColor="text1"/>
          <w:sz w:val="28"/>
          <w:szCs w:val="28"/>
        </w:rPr>
        <w:t>70</w:t>
      </w:r>
      <w:r>
        <w:rPr>
          <w:rFonts w:ascii="標楷體" w:eastAsia="標楷體" w:hAnsi="標楷體" w:hint="eastAsia"/>
          <w:color w:val="000000" w:themeColor="text1"/>
          <w:sz w:val="28"/>
          <w:szCs w:val="28"/>
        </w:rPr>
        <w:t>首歌曲</w:t>
      </w:r>
      <w:r w:rsidRPr="002D4A29">
        <w:rPr>
          <w:rFonts w:ascii="標楷體" w:eastAsia="標楷體" w:hAnsi="標楷體" w:hint="eastAsia"/>
          <w:color w:val="000000" w:themeColor="text1"/>
          <w:sz w:val="28"/>
          <w:szCs w:val="28"/>
        </w:rPr>
        <w:t>不知道是</w:t>
      </w:r>
      <w:r>
        <w:rPr>
          <w:rFonts w:ascii="標楷體" w:eastAsia="標楷體" w:hAnsi="標楷體" w:hint="eastAsia"/>
          <w:color w:val="000000" w:themeColor="text1"/>
          <w:sz w:val="28"/>
          <w:szCs w:val="28"/>
        </w:rPr>
        <w:t>屬於</w:t>
      </w:r>
      <w:r w:rsidRPr="002D4A29">
        <w:rPr>
          <w:rFonts w:ascii="標楷體" w:eastAsia="標楷體" w:hAnsi="標楷體" w:hint="eastAsia"/>
          <w:color w:val="000000" w:themeColor="text1"/>
          <w:sz w:val="28"/>
          <w:szCs w:val="28"/>
        </w:rPr>
        <w:t>哪</w:t>
      </w:r>
      <w:proofErr w:type="gramStart"/>
      <w:r w:rsidRPr="002D4A29">
        <w:rPr>
          <w:rFonts w:ascii="標楷體" w:eastAsia="標楷體" w:hAnsi="標楷體" w:hint="eastAsia"/>
          <w:color w:val="000000" w:themeColor="text1"/>
          <w:sz w:val="28"/>
          <w:szCs w:val="28"/>
        </w:rPr>
        <w:t>家</w:t>
      </w:r>
      <w:r>
        <w:rPr>
          <w:rFonts w:ascii="標楷體" w:eastAsia="標楷體" w:hAnsi="標楷體" w:hint="eastAsia"/>
          <w:color w:val="000000" w:themeColor="text1"/>
          <w:sz w:val="28"/>
          <w:szCs w:val="28"/>
        </w:rPr>
        <w:t>集管團體</w:t>
      </w:r>
      <w:proofErr w:type="gramEnd"/>
      <w:r>
        <w:rPr>
          <w:rFonts w:ascii="標楷體" w:eastAsia="標楷體" w:hAnsi="標楷體" w:hint="eastAsia"/>
          <w:color w:val="000000" w:themeColor="text1"/>
          <w:sz w:val="28"/>
          <w:szCs w:val="28"/>
        </w:rPr>
        <w:t>，若這個問題未</w:t>
      </w:r>
      <w:r w:rsidRPr="002D4A29">
        <w:rPr>
          <w:rFonts w:ascii="標楷體" w:eastAsia="標楷體" w:hAnsi="標楷體" w:hint="eastAsia"/>
          <w:color w:val="000000" w:themeColor="text1"/>
          <w:sz w:val="28"/>
          <w:szCs w:val="28"/>
        </w:rPr>
        <w:t>解決，</w:t>
      </w:r>
      <w:r>
        <w:rPr>
          <w:rFonts w:ascii="標楷體" w:eastAsia="標楷體" w:hAnsi="標楷體" w:hint="eastAsia"/>
          <w:color w:val="000000" w:themeColor="text1"/>
          <w:sz w:val="28"/>
          <w:szCs w:val="28"/>
        </w:rPr>
        <w:t>本台一直測試也沒</w:t>
      </w:r>
      <w:r w:rsidRPr="002D4A29">
        <w:rPr>
          <w:rFonts w:ascii="標楷體" w:eastAsia="標楷體" w:hAnsi="標楷體" w:hint="eastAsia"/>
          <w:color w:val="000000" w:themeColor="text1"/>
          <w:sz w:val="28"/>
          <w:szCs w:val="28"/>
        </w:rPr>
        <w:t>用</w:t>
      </w:r>
      <w:r>
        <w:rPr>
          <w:rFonts w:ascii="標楷體" w:eastAsia="標楷體" w:hAnsi="標楷體" w:hint="eastAsia"/>
          <w:color w:val="000000" w:themeColor="text1"/>
          <w:sz w:val="28"/>
          <w:szCs w:val="28"/>
        </w:rPr>
        <w:t>。</w:t>
      </w:r>
    </w:p>
    <w:p w:rsidR="0023231A" w:rsidRPr="002D4A29"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(二十)</w:t>
      </w:r>
      <w:r w:rsidRPr="002D4A29">
        <w:rPr>
          <w:rFonts w:ascii="標楷體" w:eastAsia="標楷體" w:hAnsi="標楷體" w:hint="eastAsia"/>
          <w:color w:val="000000" w:themeColor="text1"/>
          <w:sz w:val="28"/>
          <w:szCs w:val="28"/>
        </w:rPr>
        <w:t>主席</w:t>
      </w:r>
      <w:r>
        <w:rPr>
          <w:rFonts w:ascii="標楷體" w:eastAsia="標楷體" w:hAnsi="標楷體" w:hint="eastAsia"/>
          <w:color w:val="000000" w:themeColor="text1"/>
          <w:sz w:val="28"/>
          <w:szCs w:val="28"/>
        </w:rPr>
        <w:t>：</w:t>
      </w:r>
    </w:p>
    <w:p w:rsidR="0023231A" w:rsidRPr="002D4A29"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要測試的部分是電台之使用</w:t>
      </w:r>
      <w:r w:rsidRPr="002D4A29">
        <w:rPr>
          <w:rFonts w:ascii="標楷體" w:eastAsia="標楷體" w:hAnsi="標楷體" w:hint="eastAsia"/>
          <w:color w:val="000000" w:themeColor="text1"/>
          <w:sz w:val="28"/>
          <w:szCs w:val="28"/>
        </w:rPr>
        <w:t>清單</w:t>
      </w:r>
      <w:r>
        <w:rPr>
          <w:rFonts w:ascii="標楷體" w:eastAsia="標楷體" w:hAnsi="標楷體" w:hint="eastAsia"/>
          <w:color w:val="000000" w:themeColor="text1"/>
          <w:sz w:val="28"/>
          <w:szCs w:val="28"/>
        </w:rPr>
        <w:t>是否有</w:t>
      </w:r>
      <w:r w:rsidRPr="002D4A29">
        <w:rPr>
          <w:rFonts w:ascii="標楷體" w:eastAsia="標楷體" w:hAnsi="標楷體" w:hint="eastAsia"/>
          <w:color w:val="000000" w:themeColor="text1"/>
          <w:sz w:val="28"/>
          <w:szCs w:val="28"/>
        </w:rPr>
        <w:t>利用</w:t>
      </w:r>
      <w:proofErr w:type="gramStart"/>
      <w:r w:rsidRPr="002D4A29">
        <w:rPr>
          <w:rFonts w:ascii="標楷體" w:eastAsia="標楷體" w:hAnsi="標楷體" w:hint="eastAsia"/>
          <w:color w:val="000000" w:themeColor="text1"/>
          <w:sz w:val="28"/>
          <w:szCs w:val="28"/>
        </w:rPr>
        <w:t>到集管團體</w:t>
      </w:r>
      <w:proofErr w:type="gramEnd"/>
      <w:r>
        <w:rPr>
          <w:rFonts w:ascii="標楷體" w:eastAsia="標楷體" w:hAnsi="標楷體" w:hint="eastAsia"/>
          <w:color w:val="000000" w:themeColor="text1"/>
          <w:sz w:val="28"/>
          <w:szCs w:val="28"/>
        </w:rPr>
        <w:t>之歌曲</w:t>
      </w:r>
      <w:r w:rsidRPr="002D4A29">
        <w:rPr>
          <w:rFonts w:ascii="標楷體" w:eastAsia="標楷體" w:hAnsi="標楷體" w:hint="eastAsia"/>
          <w:color w:val="000000" w:themeColor="text1"/>
          <w:sz w:val="28"/>
          <w:szCs w:val="28"/>
        </w:rPr>
        <w:t>，有部分</w:t>
      </w:r>
      <w:r>
        <w:rPr>
          <w:rFonts w:ascii="標楷體" w:eastAsia="標楷體" w:hAnsi="標楷體" w:hint="eastAsia"/>
          <w:color w:val="000000" w:themeColor="text1"/>
          <w:sz w:val="28"/>
          <w:szCs w:val="28"/>
        </w:rPr>
        <w:t>音樂著作權利人未</w:t>
      </w:r>
      <w:proofErr w:type="gramStart"/>
      <w:r>
        <w:rPr>
          <w:rFonts w:ascii="標楷體" w:eastAsia="標楷體" w:hAnsi="標楷體" w:hint="eastAsia"/>
          <w:color w:val="000000" w:themeColor="text1"/>
          <w:sz w:val="28"/>
          <w:szCs w:val="28"/>
        </w:rPr>
        <w:t>加</w:t>
      </w:r>
      <w:r w:rsidRPr="002D4A29">
        <w:rPr>
          <w:rFonts w:ascii="標楷體" w:eastAsia="標楷體" w:hAnsi="標楷體" w:hint="eastAsia"/>
          <w:color w:val="000000" w:themeColor="text1"/>
          <w:sz w:val="28"/>
          <w:szCs w:val="28"/>
        </w:rPr>
        <w:t>入集管團體</w:t>
      </w:r>
      <w:proofErr w:type="gramEnd"/>
      <w:r w:rsidRPr="002D4A29">
        <w:rPr>
          <w:rFonts w:ascii="標楷體" w:eastAsia="標楷體" w:hAnsi="標楷體" w:hint="eastAsia"/>
          <w:color w:val="000000" w:themeColor="text1"/>
          <w:sz w:val="28"/>
          <w:szCs w:val="28"/>
        </w:rPr>
        <w:t>，並非所有權利人都有加入，目前</w:t>
      </w:r>
      <w:r>
        <w:rPr>
          <w:rFonts w:ascii="標楷體" w:eastAsia="標楷體" w:hAnsi="標楷體" w:hint="eastAsia"/>
          <w:color w:val="000000" w:themeColor="text1"/>
          <w:sz w:val="28"/>
          <w:szCs w:val="28"/>
        </w:rPr>
        <w:t>資料庫之測試，主要是</w:t>
      </w:r>
      <w:r w:rsidRPr="002D4A29">
        <w:rPr>
          <w:rFonts w:ascii="標楷體" w:eastAsia="標楷體" w:hAnsi="標楷體" w:hint="eastAsia"/>
          <w:color w:val="000000" w:themeColor="text1"/>
          <w:sz w:val="28"/>
          <w:szCs w:val="28"/>
        </w:rPr>
        <w:t>看</w:t>
      </w:r>
      <w:r>
        <w:rPr>
          <w:rFonts w:ascii="標楷體" w:eastAsia="標楷體" w:hAnsi="標楷體" w:hint="eastAsia"/>
          <w:color w:val="000000" w:themeColor="text1"/>
          <w:sz w:val="28"/>
          <w:szCs w:val="28"/>
        </w:rPr>
        <w:t>電台利用到</w:t>
      </w:r>
      <w:proofErr w:type="gramStart"/>
      <w:r w:rsidRPr="002D4A29">
        <w:rPr>
          <w:rFonts w:ascii="標楷體" w:eastAsia="標楷體" w:hAnsi="標楷體" w:hint="eastAsia"/>
          <w:color w:val="000000" w:themeColor="text1"/>
          <w:sz w:val="28"/>
          <w:szCs w:val="28"/>
        </w:rPr>
        <w:t>三家</w:t>
      </w:r>
      <w:r>
        <w:rPr>
          <w:rFonts w:ascii="標楷體" w:eastAsia="標楷體" w:hAnsi="標楷體" w:hint="eastAsia"/>
          <w:color w:val="000000" w:themeColor="text1"/>
          <w:sz w:val="28"/>
          <w:szCs w:val="28"/>
        </w:rPr>
        <w:t>集管團體</w:t>
      </w:r>
      <w:proofErr w:type="gramEnd"/>
      <w:r>
        <w:rPr>
          <w:rFonts w:ascii="標楷體" w:eastAsia="標楷體" w:hAnsi="標楷體" w:hint="eastAsia"/>
          <w:color w:val="000000" w:themeColor="text1"/>
          <w:sz w:val="28"/>
          <w:szCs w:val="28"/>
        </w:rPr>
        <w:t>歌曲比例。</w:t>
      </w:r>
    </w:p>
    <w:p w:rsidR="0023231A"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(二十一)正聲廣播電台吳副總</w:t>
      </w:r>
      <w:proofErr w:type="gramStart"/>
      <w:r>
        <w:rPr>
          <w:rFonts w:ascii="標楷體" w:eastAsia="標楷體" w:hAnsi="標楷體" w:hint="eastAsia"/>
          <w:color w:val="000000" w:themeColor="text1"/>
          <w:sz w:val="28"/>
          <w:szCs w:val="28"/>
        </w:rPr>
        <w:t>經理芳如</w:t>
      </w:r>
      <w:proofErr w:type="gramEnd"/>
      <w:r>
        <w:rPr>
          <w:rFonts w:ascii="標楷體" w:eastAsia="標楷體" w:hAnsi="標楷體" w:hint="eastAsia"/>
          <w:color w:val="000000" w:themeColor="text1"/>
          <w:sz w:val="28"/>
          <w:szCs w:val="28"/>
        </w:rPr>
        <w:t>：</w:t>
      </w:r>
    </w:p>
    <w:p w:rsidR="0023231A" w:rsidRPr="002D4A29"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未</w:t>
      </w:r>
      <w:proofErr w:type="gramStart"/>
      <w:r>
        <w:rPr>
          <w:rFonts w:ascii="標楷體" w:eastAsia="標楷體" w:hAnsi="標楷體" w:hint="eastAsia"/>
          <w:color w:val="000000" w:themeColor="text1"/>
          <w:sz w:val="28"/>
          <w:szCs w:val="28"/>
        </w:rPr>
        <w:t>加入集管團體</w:t>
      </w:r>
      <w:proofErr w:type="gramEnd"/>
      <w:r>
        <w:rPr>
          <w:rFonts w:ascii="標楷體" w:eastAsia="標楷體" w:hAnsi="標楷體" w:hint="eastAsia"/>
          <w:color w:val="000000" w:themeColor="text1"/>
          <w:sz w:val="28"/>
          <w:szCs w:val="28"/>
        </w:rPr>
        <w:t>之音樂著作比例很高，如何看</w:t>
      </w:r>
      <w:r w:rsidRPr="002D4A29">
        <w:rPr>
          <w:rFonts w:ascii="標楷體" w:eastAsia="標楷體" w:hAnsi="標楷體" w:hint="eastAsia"/>
          <w:color w:val="000000" w:themeColor="text1"/>
          <w:sz w:val="28"/>
          <w:szCs w:val="28"/>
        </w:rPr>
        <w:t>出</w:t>
      </w:r>
      <w:r>
        <w:rPr>
          <w:rFonts w:ascii="標楷體" w:eastAsia="標楷體" w:hAnsi="標楷體" w:hint="eastAsia"/>
          <w:color w:val="000000" w:themeColor="text1"/>
          <w:sz w:val="28"/>
          <w:szCs w:val="28"/>
        </w:rPr>
        <w:t>電台</w:t>
      </w:r>
      <w:proofErr w:type="gramStart"/>
      <w:r w:rsidRPr="002D4A29">
        <w:rPr>
          <w:rFonts w:ascii="標楷體" w:eastAsia="標楷體" w:hAnsi="標楷體" w:hint="eastAsia"/>
          <w:color w:val="000000" w:themeColor="text1"/>
          <w:sz w:val="28"/>
          <w:szCs w:val="28"/>
        </w:rPr>
        <w:t>利用集管團體</w:t>
      </w:r>
      <w:proofErr w:type="gramEnd"/>
      <w:r>
        <w:rPr>
          <w:rFonts w:ascii="標楷體" w:eastAsia="標楷體" w:hAnsi="標楷體" w:hint="eastAsia"/>
          <w:color w:val="000000" w:themeColor="text1"/>
          <w:sz w:val="28"/>
          <w:szCs w:val="28"/>
        </w:rPr>
        <w:t>歌曲</w:t>
      </w:r>
      <w:r w:rsidRPr="002D4A29">
        <w:rPr>
          <w:rFonts w:ascii="標楷體" w:eastAsia="標楷體" w:hAnsi="標楷體" w:hint="eastAsia"/>
          <w:color w:val="000000" w:themeColor="text1"/>
          <w:sz w:val="28"/>
          <w:szCs w:val="28"/>
        </w:rPr>
        <w:t>比率？</w:t>
      </w:r>
    </w:p>
    <w:p w:rsidR="0023231A" w:rsidRPr="002D4A29"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(二十二)</w:t>
      </w:r>
      <w:r w:rsidRPr="002D4A29">
        <w:rPr>
          <w:rFonts w:ascii="標楷體" w:eastAsia="標楷體" w:hAnsi="標楷體" w:hint="eastAsia"/>
          <w:color w:val="000000" w:themeColor="text1"/>
          <w:sz w:val="28"/>
          <w:szCs w:val="28"/>
        </w:rPr>
        <w:t>主席</w:t>
      </w:r>
      <w:r>
        <w:rPr>
          <w:rFonts w:ascii="標楷體" w:eastAsia="標楷體" w:hAnsi="標楷體" w:hint="eastAsia"/>
          <w:color w:val="000000" w:themeColor="text1"/>
          <w:sz w:val="28"/>
          <w:szCs w:val="28"/>
        </w:rPr>
        <w:t>：</w:t>
      </w:r>
    </w:p>
    <w:p w:rsidR="0023231A" w:rsidRPr="002D4A29" w:rsidRDefault="0023231A" w:rsidP="0023231A">
      <w:pPr>
        <w:spacing w:line="480" w:lineRule="exact"/>
        <w:rPr>
          <w:rFonts w:ascii="標楷體" w:eastAsia="標楷體" w:hAnsi="標楷體"/>
          <w:color w:val="000000" w:themeColor="text1"/>
          <w:sz w:val="28"/>
          <w:szCs w:val="28"/>
        </w:rPr>
      </w:pPr>
      <w:r w:rsidRPr="002D4A29">
        <w:rPr>
          <w:rFonts w:ascii="標楷體" w:eastAsia="標楷體" w:hAnsi="標楷體" w:hint="eastAsia"/>
          <w:color w:val="000000" w:themeColor="text1"/>
          <w:sz w:val="28"/>
          <w:szCs w:val="28"/>
        </w:rPr>
        <w:t>可能</w:t>
      </w:r>
      <w:r>
        <w:rPr>
          <w:rFonts w:ascii="標楷體" w:eastAsia="標楷體" w:hAnsi="標楷體" w:hint="eastAsia"/>
          <w:color w:val="000000" w:themeColor="text1"/>
          <w:sz w:val="28"/>
          <w:szCs w:val="28"/>
        </w:rPr>
        <w:t>很多歌曲並未</w:t>
      </w:r>
      <w:proofErr w:type="gramStart"/>
      <w:r>
        <w:rPr>
          <w:rFonts w:ascii="標楷體" w:eastAsia="標楷體" w:hAnsi="標楷體" w:hint="eastAsia"/>
          <w:color w:val="000000" w:themeColor="text1"/>
          <w:sz w:val="28"/>
          <w:szCs w:val="28"/>
        </w:rPr>
        <w:t>加入集管團體</w:t>
      </w:r>
      <w:proofErr w:type="gramEnd"/>
      <w:r>
        <w:rPr>
          <w:rFonts w:ascii="標楷體" w:eastAsia="標楷體" w:hAnsi="標楷體" w:hint="eastAsia"/>
          <w:color w:val="000000" w:themeColor="text1"/>
          <w:sz w:val="28"/>
          <w:szCs w:val="28"/>
        </w:rPr>
        <w:t>，但目前使用資料庫是</w:t>
      </w:r>
      <w:r w:rsidRPr="002D4A29">
        <w:rPr>
          <w:rFonts w:ascii="標楷體" w:eastAsia="標楷體" w:hAnsi="標楷體" w:hint="eastAsia"/>
          <w:color w:val="000000" w:themeColor="text1"/>
          <w:sz w:val="28"/>
          <w:szCs w:val="28"/>
        </w:rPr>
        <w:t>看</w:t>
      </w:r>
      <w:proofErr w:type="gramStart"/>
      <w:r w:rsidRPr="002D4A29">
        <w:rPr>
          <w:rFonts w:ascii="標楷體" w:eastAsia="標楷體" w:hAnsi="標楷體" w:hint="eastAsia"/>
          <w:color w:val="000000" w:themeColor="text1"/>
          <w:sz w:val="28"/>
          <w:szCs w:val="28"/>
        </w:rPr>
        <w:t>三家集管</w:t>
      </w:r>
      <w:r>
        <w:rPr>
          <w:rFonts w:ascii="標楷體" w:eastAsia="標楷體" w:hAnsi="標楷體" w:hint="eastAsia"/>
          <w:color w:val="000000" w:themeColor="text1"/>
          <w:sz w:val="28"/>
          <w:szCs w:val="28"/>
        </w:rPr>
        <w:t>團體</w:t>
      </w:r>
      <w:proofErr w:type="gramEnd"/>
      <w:r>
        <w:rPr>
          <w:rFonts w:ascii="標楷體" w:eastAsia="標楷體" w:hAnsi="標楷體" w:hint="eastAsia"/>
          <w:color w:val="000000" w:themeColor="text1"/>
          <w:sz w:val="28"/>
          <w:szCs w:val="28"/>
        </w:rPr>
        <w:t>歌曲之</w:t>
      </w:r>
      <w:r w:rsidRPr="002D4A29">
        <w:rPr>
          <w:rFonts w:ascii="標楷體" w:eastAsia="標楷體" w:hAnsi="標楷體" w:hint="eastAsia"/>
          <w:color w:val="000000" w:themeColor="text1"/>
          <w:sz w:val="28"/>
          <w:szCs w:val="28"/>
        </w:rPr>
        <w:t>利用率，</w:t>
      </w:r>
      <w:r>
        <w:rPr>
          <w:rFonts w:ascii="標楷體" w:eastAsia="標楷體" w:hAnsi="標楷體" w:hint="eastAsia"/>
          <w:color w:val="000000" w:themeColor="text1"/>
          <w:sz w:val="28"/>
          <w:szCs w:val="28"/>
        </w:rPr>
        <w:t>雖然可</w:t>
      </w:r>
      <w:r w:rsidRPr="002D4A29">
        <w:rPr>
          <w:rFonts w:ascii="標楷體" w:eastAsia="標楷體" w:hAnsi="標楷體" w:hint="eastAsia"/>
          <w:color w:val="000000" w:themeColor="text1"/>
          <w:sz w:val="28"/>
          <w:szCs w:val="28"/>
        </w:rPr>
        <w:t>看出廣播電台利用到</w:t>
      </w:r>
      <w:proofErr w:type="gramStart"/>
      <w:r w:rsidRPr="002D4A29">
        <w:rPr>
          <w:rFonts w:ascii="標楷體" w:eastAsia="標楷體" w:hAnsi="標楷體" w:hint="eastAsia"/>
          <w:color w:val="000000" w:themeColor="text1"/>
          <w:sz w:val="28"/>
          <w:szCs w:val="28"/>
        </w:rPr>
        <w:t>非集管</w:t>
      </w:r>
      <w:r>
        <w:rPr>
          <w:rFonts w:ascii="標楷體" w:eastAsia="標楷體" w:hAnsi="標楷體" w:hint="eastAsia"/>
          <w:color w:val="000000" w:themeColor="text1"/>
          <w:sz w:val="28"/>
          <w:szCs w:val="28"/>
        </w:rPr>
        <w:t>團體</w:t>
      </w:r>
      <w:proofErr w:type="gramEnd"/>
      <w:r>
        <w:rPr>
          <w:rFonts w:ascii="標楷體" w:eastAsia="標楷體" w:hAnsi="標楷體" w:hint="eastAsia"/>
          <w:color w:val="000000" w:themeColor="text1"/>
          <w:sz w:val="28"/>
          <w:szCs w:val="28"/>
        </w:rPr>
        <w:t>歌曲之</w:t>
      </w:r>
      <w:r w:rsidRPr="002D4A29">
        <w:rPr>
          <w:rFonts w:ascii="標楷體" w:eastAsia="標楷體" w:hAnsi="標楷體" w:hint="eastAsia"/>
          <w:color w:val="000000" w:themeColor="text1"/>
          <w:sz w:val="28"/>
          <w:szCs w:val="28"/>
        </w:rPr>
        <w:t>比率</w:t>
      </w:r>
      <w:r>
        <w:rPr>
          <w:rFonts w:ascii="標楷體" w:eastAsia="標楷體" w:hAnsi="標楷體" w:hint="eastAsia"/>
          <w:color w:val="000000" w:themeColor="text1"/>
          <w:sz w:val="28"/>
          <w:szCs w:val="28"/>
        </w:rPr>
        <w:t>相當</w:t>
      </w:r>
      <w:r w:rsidRPr="002D4A29">
        <w:rPr>
          <w:rFonts w:ascii="標楷體" w:eastAsia="標楷體" w:hAnsi="標楷體" w:hint="eastAsia"/>
          <w:color w:val="000000" w:themeColor="text1"/>
          <w:sz w:val="28"/>
          <w:szCs w:val="28"/>
        </w:rPr>
        <w:t>高，但利用</w:t>
      </w:r>
      <w:proofErr w:type="gramStart"/>
      <w:r w:rsidRPr="002D4A29">
        <w:rPr>
          <w:rFonts w:ascii="標楷體" w:eastAsia="標楷體" w:hAnsi="標楷體" w:hint="eastAsia"/>
          <w:color w:val="000000" w:themeColor="text1"/>
          <w:sz w:val="28"/>
          <w:szCs w:val="28"/>
        </w:rPr>
        <w:t>到集管團體</w:t>
      </w:r>
      <w:proofErr w:type="gramEnd"/>
      <w:r>
        <w:rPr>
          <w:rFonts w:ascii="標楷體" w:eastAsia="標楷體" w:hAnsi="標楷體" w:hint="eastAsia"/>
          <w:color w:val="000000" w:themeColor="text1"/>
          <w:sz w:val="28"/>
          <w:szCs w:val="28"/>
        </w:rPr>
        <w:t>歌曲比例還是可以看得出來。這並不是系統功能之問題，而是音樂著作之</w:t>
      </w:r>
      <w:r w:rsidRPr="002D4A29">
        <w:rPr>
          <w:rFonts w:ascii="標楷體" w:eastAsia="標楷體" w:hAnsi="標楷體" w:hint="eastAsia"/>
          <w:color w:val="000000" w:themeColor="text1"/>
          <w:sz w:val="28"/>
          <w:szCs w:val="28"/>
        </w:rPr>
        <w:t>是</w:t>
      </w:r>
      <w:r w:rsidRPr="002D4A29">
        <w:rPr>
          <w:rFonts w:ascii="標楷體" w:eastAsia="標楷體" w:hAnsi="標楷體" w:hint="eastAsia"/>
          <w:color w:val="000000" w:themeColor="text1"/>
          <w:sz w:val="28"/>
          <w:szCs w:val="28"/>
        </w:rPr>
        <w:lastRenderedPageBreak/>
        <w:t>否有加入集</w:t>
      </w:r>
      <w:r>
        <w:rPr>
          <w:rFonts w:ascii="標楷體" w:eastAsia="標楷體" w:hAnsi="標楷體" w:hint="eastAsia"/>
          <w:color w:val="000000" w:themeColor="text1"/>
          <w:sz w:val="28"/>
          <w:szCs w:val="28"/>
        </w:rPr>
        <w:t>體</w:t>
      </w:r>
      <w:r w:rsidRPr="002D4A29">
        <w:rPr>
          <w:rFonts w:ascii="標楷體" w:eastAsia="標楷體" w:hAnsi="標楷體" w:hint="eastAsia"/>
          <w:color w:val="000000" w:themeColor="text1"/>
          <w:sz w:val="28"/>
          <w:szCs w:val="28"/>
        </w:rPr>
        <w:t>管</w:t>
      </w:r>
      <w:r>
        <w:rPr>
          <w:rFonts w:ascii="標楷體" w:eastAsia="標楷體" w:hAnsi="標楷體" w:hint="eastAsia"/>
          <w:color w:val="000000" w:themeColor="text1"/>
          <w:sz w:val="28"/>
          <w:szCs w:val="28"/>
        </w:rPr>
        <w:t>理團體之</w:t>
      </w:r>
      <w:r w:rsidRPr="002D4A29">
        <w:rPr>
          <w:rFonts w:ascii="標楷體" w:eastAsia="標楷體" w:hAnsi="標楷體" w:hint="eastAsia"/>
          <w:color w:val="000000" w:themeColor="text1"/>
          <w:sz w:val="28"/>
          <w:szCs w:val="28"/>
        </w:rPr>
        <w:t>權利狀態</w:t>
      </w:r>
      <w:r>
        <w:rPr>
          <w:rFonts w:ascii="標楷體" w:eastAsia="標楷體" w:hAnsi="標楷體" w:hint="eastAsia"/>
          <w:color w:val="000000" w:themeColor="text1"/>
          <w:sz w:val="28"/>
          <w:szCs w:val="28"/>
        </w:rPr>
        <w:t>。</w:t>
      </w:r>
    </w:p>
    <w:p w:rsidR="0023231A" w:rsidRPr="005E66A7"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(二十三)</w:t>
      </w:r>
      <w:r w:rsidRPr="008209FC">
        <w:rPr>
          <w:rFonts w:ascii="標楷體" w:eastAsia="標楷體" w:hAnsi="標楷體" w:hint="eastAsia"/>
          <w:color w:val="000000" w:themeColor="text1"/>
          <w:sz w:val="28"/>
          <w:szCs w:val="28"/>
        </w:rPr>
        <w:t xml:space="preserve"> </w:t>
      </w:r>
      <w:r>
        <w:rPr>
          <w:rFonts w:ascii="標楷體" w:eastAsia="標楷體" w:hAnsi="標楷體" w:hint="eastAsia"/>
          <w:color w:val="000000" w:themeColor="text1"/>
          <w:sz w:val="28"/>
          <w:szCs w:val="28"/>
        </w:rPr>
        <w:t>副組長毛浩吉：</w:t>
      </w:r>
    </w:p>
    <w:p w:rsidR="0023231A" w:rsidRPr="002D4A29" w:rsidRDefault="0023231A" w:rsidP="0023231A">
      <w:pPr>
        <w:spacing w:line="480" w:lineRule="exact"/>
        <w:rPr>
          <w:rFonts w:ascii="標楷體" w:eastAsia="標楷體" w:hAnsi="標楷體"/>
          <w:color w:val="000000" w:themeColor="text1"/>
          <w:sz w:val="28"/>
          <w:szCs w:val="28"/>
        </w:rPr>
      </w:pPr>
      <w:r w:rsidRPr="002D4A29">
        <w:rPr>
          <w:rFonts w:ascii="標楷體" w:eastAsia="標楷體" w:hAnsi="標楷體" w:hint="eastAsia"/>
          <w:color w:val="000000" w:themeColor="text1"/>
          <w:sz w:val="28"/>
          <w:szCs w:val="28"/>
        </w:rPr>
        <w:t>如果</w:t>
      </w:r>
      <w:proofErr w:type="gramStart"/>
      <w:r w:rsidRPr="002D4A29">
        <w:rPr>
          <w:rFonts w:ascii="標楷體" w:eastAsia="標楷體" w:hAnsi="標楷體" w:hint="eastAsia"/>
          <w:color w:val="000000" w:themeColor="text1"/>
          <w:sz w:val="28"/>
          <w:szCs w:val="28"/>
        </w:rPr>
        <w:t>利用集管團體</w:t>
      </w:r>
      <w:proofErr w:type="gramEnd"/>
      <w:r>
        <w:rPr>
          <w:rFonts w:ascii="標楷體" w:eastAsia="標楷體" w:hAnsi="標楷體" w:hint="eastAsia"/>
          <w:color w:val="000000" w:themeColor="text1"/>
          <w:sz w:val="28"/>
          <w:szCs w:val="28"/>
        </w:rPr>
        <w:t>歌曲</w:t>
      </w:r>
      <w:r w:rsidRPr="002D4A29">
        <w:rPr>
          <w:rFonts w:ascii="標楷體" w:eastAsia="標楷體" w:hAnsi="標楷體" w:hint="eastAsia"/>
          <w:color w:val="000000" w:themeColor="text1"/>
          <w:sz w:val="28"/>
          <w:szCs w:val="28"/>
        </w:rPr>
        <w:t>數</w:t>
      </w:r>
      <w:r>
        <w:rPr>
          <w:rFonts w:ascii="標楷體" w:eastAsia="標楷體" w:hAnsi="標楷體" w:hint="eastAsia"/>
          <w:color w:val="000000" w:themeColor="text1"/>
          <w:sz w:val="28"/>
          <w:szCs w:val="28"/>
        </w:rPr>
        <w:t>量</w:t>
      </w:r>
      <w:r w:rsidRPr="002D4A29">
        <w:rPr>
          <w:rFonts w:ascii="標楷體" w:eastAsia="標楷體" w:hAnsi="標楷體" w:hint="eastAsia"/>
          <w:color w:val="000000" w:themeColor="text1"/>
          <w:sz w:val="28"/>
          <w:szCs w:val="28"/>
        </w:rPr>
        <w:t>少，更可以</w:t>
      </w:r>
      <w:r>
        <w:rPr>
          <w:rFonts w:ascii="標楷體" w:eastAsia="標楷體" w:hAnsi="標楷體" w:hint="eastAsia"/>
          <w:color w:val="000000" w:themeColor="text1"/>
          <w:sz w:val="28"/>
          <w:szCs w:val="28"/>
        </w:rPr>
        <w:t>資料庫之分析結果來</w:t>
      </w:r>
      <w:r w:rsidRPr="002D4A29">
        <w:rPr>
          <w:rFonts w:ascii="標楷體" w:eastAsia="標楷體" w:hAnsi="標楷體" w:hint="eastAsia"/>
          <w:color w:val="000000" w:themeColor="text1"/>
          <w:sz w:val="28"/>
          <w:szCs w:val="28"/>
        </w:rPr>
        <w:t>支持電台</w:t>
      </w:r>
      <w:proofErr w:type="gramStart"/>
      <w:r>
        <w:rPr>
          <w:rFonts w:ascii="標楷體" w:eastAsia="標楷體" w:hAnsi="標楷體" w:hint="eastAsia"/>
          <w:color w:val="000000" w:themeColor="text1"/>
          <w:sz w:val="28"/>
          <w:szCs w:val="28"/>
        </w:rPr>
        <w:t>利用集管歌曲</w:t>
      </w:r>
      <w:proofErr w:type="gramEnd"/>
      <w:r>
        <w:rPr>
          <w:rFonts w:ascii="標楷體" w:eastAsia="標楷體" w:hAnsi="標楷體" w:hint="eastAsia"/>
          <w:color w:val="000000" w:themeColor="text1"/>
          <w:sz w:val="28"/>
          <w:szCs w:val="28"/>
        </w:rPr>
        <w:t>少，可以</w:t>
      </w:r>
      <w:proofErr w:type="gramStart"/>
      <w:r>
        <w:rPr>
          <w:rFonts w:ascii="標楷體" w:eastAsia="標楷體" w:hAnsi="標楷體" w:hint="eastAsia"/>
          <w:color w:val="000000" w:themeColor="text1"/>
          <w:sz w:val="28"/>
          <w:szCs w:val="28"/>
        </w:rPr>
        <w:t>促使集管團體</w:t>
      </w:r>
      <w:proofErr w:type="gramEnd"/>
      <w:r>
        <w:rPr>
          <w:rFonts w:ascii="標楷體" w:eastAsia="標楷體" w:hAnsi="標楷體" w:hint="eastAsia"/>
          <w:color w:val="000000" w:themeColor="text1"/>
          <w:sz w:val="28"/>
          <w:szCs w:val="28"/>
        </w:rPr>
        <w:t>降低使用報酬率，又可</w:t>
      </w:r>
      <w:proofErr w:type="gramStart"/>
      <w:r w:rsidRPr="002D4A29">
        <w:rPr>
          <w:rFonts w:ascii="標楷體" w:eastAsia="標楷體" w:hAnsi="標楷體" w:hint="eastAsia"/>
          <w:color w:val="000000" w:themeColor="text1"/>
          <w:sz w:val="28"/>
          <w:szCs w:val="28"/>
        </w:rPr>
        <w:t>督促集管團體</w:t>
      </w:r>
      <w:proofErr w:type="gramEnd"/>
      <w:r>
        <w:rPr>
          <w:rFonts w:ascii="標楷體" w:eastAsia="標楷體" w:hAnsi="標楷體" w:hint="eastAsia"/>
          <w:color w:val="000000" w:themeColor="text1"/>
          <w:sz w:val="28"/>
          <w:szCs w:val="28"/>
        </w:rPr>
        <w:t>將資料庫建置的</w:t>
      </w:r>
      <w:r w:rsidRPr="002D4A29">
        <w:rPr>
          <w:rFonts w:ascii="標楷體" w:eastAsia="標楷體" w:hAnsi="標楷體" w:hint="eastAsia"/>
          <w:color w:val="000000" w:themeColor="text1"/>
          <w:sz w:val="28"/>
          <w:szCs w:val="28"/>
        </w:rPr>
        <w:t>更</w:t>
      </w:r>
      <w:r>
        <w:rPr>
          <w:rFonts w:ascii="標楷體" w:eastAsia="標楷體" w:hAnsi="標楷體" w:hint="eastAsia"/>
          <w:color w:val="000000" w:themeColor="text1"/>
          <w:sz w:val="28"/>
          <w:szCs w:val="28"/>
        </w:rPr>
        <w:t>為</w:t>
      </w:r>
      <w:r w:rsidRPr="002D4A29">
        <w:rPr>
          <w:rFonts w:ascii="標楷體" w:eastAsia="標楷體" w:hAnsi="標楷體" w:hint="eastAsia"/>
          <w:color w:val="000000" w:themeColor="text1"/>
          <w:sz w:val="28"/>
          <w:szCs w:val="28"/>
        </w:rPr>
        <w:t>完整</w:t>
      </w:r>
      <w:r>
        <w:rPr>
          <w:rFonts w:ascii="標楷體" w:eastAsia="標楷體" w:hAnsi="標楷體" w:hint="eastAsia"/>
          <w:color w:val="000000" w:themeColor="text1"/>
          <w:sz w:val="28"/>
          <w:szCs w:val="28"/>
        </w:rPr>
        <w:t>。</w:t>
      </w:r>
    </w:p>
    <w:p w:rsidR="0023231A" w:rsidRPr="002D4A29"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(二十四)</w:t>
      </w:r>
      <w:r w:rsidRPr="005E66A7">
        <w:rPr>
          <w:rFonts w:ascii="標楷體" w:eastAsia="標楷體" w:hAnsi="標楷體" w:hint="eastAsia"/>
          <w:color w:val="000000" w:themeColor="text1"/>
          <w:sz w:val="28"/>
          <w:szCs w:val="28"/>
        </w:rPr>
        <w:t xml:space="preserve"> </w:t>
      </w:r>
      <w:r>
        <w:rPr>
          <w:rFonts w:ascii="標楷體" w:eastAsia="標楷體" w:hAnsi="標楷體" w:hint="eastAsia"/>
          <w:color w:val="000000" w:themeColor="text1"/>
          <w:sz w:val="28"/>
          <w:szCs w:val="28"/>
        </w:rPr>
        <w:t>正聲廣播電台副總經理吳芳如：</w:t>
      </w:r>
    </w:p>
    <w:p w:rsidR="0023231A" w:rsidRPr="002D4A29" w:rsidRDefault="0023231A" w:rsidP="0023231A">
      <w:pPr>
        <w:spacing w:line="480" w:lineRule="exact"/>
        <w:rPr>
          <w:rFonts w:ascii="標楷體" w:eastAsia="標楷體" w:hAnsi="標楷體"/>
          <w:color w:val="000000" w:themeColor="text1"/>
          <w:sz w:val="28"/>
          <w:szCs w:val="28"/>
        </w:rPr>
      </w:pPr>
      <w:proofErr w:type="gramStart"/>
      <w:r w:rsidRPr="002D4A29">
        <w:rPr>
          <w:rFonts w:ascii="標楷體" w:eastAsia="標楷體" w:hAnsi="標楷體" w:hint="eastAsia"/>
          <w:color w:val="000000" w:themeColor="text1"/>
          <w:sz w:val="28"/>
          <w:szCs w:val="28"/>
        </w:rPr>
        <w:t>某些</w:t>
      </w:r>
      <w:r>
        <w:rPr>
          <w:rFonts w:ascii="標楷體" w:eastAsia="標楷體" w:hAnsi="標楷體" w:hint="eastAsia"/>
          <w:color w:val="000000" w:themeColor="text1"/>
          <w:sz w:val="28"/>
          <w:szCs w:val="28"/>
        </w:rPr>
        <w:t>集管</w:t>
      </w:r>
      <w:r w:rsidRPr="002D4A29">
        <w:rPr>
          <w:rFonts w:ascii="標楷體" w:eastAsia="標楷體" w:hAnsi="標楷體" w:hint="eastAsia"/>
          <w:color w:val="000000" w:themeColor="text1"/>
          <w:sz w:val="28"/>
          <w:szCs w:val="28"/>
        </w:rPr>
        <w:t>團體</w:t>
      </w:r>
      <w:proofErr w:type="gramEnd"/>
      <w:r>
        <w:rPr>
          <w:rFonts w:ascii="標楷體" w:eastAsia="標楷體" w:hAnsi="標楷體" w:hint="eastAsia"/>
          <w:color w:val="000000" w:themeColor="text1"/>
          <w:sz w:val="28"/>
          <w:szCs w:val="28"/>
        </w:rPr>
        <w:t>，例如：MUST，未將資料提供完整。</w:t>
      </w:r>
    </w:p>
    <w:p w:rsidR="0023231A" w:rsidRPr="002D4A29"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(二十五)</w:t>
      </w:r>
      <w:r w:rsidRPr="002D4A29">
        <w:rPr>
          <w:rFonts w:ascii="標楷體" w:eastAsia="標楷體" w:hAnsi="標楷體" w:hint="eastAsia"/>
          <w:color w:val="000000" w:themeColor="text1"/>
          <w:sz w:val="28"/>
          <w:szCs w:val="28"/>
        </w:rPr>
        <w:t>主席</w:t>
      </w:r>
      <w:r>
        <w:rPr>
          <w:rFonts w:ascii="標楷體" w:eastAsia="標楷體" w:hAnsi="標楷體" w:hint="eastAsia"/>
          <w:color w:val="000000" w:themeColor="text1"/>
          <w:sz w:val="28"/>
          <w:szCs w:val="28"/>
        </w:rPr>
        <w:t>：</w:t>
      </w:r>
    </w:p>
    <w:p w:rsidR="0023231A" w:rsidRDefault="0023231A" w:rsidP="0023231A">
      <w:pPr>
        <w:spacing w:line="480" w:lineRule="exact"/>
        <w:rPr>
          <w:rFonts w:ascii="標楷體" w:eastAsia="標楷體" w:hAnsi="標楷體"/>
          <w:color w:val="000000" w:themeColor="text1"/>
          <w:sz w:val="28"/>
          <w:szCs w:val="28"/>
        </w:rPr>
      </w:pPr>
      <w:r w:rsidRPr="002D4A29">
        <w:rPr>
          <w:rFonts w:ascii="標楷體" w:eastAsia="標楷體" w:hAnsi="標楷體" w:hint="eastAsia"/>
          <w:color w:val="000000" w:themeColor="text1"/>
          <w:sz w:val="28"/>
          <w:szCs w:val="28"/>
        </w:rPr>
        <w:t>這個問題上次有跟</w:t>
      </w:r>
      <w:r>
        <w:rPr>
          <w:rFonts w:ascii="標楷體" w:eastAsia="標楷體" w:hAnsi="標楷體" w:hint="eastAsia"/>
          <w:color w:val="000000" w:themeColor="text1"/>
          <w:sz w:val="28"/>
          <w:szCs w:val="28"/>
        </w:rPr>
        <w:t>MUST溝通，目前先以資料庫內現有之數據計算</w:t>
      </w:r>
      <w:r w:rsidRPr="002D4A29">
        <w:rPr>
          <w:rFonts w:ascii="標楷體" w:eastAsia="標楷體" w:hAnsi="標楷體" w:hint="eastAsia"/>
          <w:color w:val="000000" w:themeColor="text1"/>
          <w:sz w:val="28"/>
          <w:szCs w:val="28"/>
        </w:rPr>
        <w:t>，所以</w:t>
      </w:r>
      <w:r>
        <w:rPr>
          <w:rFonts w:ascii="標楷體" w:eastAsia="標楷體" w:hAnsi="標楷體" w:hint="eastAsia"/>
          <w:color w:val="000000" w:themeColor="text1"/>
          <w:sz w:val="28"/>
          <w:szCs w:val="28"/>
        </w:rPr>
        <w:t>MUST</w:t>
      </w:r>
      <w:r w:rsidRPr="002D4A29">
        <w:rPr>
          <w:rFonts w:ascii="標楷體" w:eastAsia="標楷體" w:hAnsi="標楷體" w:hint="eastAsia"/>
          <w:color w:val="000000" w:themeColor="text1"/>
          <w:sz w:val="28"/>
          <w:szCs w:val="28"/>
        </w:rPr>
        <w:t>比例偏低，這個客觀的事實我們會考量</w:t>
      </w:r>
      <w:r>
        <w:rPr>
          <w:rFonts w:ascii="標楷體" w:eastAsia="標楷體" w:hAnsi="標楷體" w:hint="eastAsia"/>
          <w:color w:val="000000" w:themeColor="text1"/>
          <w:sz w:val="28"/>
          <w:szCs w:val="28"/>
        </w:rPr>
        <w:t>。</w:t>
      </w:r>
    </w:p>
    <w:p w:rsidR="0023231A" w:rsidRPr="00122B51"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(二十六)</w:t>
      </w:r>
      <w:r w:rsidRPr="00122B51">
        <w:rPr>
          <w:rFonts w:ascii="標楷體" w:eastAsia="標楷體" w:hAnsi="標楷體" w:hint="eastAsia"/>
          <w:color w:val="000000" w:themeColor="text1"/>
          <w:sz w:val="28"/>
          <w:szCs w:val="28"/>
        </w:rPr>
        <w:t>民聯會</w:t>
      </w:r>
      <w:proofErr w:type="gramStart"/>
      <w:r w:rsidRPr="00122B51">
        <w:rPr>
          <w:rFonts w:ascii="標楷體" w:eastAsia="標楷體" w:hAnsi="標楷體" w:hint="eastAsia"/>
          <w:color w:val="000000" w:themeColor="text1"/>
          <w:sz w:val="28"/>
          <w:szCs w:val="28"/>
        </w:rPr>
        <w:t>陳翔影</w:t>
      </w:r>
      <w:proofErr w:type="gramEnd"/>
      <w:r w:rsidRPr="00122B51">
        <w:rPr>
          <w:rFonts w:ascii="標楷體" w:eastAsia="標楷體" w:hAnsi="標楷體" w:hint="eastAsia"/>
          <w:color w:val="000000" w:themeColor="text1"/>
          <w:sz w:val="28"/>
          <w:szCs w:val="28"/>
        </w:rPr>
        <w:t>總幹事:</w:t>
      </w:r>
    </w:p>
    <w:p w:rsidR="0023231A" w:rsidRPr="0047413A" w:rsidRDefault="0023231A" w:rsidP="0023231A">
      <w:pPr>
        <w:spacing w:line="480" w:lineRule="exact"/>
        <w:ind w:left="420" w:hangingChars="150" w:hanging="42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1、</w:t>
      </w:r>
      <w:r w:rsidRPr="0047413A">
        <w:rPr>
          <w:rFonts w:ascii="標楷體" w:eastAsia="標楷體" w:hAnsi="標楷體" w:hint="eastAsia"/>
          <w:color w:val="000000" w:themeColor="text1"/>
          <w:sz w:val="28"/>
          <w:szCs w:val="28"/>
        </w:rPr>
        <w:t>本會屬性是調幅AM電臺，按廣播電臺之發展，是先有調幅AM電臺，再發展到調頻FM電台。廣播電臺之主管機關NCC，</w:t>
      </w:r>
      <w:r>
        <w:rPr>
          <w:rFonts w:ascii="標楷體" w:eastAsia="標楷體" w:hAnsi="標楷體" w:hint="eastAsia"/>
          <w:color w:val="000000" w:themeColor="text1"/>
          <w:sz w:val="28"/>
          <w:szCs w:val="28"/>
        </w:rPr>
        <w:t>其亦因各廣播電臺之差</w:t>
      </w:r>
      <w:r w:rsidRPr="0047413A">
        <w:rPr>
          <w:rFonts w:ascii="標楷體" w:eastAsia="標楷體" w:hAnsi="標楷體" w:hint="eastAsia"/>
          <w:color w:val="000000" w:themeColor="text1"/>
          <w:sz w:val="28"/>
          <w:szCs w:val="28"/>
        </w:rPr>
        <w:t>異性，訂定不同之規費使用標準，目前AM之規費係小功率FM之三分之一，但本次ARCO新公告費率卻將AM費率訂在小功率FM費率之上。</w:t>
      </w:r>
    </w:p>
    <w:p w:rsidR="0023231A" w:rsidRPr="0047413A" w:rsidRDefault="0023231A" w:rsidP="0023231A">
      <w:pPr>
        <w:spacing w:line="480" w:lineRule="exact"/>
        <w:ind w:left="420" w:hangingChars="150" w:hanging="42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2、 </w:t>
      </w:r>
      <w:r w:rsidRPr="0047413A">
        <w:rPr>
          <w:rFonts w:ascii="標楷體" w:eastAsia="標楷體" w:hAnsi="標楷體" w:hint="eastAsia"/>
          <w:color w:val="000000" w:themeColor="text1"/>
          <w:sz w:val="28"/>
          <w:szCs w:val="28"/>
        </w:rPr>
        <w:t>雖然民國88年訂定費率後，每次與ARCO協商授權時</w:t>
      </w:r>
      <w:r>
        <w:rPr>
          <w:rFonts w:ascii="標楷體" w:eastAsia="標楷體" w:hAnsi="標楷體" w:hint="eastAsia"/>
          <w:color w:val="000000" w:themeColor="text1"/>
          <w:sz w:val="28"/>
          <w:szCs w:val="28"/>
        </w:rPr>
        <w:t>，ARCO</w:t>
      </w:r>
      <w:r w:rsidRPr="0047413A">
        <w:rPr>
          <w:rFonts w:ascii="標楷體" w:eastAsia="標楷體" w:hAnsi="標楷體" w:hint="eastAsia"/>
          <w:color w:val="000000" w:themeColor="text1"/>
          <w:sz w:val="28"/>
          <w:szCs w:val="28"/>
        </w:rPr>
        <w:t>都從善如流，有良好互動，可是並非</w:t>
      </w:r>
      <w:r>
        <w:rPr>
          <w:rFonts w:ascii="標楷體" w:eastAsia="標楷體" w:hAnsi="標楷體" w:hint="eastAsia"/>
          <w:color w:val="000000" w:themeColor="text1"/>
          <w:sz w:val="28"/>
          <w:szCs w:val="28"/>
        </w:rPr>
        <w:t>都可用</w:t>
      </w:r>
      <w:r w:rsidRPr="0047413A">
        <w:rPr>
          <w:rFonts w:ascii="標楷體" w:eastAsia="標楷體" w:hAnsi="標楷體" w:hint="eastAsia"/>
          <w:color w:val="000000" w:themeColor="text1"/>
          <w:sz w:val="28"/>
          <w:szCs w:val="28"/>
        </w:rPr>
        <w:t>上述</w:t>
      </w:r>
      <w:r>
        <w:rPr>
          <w:rFonts w:ascii="標楷體" w:eastAsia="標楷體" w:hAnsi="標楷體" w:hint="eastAsia"/>
          <w:color w:val="000000" w:themeColor="text1"/>
          <w:sz w:val="28"/>
          <w:szCs w:val="28"/>
        </w:rPr>
        <w:t>機制來</w:t>
      </w:r>
      <w:r w:rsidRPr="0047413A">
        <w:rPr>
          <w:rFonts w:ascii="標楷體" w:eastAsia="標楷體" w:hAnsi="標楷體" w:hint="eastAsia"/>
          <w:color w:val="000000" w:themeColor="text1"/>
          <w:sz w:val="28"/>
          <w:szCs w:val="28"/>
        </w:rPr>
        <w:t>協商，MUST、MCAT之費率都已經</w:t>
      </w:r>
      <w:r>
        <w:rPr>
          <w:rFonts w:ascii="標楷體" w:eastAsia="標楷體" w:hAnsi="標楷體" w:hint="eastAsia"/>
          <w:color w:val="000000" w:themeColor="text1"/>
          <w:sz w:val="28"/>
          <w:szCs w:val="28"/>
        </w:rPr>
        <w:t>由</w:t>
      </w:r>
      <w:r w:rsidRPr="0047413A">
        <w:rPr>
          <w:rFonts w:ascii="標楷體" w:eastAsia="標楷體" w:hAnsi="標楷體" w:hint="eastAsia"/>
          <w:color w:val="000000" w:themeColor="text1"/>
          <w:sz w:val="28"/>
          <w:szCs w:val="28"/>
        </w:rPr>
        <w:t>智慧局審定，本會認為</w:t>
      </w:r>
      <w:proofErr w:type="gramStart"/>
      <w:r w:rsidRPr="0047413A">
        <w:rPr>
          <w:rFonts w:ascii="標楷體" w:eastAsia="標楷體" w:hAnsi="標楷體" w:hint="eastAsia"/>
          <w:color w:val="000000" w:themeColor="text1"/>
          <w:sz w:val="28"/>
          <w:szCs w:val="28"/>
        </w:rPr>
        <w:t>各集管</w:t>
      </w:r>
      <w:proofErr w:type="gramEnd"/>
      <w:r w:rsidRPr="0047413A">
        <w:rPr>
          <w:rFonts w:ascii="標楷體" w:eastAsia="標楷體" w:hAnsi="標楷體" w:hint="eastAsia"/>
          <w:color w:val="000000" w:themeColor="text1"/>
          <w:sz w:val="28"/>
          <w:szCs w:val="28"/>
        </w:rPr>
        <w:t>團體於廣播電台費率應有一致之標準，例如：分級制，現行ARCO之分級有4級、6級，是否可統一為5級或6級?再者屬性制，亦有3級制、4級制，是否亦可統一為5級?本會認為這都可以溝通討論，並非撤回費率審議案之問題，撤案對雙方都是大事。</w:t>
      </w:r>
    </w:p>
    <w:p w:rsidR="0023231A" w:rsidRPr="008C5181" w:rsidRDefault="0023231A" w:rsidP="0023231A">
      <w:pPr>
        <w:spacing w:line="480" w:lineRule="exact"/>
        <w:ind w:left="420" w:hangingChars="150" w:hanging="42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3、</w:t>
      </w:r>
      <w:r w:rsidRPr="008C5181">
        <w:rPr>
          <w:rFonts w:ascii="標楷體" w:eastAsia="標楷體" w:hAnsi="標楷體" w:hint="eastAsia"/>
          <w:color w:val="000000" w:themeColor="text1"/>
          <w:sz w:val="28"/>
          <w:szCs w:val="28"/>
        </w:rPr>
        <w:t>多年來本會為何沒提出異議？係因雙方之互動良好，但現在有審議之機制，故本會藉審議之機會，針對ARCO費率不合理、不公平地方，請審議委員審酌</w:t>
      </w:r>
      <w:r>
        <w:rPr>
          <w:rFonts w:ascii="標楷體" w:eastAsia="標楷體" w:hAnsi="標楷體" w:hint="eastAsia"/>
          <w:color w:val="000000" w:themeColor="text1"/>
          <w:sz w:val="28"/>
          <w:szCs w:val="28"/>
        </w:rPr>
        <w:t>。</w:t>
      </w:r>
      <w:r w:rsidRPr="008C5181">
        <w:rPr>
          <w:rFonts w:ascii="標楷體" w:eastAsia="標楷體" w:hAnsi="標楷體" w:hint="eastAsia"/>
          <w:color w:val="000000" w:themeColor="text1"/>
          <w:sz w:val="28"/>
          <w:szCs w:val="28"/>
        </w:rPr>
        <w:t>廣播產業之發展與20年前已有不同，那時AM電臺之營收很好，可是現在的營收欠佳，但每次都為了10元、20元之費率在爭執，並不經濟。希望審議委員能了解AM電臺經營困境與屬性</w:t>
      </w:r>
      <w:r>
        <w:rPr>
          <w:rFonts w:ascii="標楷體" w:eastAsia="標楷體" w:hAnsi="標楷體" w:hint="eastAsia"/>
          <w:color w:val="000000" w:themeColor="text1"/>
          <w:sz w:val="28"/>
          <w:szCs w:val="28"/>
        </w:rPr>
        <w:t>，</w:t>
      </w:r>
      <w:r w:rsidRPr="008C5181">
        <w:rPr>
          <w:rFonts w:ascii="標楷體" w:eastAsia="標楷體" w:hAnsi="標楷體" w:hint="eastAsia"/>
          <w:color w:val="000000" w:themeColor="text1"/>
          <w:sz w:val="28"/>
          <w:szCs w:val="28"/>
        </w:rPr>
        <w:t>ARCO此次費率從74,000元調整241,000元</w:t>
      </w:r>
      <w:r>
        <w:rPr>
          <w:rFonts w:ascii="標楷體" w:eastAsia="標楷體" w:hAnsi="標楷體" w:hint="eastAsia"/>
          <w:color w:val="000000" w:themeColor="text1"/>
          <w:sz w:val="28"/>
          <w:szCs w:val="28"/>
        </w:rPr>
        <w:t>，並</w:t>
      </w:r>
      <w:r w:rsidRPr="008C5181">
        <w:rPr>
          <w:rFonts w:ascii="標楷體" w:eastAsia="標楷體" w:hAnsi="標楷體" w:hint="eastAsia"/>
          <w:color w:val="000000" w:themeColor="text1"/>
          <w:sz w:val="28"/>
          <w:szCs w:val="28"/>
        </w:rPr>
        <w:t>不合理。</w:t>
      </w:r>
    </w:p>
    <w:p w:rsidR="0023231A" w:rsidRPr="00122B51"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(二十七)</w:t>
      </w:r>
      <w:r w:rsidRPr="00122B51">
        <w:rPr>
          <w:rFonts w:ascii="標楷體" w:eastAsia="標楷體" w:hAnsi="標楷體" w:hint="eastAsia"/>
          <w:color w:val="000000" w:themeColor="text1"/>
          <w:sz w:val="28"/>
          <w:szCs w:val="28"/>
        </w:rPr>
        <w:t>主席</w:t>
      </w:r>
      <w:r>
        <w:rPr>
          <w:rFonts w:ascii="標楷體" w:eastAsia="標楷體" w:hAnsi="標楷體" w:hint="eastAsia"/>
          <w:color w:val="000000" w:themeColor="text1"/>
          <w:sz w:val="28"/>
          <w:szCs w:val="28"/>
        </w:rPr>
        <w:t>：</w:t>
      </w:r>
    </w:p>
    <w:p w:rsidR="0023231A" w:rsidRPr="00122B51"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廣播電台</w:t>
      </w:r>
      <w:r w:rsidRPr="00122B51">
        <w:rPr>
          <w:rFonts w:ascii="標楷體" w:eastAsia="標楷體" w:hAnsi="標楷體" w:hint="eastAsia"/>
          <w:color w:val="000000" w:themeColor="text1"/>
          <w:sz w:val="28"/>
          <w:szCs w:val="28"/>
        </w:rPr>
        <w:t>業者對於102年ARCO新公告費率</w:t>
      </w:r>
      <w:r>
        <w:rPr>
          <w:rFonts w:ascii="標楷體" w:eastAsia="標楷體" w:hAnsi="標楷體" w:hint="eastAsia"/>
          <w:color w:val="000000" w:themeColor="text1"/>
          <w:sz w:val="28"/>
          <w:szCs w:val="28"/>
        </w:rPr>
        <w:t>，其爭執點主要在於台語電台</w:t>
      </w:r>
      <w:r w:rsidRPr="00122B51">
        <w:rPr>
          <w:rFonts w:ascii="標楷體" w:eastAsia="標楷體" w:hAnsi="標楷體" w:hint="eastAsia"/>
          <w:color w:val="000000" w:themeColor="text1"/>
          <w:sz w:val="28"/>
          <w:szCs w:val="28"/>
        </w:rPr>
        <w:t>與AM</w:t>
      </w:r>
      <w:r>
        <w:rPr>
          <w:rFonts w:ascii="標楷體" w:eastAsia="標楷體" w:hAnsi="標楷體" w:hint="eastAsia"/>
          <w:color w:val="000000" w:themeColor="text1"/>
          <w:sz w:val="28"/>
          <w:szCs w:val="28"/>
        </w:rPr>
        <w:t>電</w:t>
      </w:r>
      <w:r>
        <w:rPr>
          <w:rFonts w:ascii="標楷體" w:eastAsia="標楷體" w:hAnsi="標楷體" w:hint="eastAsia"/>
          <w:color w:val="000000" w:themeColor="text1"/>
          <w:sz w:val="28"/>
          <w:szCs w:val="28"/>
        </w:rPr>
        <w:lastRenderedPageBreak/>
        <w:t>台</w:t>
      </w:r>
      <w:r w:rsidRPr="00122B51">
        <w:rPr>
          <w:rFonts w:ascii="標楷體" w:eastAsia="標楷體" w:hAnsi="標楷體" w:hint="eastAsia"/>
          <w:color w:val="000000" w:themeColor="text1"/>
          <w:sz w:val="28"/>
          <w:szCs w:val="28"/>
        </w:rPr>
        <w:t>部分</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因ARCO台語之市占率為</w:t>
      </w:r>
      <w:r>
        <w:rPr>
          <w:rFonts w:ascii="標楷體" w:eastAsia="標楷體" w:hAnsi="標楷體" w:hint="eastAsia"/>
          <w:color w:val="000000" w:themeColor="text1"/>
          <w:sz w:val="28"/>
          <w:szCs w:val="28"/>
        </w:rPr>
        <w:t>15%，但費率卻訂</w:t>
      </w:r>
      <w:r w:rsidRPr="00122B51">
        <w:rPr>
          <w:rFonts w:ascii="標楷體" w:eastAsia="標楷體" w:hAnsi="標楷體" w:hint="eastAsia"/>
          <w:color w:val="000000" w:themeColor="text1"/>
          <w:sz w:val="28"/>
          <w:szCs w:val="28"/>
        </w:rPr>
        <w:t>得較高?</w:t>
      </w:r>
    </w:p>
    <w:p w:rsidR="0023231A" w:rsidRPr="00122B51"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(二十八)</w:t>
      </w:r>
      <w:r w:rsidRPr="0047413A">
        <w:rPr>
          <w:rFonts w:ascii="標楷體" w:eastAsia="標楷體" w:hAnsi="標楷體" w:hint="eastAsia"/>
          <w:color w:val="000000" w:themeColor="text1"/>
          <w:sz w:val="28"/>
          <w:szCs w:val="28"/>
        </w:rPr>
        <w:t xml:space="preserve"> </w:t>
      </w:r>
      <w:r>
        <w:rPr>
          <w:rFonts w:ascii="標楷體" w:eastAsia="標楷體" w:hAnsi="標楷體" w:hint="eastAsia"/>
          <w:color w:val="000000" w:themeColor="text1"/>
          <w:sz w:val="28"/>
          <w:szCs w:val="28"/>
        </w:rPr>
        <w:t>ARCO總監</w:t>
      </w:r>
      <w:r w:rsidRPr="00387618">
        <w:rPr>
          <w:rFonts w:ascii="標楷體" w:eastAsia="標楷體" w:hAnsi="標楷體" w:hint="eastAsia"/>
          <w:color w:val="000000" w:themeColor="text1"/>
          <w:sz w:val="28"/>
          <w:szCs w:val="28"/>
        </w:rPr>
        <w:t>王世賢:</w:t>
      </w:r>
    </w:p>
    <w:p w:rsidR="0023231A" w:rsidRPr="00122B51" w:rsidRDefault="0023231A" w:rsidP="0023231A">
      <w:pPr>
        <w:spacing w:line="480" w:lineRule="exact"/>
        <w:rPr>
          <w:rFonts w:ascii="標楷體" w:eastAsia="標楷體" w:hAnsi="標楷體"/>
          <w:color w:val="000000" w:themeColor="text1"/>
          <w:sz w:val="28"/>
          <w:szCs w:val="28"/>
        </w:rPr>
      </w:pPr>
      <w:r w:rsidRPr="00122B51">
        <w:rPr>
          <w:rFonts w:ascii="標楷體" w:eastAsia="標楷體" w:hAnsi="標楷體" w:hint="eastAsia"/>
          <w:color w:val="000000" w:themeColor="text1"/>
          <w:sz w:val="28"/>
          <w:szCs w:val="28"/>
        </w:rPr>
        <w:t>是指統計這3年本會台語之市占率為</w:t>
      </w:r>
      <w:r>
        <w:rPr>
          <w:rFonts w:ascii="標楷體" w:eastAsia="標楷體" w:hAnsi="標楷體" w:hint="eastAsia"/>
          <w:color w:val="000000" w:themeColor="text1"/>
          <w:sz w:val="28"/>
          <w:szCs w:val="28"/>
        </w:rPr>
        <w:t>15%，但並不表示廣播電台</w:t>
      </w:r>
      <w:r w:rsidRPr="00122B51">
        <w:rPr>
          <w:rFonts w:ascii="標楷體" w:eastAsia="標楷體" w:hAnsi="標楷體" w:hint="eastAsia"/>
          <w:color w:val="000000" w:themeColor="text1"/>
          <w:sz w:val="28"/>
          <w:szCs w:val="28"/>
        </w:rPr>
        <w:t>利用本會著作之利用率亦是</w:t>
      </w:r>
      <w:r>
        <w:rPr>
          <w:rFonts w:ascii="標楷體" w:eastAsia="標楷體" w:hAnsi="標楷體" w:hint="eastAsia"/>
          <w:color w:val="000000" w:themeColor="text1"/>
          <w:sz w:val="28"/>
          <w:szCs w:val="28"/>
        </w:rPr>
        <w:t>15%，如同</w:t>
      </w:r>
      <w:r w:rsidRPr="00122B51">
        <w:rPr>
          <w:rFonts w:ascii="標楷體" w:eastAsia="標楷體" w:hAnsi="標楷體" w:hint="eastAsia"/>
          <w:color w:val="000000" w:themeColor="text1"/>
          <w:sz w:val="28"/>
          <w:szCs w:val="28"/>
        </w:rPr>
        <w:t>KTV</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可能有些歌曲</w:t>
      </w:r>
      <w:proofErr w:type="gramStart"/>
      <w:r w:rsidRPr="00122B51">
        <w:rPr>
          <w:rFonts w:ascii="標楷體" w:eastAsia="標楷體" w:hAnsi="標楷體" w:hint="eastAsia"/>
          <w:color w:val="000000" w:themeColor="text1"/>
          <w:sz w:val="28"/>
          <w:szCs w:val="28"/>
        </w:rPr>
        <w:t>一</w:t>
      </w:r>
      <w:proofErr w:type="gramEnd"/>
      <w:r w:rsidRPr="00122B51">
        <w:rPr>
          <w:rFonts w:ascii="標楷體" w:eastAsia="標楷體" w:hAnsi="標楷體" w:hint="eastAsia"/>
          <w:color w:val="000000" w:themeColor="text1"/>
          <w:sz w:val="28"/>
          <w:szCs w:val="28"/>
        </w:rPr>
        <w:t>年內皆未被利用</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但或許有一首歌曲一年就被利用了50次、500次。</w:t>
      </w:r>
    </w:p>
    <w:p w:rsidR="0023231A"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(二十九)</w:t>
      </w:r>
      <w:r w:rsidRPr="00122B51">
        <w:rPr>
          <w:rFonts w:ascii="標楷體" w:eastAsia="標楷體" w:hAnsi="標楷體" w:hint="eastAsia"/>
          <w:color w:val="000000" w:themeColor="text1"/>
          <w:sz w:val="28"/>
          <w:szCs w:val="28"/>
        </w:rPr>
        <w:t>主席</w:t>
      </w:r>
      <w:r>
        <w:rPr>
          <w:rFonts w:ascii="標楷體" w:eastAsia="標楷體" w:hAnsi="標楷體" w:hint="eastAsia"/>
          <w:color w:val="000000" w:themeColor="text1"/>
          <w:sz w:val="28"/>
          <w:szCs w:val="28"/>
        </w:rPr>
        <w:t>：</w:t>
      </w:r>
    </w:p>
    <w:p w:rsidR="0023231A" w:rsidRPr="00122B51" w:rsidRDefault="0023231A" w:rsidP="0023231A">
      <w:pPr>
        <w:spacing w:line="480" w:lineRule="exact"/>
        <w:rPr>
          <w:rFonts w:ascii="標楷體" w:eastAsia="標楷體" w:hAnsi="標楷體"/>
          <w:color w:val="000000" w:themeColor="text1"/>
          <w:sz w:val="28"/>
          <w:szCs w:val="28"/>
        </w:rPr>
      </w:pPr>
      <w:r w:rsidRPr="00122B51">
        <w:rPr>
          <w:rFonts w:ascii="標楷體" w:eastAsia="標楷體" w:hAnsi="標楷體" w:hint="eastAsia"/>
          <w:color w:val="000000" w:themeColor="text1"/>
          <w:sz w:val="28"/>
          <w:szCs w:val="28"/>
        </w:rPr>
        <w:t>ARCO管理之台語歌曲是哪些唱片公司?</w:t>
      </w:r>
    </w:p>
    <w:p w:rsidR="0023231A" w:rsidRPr="00122B51"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(三十)</w:t>
      </w:r>
      <w:r w:rsidRPr="0047413A">
        <w:rPr>
          <w:rFonts w:ascii="標楷體" w:eastAsia="標楷體" w:hAnsi="標楷體" w:hint="eastAsia"/>
          <w:color w:val="000000" w:themeColor="text1"/>
          <w:sz w:val="28"/>
          <w:szCs w:val="28"/>
        </w:rPr>
        <w:t xml:space="preserve"> </w:t>
      </w:r>
      <w:r>
        <w:rPr>
          <w:rFonts w:ascii="標楷體" w:eastAsia="標楷體" w:hAnsi="標楷體" w:hint="eastAsia"/>
          <w:color w:val="000000" w:themeColor="text1"/>
          <w:sz w:val="28"/>
          <w:szCs w:val="28"/>
        </w:rPr>
        <w:t>ARCO理事</w:t>
      </w:r>
      <w:r w:rsidRPr="00387618">
        <w:rPr>
          <w:rFonts w:ascii="標楷體" w:eastAsia="標楷體" w:hAnsi="標楷體" w:hint="eastAsia"/>
          <w:color w:val="000000" w:themeColor="text1"/>
          <w:sz w:val="28"/>
          <w:szCs w:val="28"/>
        </w:rPr>
        <w:t>李瑞斌:</w:t>
      </w:r>
    </w:p>
    <w:p w:rsidR="0023231A" w:rsidRPr="00122B51" w:rsidRDefault="0023231A" w:rsidP="0023231A">
      <w:pPr>
        <w:spacing w:line="480" w:lineRule="exact"/>
        <w:rPr>
          <w:rFonts w:ascii="標楷體" w:eastAsia="標楷體" w:hAnsi="標楷體"/>
          <w:color w:val="000000" w:themeColor="text1"/>
          <w:sz w:val="28"/>
          <w:szCs w:val="28"/>
        </w:rPr>
      </w:pPr>
      <w:proofErr w:type="gramStart"/>
      <w:r w:rsidRPr="00122B51">
        <w:rPr>
          <w:rFonts w:ascii="標楷體" w:eastAsia="標楷體" w:hAnsi="標楷體" w:hint="eastAsia"/>
          <w:color w:val="000000" w:themeColor="text1"/>
          <w:sz w:val="28"/>
          <w:szCs w:val="28"/>
        </w:rPr>
        <w:t>大旗華特</w:t>
      </w:r>
      <w:proofErr w:type="gramEnd"/>
      <w:r w:rsidRPr="00122B51">
        <w:rPr>
          <w:rFonts w:ascii="標楷體" w:eastAsia="標楷體" w:hAnsi="標楷體" w:hint="eastAsia"/>
          <w:color w:val="000000" w:themeColor="text1"/>
          <w:sz w:val="28"/>
          <w:szCs w:val="28"/>
        </w:rPr>
        <w:t>。</w:t>
      </w:r>
    </w:p>
    <w:p w:rsidR="0023231A" w:rsidRPr="00122B51"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(三十一)</w:t>
      </w:r>
      <w:r w:rsidRPr="00122B51">
        <w:rPr>
          <w:rFonts w:ascii="標楷體" w:eastAsia="標楷體" w:hAnsi="標楷體" w:hint="eastAsia"/>
          <w:color w:val="000000" w:themeColor="text1"/>
          <w:sz w:val="28"/>
          <w:szCs w:val="28"/>
        </w:rPr>
        <w:t>正聲廣播吳芳如副總經理:</w:t>
      </w:r>
    </w:p>
    <w:p w:rsidR="0023231A" w:rsidRPr="0047413A"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1、</w:t>
      </w:r>
      <w:r w:rsidRPr="0047413A">
        <w:rPr>
          <w:rFonts w:ascii="標楷體" w:eastAsia="標楷體" w:hAnsi="標楷體" w:hint="eastAsia"/>
          <w:color w:val="000000" w:themeColor="text1"/>
          <w:sz w:val="28"/>
          <w:szCs w:val="28"/>
        </w:rPr>
        <w:t>因為正聲廣播是廣播公會內部音樂著作權之召集人，因此本電台</w:t>
      </w:r>
      <w:r>
        <w:rPr>
          <w:rFonts w:ascii="標楷體" w:eastAsia="標楷體" w:hAnsi="標楷體" w:hint="eastAsia"/>
          <w:color w:val="000000" w:themeColor="text1"/>
          <w:sz w:val="28"/>
          <w:szCs w:val="28"/>
        </w:rPr>
        <w:t xml:space="preserve">   </w:t>
      </w:r>
      <w:r w:rsidRPr="0047413A">
        <w:rPr>
          <w:rFonts w:ascii="標楷體" w:eastAsia="標楷體" w:hAnsi="標楷體" w:hint="eastAsia"/>
          <w:color w:val="000000" w:themeColor="text1"/>
          <w:sz w:val="28"/>
          <w:szCs w:val="28"/>
        </w:rPr>
        <w:t>很關心此事，此次申請審議係由本公司</w:t>
      </w:r>
      <w:proofErr w:type="gramStart"/>
      <w:r w:rsidRPr="0047413A">
        <w:rPr>
          <w:rFonts w:ascii="標楷體" w:eastAsia="標楷體" w:hAnsi="標楷體" w:hint="eastAsia"/>
          <w:color w:val="000000" w:themeColor="text1"/>
          <w:sz w:val="28"/>
          <w:szCs w:val="28"/>
        </w:rPr>
        <w:t>節目部副理</w:t>
      </w:r>
      <w:proofErr w:type="gramEnd"/>
      <w:r w:rsidRPr="0047413A">
        <w:rPr>
          <w:rFonts w:ascii="標楷體" w:eastAsia="標楷體" w:hAnsi="標楷體" w:hint="eastAsia"/>
          <w:color w:val="000000" w:themeColor="text1"/>
          <w:sz w:val="28"/>
          <w:szCs w:val="28"/>
        </w:rPr>
        <w:t>林宗慶</w:t>
      </w:r>
      <w:proofErr w:type="gramStart"/>
      <w:r w:rsidRPr="0047413A">
        <w:rPr>
          <w:rFonts w:ascii="標楷體" w:eastAsia="標楷體" w:hAnsi="標楷體" w:hint="eastAsia"/>
          <w:color w:val="000000" w:themeColor="text1"/>
          <w:sz w:val="28"/>
          <w:szCs w:val="28"/>
        </w:rPr>
        <w:t>所</w:t>
      </w:r>
      <w:r>
        <w:rPr>
          <w:rFonts w:ascii="標楷體" w:eastAsia="標楷體" w:hAnsi="標楷體" w:hint="eastAsia"/>
          <w:color w:val="000000" w:themeColor="text1"/>
          <w:sz w:val="28"/>
          <w:szCs w:val="28"/>
        </w:rPr>
        <w:t>辦裡</w:t>
      </w:r>
      <w:proofErr w:type="gramEnd"/>
      <w:r>
        <w:rPr>
          <w:rFonts w:ascii="標楷體" w:eastAsia="標楷體" w:hAnsi="標楷體" w:hint="eastAsia"/>
          <w:color w:val="000000" w:themeColor="text1"/>
          <w:sz w:val="28"/>
          <w:szCs w:val="28"/>
        </w:rPr>
        <w:t>，</w:t>
      </w:r>
      <w:r w:rsidRPr="0047413A">
        <w:rPr>
          <w:rFonts w:ascii="標楷體" w:eastAsia="標楷體" w:hAnsi="標楷體" w:hint="eastAsia"/>
          <w:color w:val="000000" w:themeColor="text1"/>
          <w:sz w:val="28"/>
          <w:szCs w:val="28"/>
        </w:rPr>
        <w:t>本公司認為這幾十年來，</w:t>
      </w:r>
      <w:proofErr w:type="gramStart"/>
      <w:r w:rsidRPr="0047413A">
        <w:rPr>
          <w:rFonts w:ascii="標楷體" w:eastAsia="標楷體" w:hAnsi="標楷體" w:hint="eastAsia"/>
          <w:color w:val="000000" w:themeColor="text1"/>
          <w:sz w:val="28"/>
          <w:szCs w:val="28"/>
        </w:rPr>
        <w:t>各集管</w:t>
      </w:r>
      <w:proofErr w:type="gramEnd"/>
      <w:r w:rsidRPr="0047413A">
        <w:rPr>
          <w:rFonts w:ascii="標楷體" w:eastAsia="標楷體" w:hAnsi="標楷體" w:hint="eastAsia"/>
          <w:color w:val="000000" w:themeColor="text1"/>
          <w:sz w:val="28"/>
          <w:szCs w:val="28"/>
        </w:rPr>
        <w:t>團體皆有各自之費率，對於廣播利用人而言，都是使用音樂，並以使用次數統計音樂使用量，利用人只用了這一首歌，卻要支付</w:t>
      </w:r>
      <w:proofErr w:type="gramStart"/>
      <w:r w:rsidRPr="0047413A">
        <w:rPr>
          <w:rFonts w:ascii="標楷體" w:eastAsia="標楷體" w:hAnsi="標楷體" w:hint="eastAsia"/>
          <w:color w:val="000000" w:themeColor="text1"/>
          <w:sz w:val="28"/>
          <w:szCs w:val="28"/>
        </w:rPr>
        <w:t>多個集管團體</w:t>
      </w:r>
      <w:proofErr w:type="gramEnd"/>
      <w:r w:rsidRPr="0047413A">
        <w:rPr>
          <w:rFonts w:ascii="標楷體" w:eastAsia="標楷體" w:hAnsi="標楷體" w:hint="eastAsia"/>
          <w:color w:val="000000" w:themeColor="text1"/>
          <w:sz w:val="28"/>
          <w:szCs w:val="28"/>
        </w:rPr>
        <w:t>使用報酬。</w:t>
      </w:r>
    </w:p>
    <w:p w:rsidR="0023231A"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2、</w:t>
      </w:r>
      <w:r w:rsidRPr="0047413A">
        <w:rPr>
          <w:rFonts w:ascii="標楷體" w:eastAsia="標楷體" w:hAnsi="標楷體" w:hint="eastAsia"/>
          <w:color w:val="000000" w:themeColor="text1"/>
          <w:sz w:val="28"/>
          <w:szCs w:val="28"/>
        </w:rPr>
        <w:t>本人曾與同業討論過</w:t>
      </w:r>
      <w:r>
        <w:rPr>
          <w:rFonts w:ascii="標楷體" w:eastAsia="標楷體" w:hAnsi="標楷體" w:hint="eastAsia"/>
          <w:color w:val="000000" w:themeColor="text1"/>
          <w:sz w:val="28"/>
          <w:szCs w:val="28"/>
        </w:rPr>
        <w:t>，</w:t>
      </w:r>
      <w:r w:rsidRPr="0047413A">
        <w:rPr>
          <w:rFonts w:ascii="標楷體" w:eastAsia="標楷體" w:hAnsi="標楷體" w:hint="eastAsia"/>
          <w:color w:val="000000" w:themeColor="text1"/>
          <w:sz w:val="28"/>
          <w:szCs w:val="28"/>
        </w:rPr>
        <w:t>並提出一個觀念</w:t>
      </w:r>
      <w:r>
        <w:rPr>
          <w:rFonts w:ascii="標楷體" w:eastAsia="標楷體" w:hAnsi="標楷體" w:hint="eastAsia"/>
          <w:color w:val="000000" w:themeColor="text1"/>
          <w:sz w:val="28"/>
          <w:szCs w:val="28"/>
        </w:rPr>
        <w:t>，</w:t>
      </w:r>
      <w:r w:rsidRPr="0047413A">
        <w:rPr>
          <w:rFonts w:ascii="標楷體" w:eastAsia="標楷體" w:hAnsi="標楷體" w:hint="eastAsia"/>
          <w:color w:val="000000" w:themeColor="text1"/>
          <w:sz w:val="28"/>
          <w:szCs w:val="28"/>
        </w:rPr>
        <w:t>但未被接受</w:t>
      </w:r>
      <w:r>
        <w:rPr>
          <w:rFonts w:ascii="標楷體" w:eastAsia="標楷體" w:hAnsi="標楷體" w:hint="eastAsia"/>
          <w:color w:val="000000" w:themeColor="text1"/>
          <w:sz w:val="28"/>
          <w:szCs w:val="28"/>
        </w:rPr>
        <w:t>，利用人使 用</w:t>
      </w:r>
      <w:r w:rsidRPr="0047413A">
        <w:rPr>
          <w:rFonts w:ascii="標楷體" w:eastAsia="標楷體" w:hAnsi="標楷體" w:hint="eastAsia"/>
          <w:color w:val="000000" w:themeColor="text1"/>
          <w:sz w:val="28"/>
          <w:szCs w:val="28"/>
        </w:rPr>
        <w:t>一首歌</w:t>
      </w:r>
      <w:r>
        <w:rPr>
          <w:rFonts w:ascii="標楷體" w:eastAsia="標楷體" w:hAnsi="標楷體" w:hint="eastAsia"/>
          <w:color w:val="000000" w:themeColor="text1"/>
          <w:sz w:val="28"/>
          <w:szCs w:val="28"/>
        </w:rPr>
        <w:t>，</w:t>
      </w:r>
      <w:r w:rsidRPr="0047413A">
        <w:rPr>
          <w:rFonts w:ascii="標楷體" w:eastAsia="標楷體" w:hAnsi="標楷體" w:hint="eastAsia"/>
          <w:color w:val="000000" w:themeColor="text1"/>
          <w:sz w:val="28"/>
          <w:szCs w:val="28"/>
        </w:rPr>
        <w:t>包括詞、曲、錄音</w:t>
      </w:r>
      <w:r>
        <w:rPr>
          <w:rFonts w:ascii="標楷體" w:eastAsia="標楷體" w:hAnsi="標楷體" w:hint="eastAsia"/>
          <w:color w:val="000000" w:themeColor="text1"/>
          <w:sz w:val="28"/>
          <w:szCs w:val="28"/>
        </w:rPr>
        <w:t>，</w:t>
      </w:r>
      <w:proofErr w:type="gramStart"/>
      <w:r w:rsidRPr="0047413A">
        <w:rPr>
          <w:rFonts w:ascii="標楷體" w:eastAsia="標楷體" w:hAnsi="標楷體" w:hint="eastAsia"/>
          <w:color w:val="000000" w:themeColor="text1"/>
          <w:sz w:val="28"/>
          <w:szCs w:val="28"/>
        </w:rPr>
        <w:t>集管團體</w:t>
      </w:r>
      <w:proofErr w:type="gramEnd"/>
      <w:r w:rsidRPr="0047413A">
        <w:rPr>
          <w:rFonts w:ascii="標楷體" w:eastAsia="標楷體" w:hAnsi="標楷體" w:hint="eastAsia"/>
          <w:color w:val="000000" w:themeColor="text1"/>
          <w:sz w:val="28"/>
          <w:szCs w:val="28"/>
        </w:rPr>
        <w:t>卻將歌</w:t>
      </w:r>
      <w:r>
        <w:rPr>
          <w:rFonts w:ascii="標楷體" w:eastAsia="標楷體" w:hAnsi="標楷體" w:hint="eastAsia"/>
          <w:color w:val="000000" w:themeColor="text1"/>
          <w:sz w:val="28"/>
          <w:szCs w:val="28"/>
        </w:rPr>
        <w:t>曲</w:t>
      </w:r>
      <w:r w:rsidRPr="0047413A">
        <w:rPr>
          <w:rFonts w:ascii="標楷體" w:eastAsia="標楷體" w:hAnsi="標楷體" w:hint="eastAsia"/>
          <w:color w:val="000000" w:themeColor="text1"/>
          <w:sz w:val="28"/>
          <w:szCs w:val="28"/>
        </w:rPr>
        <w:t>分割成好幾個部分</w:t>
      </w:r>
      <w:r>
        <w:rPr>
          <w:rFonts w:ascii="標楷體" w:eastAsia="標楷體" w:hAnsi="標楷體" w:hint="eastAsia"/>
          <w:color w:val="000000" w:themeColor="text1"/>
          <w:sz w:val="28"/>
          <w:szCs w:val="28"/>
        </w:rPr>
        <w:t>，</w:t>
      </w:r>
      <w:r w:rsidRPr="0047413A">
        <w:rPr>
          <w:rFonts w:ascii="標楷體" w:eastAsia="標楷體" w:hAnsi="標楷體" w:hint="eastAsia"/>
          <w:color w:val="000000" w:themeColor="text1"/>
          <w:sz w:val="28"/>
          <w:szCs w:val="28"/>
        </w:rPr>
        <w:t>因現無數據可證明</w:t>
      </w:r>
      <w:r>
        <w:rPr>
          <w:rFonts w:ascii="標楷體" w:eastAsia="標楷體" w:hAnsi="標楷體" w:hint="eastAsia"/>
          <w:color w:val="000000" w:themeColor="text1"/>
          <w:sz w:val="28"/>
          <w:szCs w:val="28"/>
        </w:rPr>
        <w:t>，</w:t>
      </w:r>
      <w:r w:rsidRPr="0047413A">
        <w:rPr>
          <w:rFonts w:ascii="標楷體" w:eastAsia="標楷體" w:hAnsi="標楷體" w:hint="eastAsia"/>
          <w:color w:val="000000" w:themeColor="text1"/>
          <w:sz w:val="28"/>
          <w:szCs w:val="28"/>
        </w:rPr>
        <w:t>所訂定之費率是2倍、3倍</w:t>
      </w:r>
      <w:r>
        <w:rPr>
          <w:rFonts w:ascii="標楷體" w:eastAsia="標楷體" w:hAnsi="標楷體" w:hint="eastAsia"/>
          <w:color w:val="000000" w:themeColor="text1"/>
          <w:sz w:val="28"/>
          <w:szCs w:val="28"/>
        </w:rPr>
        <w:t>，</w:t>
      </w:r>
      <w:r w:rsidRPr="0047413A">
        <w:rPr>
          <w:rFonts w:ascii="標楷體" w:eastAsia="標楷體" w:hAnsi="標楷體" w:hint="eastAsia"/>
          <w:color w:val="000000" w:themeColor="text1"/>
          <w:sz w:val="28"/>
          <w:szCs w:val="28"/>
        </w:rPr>
        <w:t>但利用人皆認為只要支付一首歌曲之費用即可</w:t>
      </w:r>
      <w:r>
        <w:rPr>
          <w:rFonts w:ascii="標楷體" w:eastAsia="標楷體" w:hAnsi="標楷體" w:hint="eastAsia"/>
          <w:color w:val="000000" w:themeColor="text1"/>
          <w:sz w:val="28"/>
          <w:szCs w:val="28"/>
        </w:rPr>
        <w:t>，</w:t>
      </w:r>
      <w:r w:rsidRPr="0047413A">
        <w:rPr>
          <w:rFonts w:ascii="標楷體" w:eastAsia="標楷體" w:hAnsi="標楷體" w:hint="eastAsia"/>
          <w:color w:val="000000" w:themeColor="text1"/>
          <w:sz w:val="28"/>
          <w:szCs w:val="28"/>
        </w:rPr>
        <w:t>而現在卻要支付4至5個費率</w:t>
      </w:r>
      <w:r>
        <w:rPr>
          <w:rFonts w:ascii="標楷體" w:eastAsia="標楷體" w:hAnsi="標楷體" w:hint="eastAsia"/>
          <w:color w:val="000000" w:themeColor="text1"/>
          <w:sz w:val="28"/>
          <w:szCs w:val="28"/>
        </w:rPr>
        <w:t>，</w:t>
      </w:r>
      <w:r w:rsidRPr="0047413A">
        <w:rPr>
          <w:rFonts w:ascii="標楷體" w:eastAsia="標楷體" w:hAnsi="標楷體" w:hint="eastAsia"/>
          <w:color w:val="000000" w:themeColor="text1"/>
          <w:sz w:val="28"/>
          <w:szCs w:val="28"/>
        </w:rPr>
        <w:t>這樣的觀念其實是不對的</w:t>
      </w:r>
      <w:r>
        <w:rPr>
          <w:rFonts w:ascii="標楷體" w:eastAsia="標楷體" w:hAnsi="標楷體" w:hint="eastAsia"/>
          <w:color w:val="000000" w:themeColor="text1"/>
          <w:sz w:val="28"/>
          <w:szCs w:val="28"/>
        </w:rPr>
        <w:t>，所以會造成目前之亂</w:t>
      </w:r>
      <w:proofErr w:type="gramStart"/>
      <w:r>
        <w:rPr>
          <w:rFonts w:ascii="標楷體" w:eastAsia="標楷體" w:hAnsi="標楷體" w:hint="eastAsia"/>
          <w:color w:val="000000" w:themeColor="text1"/>
          <w:sz w:val="28"/>
          <w:szCs w:val="28"/>
        </w:rPr>
        <w:t>象</w:t>
      </w:r>
      <w:proofErr w:type="gramEnd"/>
      <w:r>
        <w:rPr>
          <w:rFonts w:ascii="標楷體" w:eastAsia="標楷體" w:hAnsi="標楷體" w:hint="eastAsia"/>
          <w:color w:val="000000" w:themeColor="text1"/>
          <w:sz w:val="28"/>
          <w:szCs w:val="28"/>
        </w:rPr>
        <w:t>。</w:t>
      </w:r>
    </w:p>
    <w:p w:rsidR="0023231A"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3、將來智慧局如再核准設立</w:t>
      </w:r>
      <w:proofErr w:type="gramStart"/>
      <w:r>
        <w:rPr>
          <w:rFonts w:ascii="標楷體" w:eastAsia="標楷體" w:hAnsi="標楷體" w:hint="eastAsia"/>
          <w:color w:val="000000" w:themeColor="text1"/>
          <w:sz w:val="28"/>
          <w:szCs w:val="28"/>
        </w:rPr>
        <w:t>其他</w:t>
      </w:r>
      <w:r w:rsidRPr="0047413A">
        <w:rPr>
          <w:rFonts w:ascii="標楷體" w:eastAsia="標楷體" w:hAnsi="標楷體" w:hint="eastAsia"/>
          <w:color w:val="000000" w:themeColor="text1"/>
          <w:sz w:val="28"/>
          <w:szCs w:val="28"/>
        </w:rPr>
        <w:t>集管團體</w:t>
      </w:r>
      <w:proofErr w:type="gramEnd"/>
      <w:r>
        <w:rPr>
          <w:rFonts w:ascii="標楷體" w:eastAsia="標楷體" w:hAnsi="標楷體" w:hint="eastAsia"/>
          <w:color w:val="000000" w:themeColor="text1"/>
          <w:sz w:val="28"/>
          <w:szCs w:val="28"/>
        </w:rPr>
        <w:t>，</w:t>
      </w:r>
      <w:r w:rsidRPr="0047413A">
        <w:rPr>
          <w:rFonts w:ascii="標楷體" w:eastAsia="標楷體" w:hAnsi="標楷體" w:hint="eastAsia"/>
          <w:color w:val="000000" w:themeColor="text1"/>
          <w:sz w:val="28"/>
          <w:szCs w:val="28"/>
        </w:rPr>
        <w:t>利用人將來是否要與這麼多</w:t>
      </w:r>
      <w:proofErr w:type="gramStart"/>
      <w:r w:rsidRPr="0047413A">
        <w:rPr>
          <w:rFonts w:ascii="標楷體" w:eastAsia="標楷體" w:hAnsi="標楷體" w:hint="eastAsia"/>
          <w:color w:val="000000" w:themeColor="text1"/>
          <w:sz w:val="28"/>
          <w:szCs w:val="28"/>
        </w:rPr>
        <w:t>家集管團體</w:t>
      </w:r>
      <w:proofErr w:type="gramEnd"/>
      <w:r w:rsidRPr="0047413A">
        <w:rPr>
          <w:rFonts w:ascii="標楷體" w:eastAsia="標楷體" w:hAnsi="標楷體" w:hint="eastAsia"/>
          <w:color w:val="000000" w:themeColor="text1"/>
          <w:sz w:val="28"/>
          <w:szCs w:val="28"/>
        </w:rPr>
        <w:t>協商?這之間是否有重複收費</w:t>
      </w:r>
      <w:r>
        <w:rPr>
          <w:rFonts w:ascii="標楷體" w:eastAsia="標楷體" w:hAnsi="標楷體" w:hint="eastAsia"/>
          <w:color w:val="000000" w:themeColor="text1"/>
          <w:sz w:val="28"/>
          <w:szCs w:val="28"/>
        </w:rPr>
        <w:t>？</w:t>
      </w:r>
      <w:r w:rsidRPr="0047413A">
        <w:rPr>
          <w:rFonts w:ascii="標楷體" w:eastAsia="標楷體" w:hAnsi="標楷體" w:hint="eastAsia"/>
          <w:color w:val="000000" w:themeColor="text1"/>
          <w:sz w:val="28"/>
          <w:szCs w:val="28"/>
        </w:rPr>
        <w:t>因此</w:t>
      </w:r>
      <w:r>
        <w:rPr>
          <w:rFonts w:ascii="標楷體" w:eastAsia="標楷體" w:hAnsi="標楷體" w:hint="eastAsia"/>
          <w:color w:val="000000" w:themeColor="text1"/>
          <w:sz w:val="28"/>
          <w:szCs w:val="28"/>
        </w:rPr>
        <w:t>，這次</w:t>
      </w:r>
      <w:r w:rsidRPr="0047413A">
        <w:rPr>
          <w:rFonts w:ascii="標楷體" w:eastAsia="標楷體" w:hAnsi="標楷體" w:hint="eastAsia"/>
          <w:color w:val="000000" w:themeColor="text1"/>
          <w:sz w:val="28"/>
          <w:szCs w:val="28"/>
        </w:rPr>
        <w:t>希望能將</w:t>
      </w:r>
      <w:proofErr w:type="gramStart"/>
      <w:r w:rsidRPr="0047413A">
        <w:rPr>
          <w:rFonts w:ascii="標楷體" w:eastAsia="標楷體" w:hAnsi="標楷體" w:hint="eastAsia"/>
          <w:color w:val="000000" w:themeColor="text1"/>
          <w:sz w:val="28"/>
          <w:szCs w:val="28"/>
        </w:rPr>
        <w:t>4家集管團體</w:t>
      </w:r>
      <w:proofErr w:type="gramEnd"/>
      <w:r w:rsidRPr="0047413A">
        <w:rPr>
          <w:rFonts w:ascii="標楷體" w:eastAsia="標楷體" w:hAnsi="標楷體" w:hint="eastAsia"/>
          <w:color w:val="000000" w:themeColor="text1"/>
          <w:sz w:val="28"/>
          <w:szCs w:val="28"/>
        </w:rPr>
        <w:t>之收費機制統一</w:t>
      </w:r>
      <w:r>
        <w:rPr>
          <w:rFonts w:ascii="標楷體" w:eastAsia="標楷體" w:hAnsi="標楷體" w:hint="eastAsia"/>
          <w:color w:val="000000" w:themeColor="text1"/>
          <w:sz w:val="28"/>
          <w:szCs w:val="28"/>
        </w:rPr>
        <w:t>，</w:t>
      </w:r>
      <w:r w:rsidRPr="0047413A">
        <w:rPr>
          <w:rFonts w:ascii="標楷體" w:eastAsia="標楷體" w:hAnsi="標楷體" w:hint="eastAsia"/>
          <w:color w:val="000000" w:themeColor="text1"/>
          <w:sz w:val="28"/>
          <w:szCs w:val="28"/>
        </w:rPr>
        <w:t>目前MUST之區分標準有地區、屬性</w:t>
      </w:r>
      <w:r>
        <w:rPr>
          <w:rFonts w:ascii="標楷體" w:eastAsia="標楷體" w:hAnsi="標楷體" w:hint="eastAsia"/>
          <w:color w:val="000000" w:themeColor="text1"/>
          <w:sz w:val="28"/>
          <w:szCs w:val="28"/>
        </w:rPr>
        <w:t>；</w:t>
      </w:r>
      <w:r w:rsidRPr="0047413A">
        <w:rPr>
          <w:rFonts w:ascii="標楷體" w:eastAsia="標楷體" w:hAnsi="標楷體" w:hint="eastAsia"/>
          <w:color w:val="000000" w:themeColor="text1"/>
          <w:sz w:val="28"/>
          <w:szCs w:val="28"/>
        </w:rPr>
        <w:t>MCAT有分地區、屬性、中功率、小功率、調幅</w:t>
      </w:r>
      <w:r>
        <w:rPr>
          <w:rFonts w:ascii="標楷體" w:eastAsia="標楷體" w:hAnsi="標楷體" w:hint="eastAsia"/>
          <w:color w:val="000000" w:themeColor="text1"/>
          <w:sz w:val="28"/>
          <w:szCs w:val="28"/>
        </w:rPr>
        <w:t>；</w:t>
      </w:r>
      <w:r w:rsidRPr="0047413A">
        <w:rPr>
          <w:rFonts w:ascii="標楷體" w:eastAsia="標楷體" w:hAnsi="標楷體" w:hint="eastAsia"/>
          <w:color w:val="000000" w:themeColor="text1"/>
          <w:sz w:val="28"/>
          <w:szCs w:val="28"/>
        </w:rPr>
        <w:t>ARCO是分中小功率、調幅、屬性、語言</w:t>
      </w:r>
      <w:r>
        <w:rPr>
          <w:rFonts w:ascii="標楷體" w:eastAsia="標楷體" w:hAnsi="標楷體" w:hint="eastAsia"/>
          <w:color w:val="000000" w:themeColor="text1"/>
          <w:sz w:val="28"/>
          <w:szCs w:val="28"/>
        </w:rPr>
        <w:t>，</w:t>
      </w:r>
      <w:r w:rsidRPr="0047413A">
        <w:rPr>
          <w:rFonts w:ascii="標楷體" w:eastAsia="標楷體" w:hAnsi="標楷體" w:hint="eastAsia"/>
          <w:color w:val="000000" w:themeColor="text1"/>
          <w:sz w:val="28"/>
          <w:szCs w:val="28"/>
        </w:rPr>
        <w:t>且其屬性分類與其</w:t>
      </w:r>
      <w:proofErr w:type="gramStart"/>
      <w:r w:rsidRPr="0047413A">
        <w:rPr>
          <w:rFonts w:ascii="標楷體" w:eastAsia="標楷體" w:hAnsi="標楷體" w:hint="eastAsia"/>
          <w:color w:val="000000" w:themeColor="text1"/>
          <w:sz w:val="28"/>
          <w:szCs w:val="28"/>
        </w:rPr>
        <w:t>他集管團體</w:t>
      </w:r>
      <w:proofErr w:type="gramEnd"/>
      <w:r w:rsidRPr="0047413A">
        <w:rPr>
          <w:rFonts w:ascii="標楷體" w:eastAsia="標楷體" w:hAnsi="標楷體" w:hint="eastAsia"/>
          <w:color w:val="000000" w:themeColor="text1"/>
          <w:sz w:val="28"/>
          <w:szCs w:val="28"/>
        </w:rPr>
        <w:t>不同</w:t>
      </w:r>
      <w:r>
        <w:rPr>
          <w:rFonts w:ascii="標楷體" w:eastAsia="標楷體" w:hAnsi="標楷體" w:hint="eastAsia"/>
          <w:color w:val="000000" w:themeColor="text1"/>
          <w:sz w:val="28"/>
          <w:szCs w:val="28"/>
        </w:rPr>
        <w:t>，</w:t>
      </w:r>
      <w:r w:rsidRPr="0047413A">
        <w:rPr>
          <w:rFonts w:ascii="標楷體" w:eastAsia="標楷體" w:hAnsi="標楷體" w:hint="eastAsia"/>
          <w:color w:val="000000" w:themeColor="text1"/>
          <w:sz w:val="28"/>
          <w:szCs w:val="28"/>
        </w:rPr>
        <w:t>ARCO</w:t>
      </w:r>
      <w:r>
        <w:rPr>
          <w:rFonts w:ascii="標楷體" w:eastAsia="標楷體" w:hAnsi="標楷體" w:hint="eastAsia"/>
          <w:color w:val="000000" w:themeColor="text1"/>
          <w:sz w:val="28"/>
          <w:szCs w:val="28"/>
        </w:rPr>
        <w:t>特別又</w:t>
      </w:r>
      <w:r w:rsidRPr="0047413A">
        <w:rPr>
          <w:rFonts w:ascii="標楷體" w:eastAsia="標楷體" w:hAnsi="標楷體" w:hint="eastAsia"/>
          <w:color w:val="000000" w:themeColor="text1"/>
          <w:sz w:val="28"/>
          <w:szCs w:val="28"/>
        </w:rPr>
        <w:t>區分為商品台</w:t>
      </w:r>
      <w:r>
        <w:rPr>
          <w:rFonts w:ascii="標楷體" w:eastAsia="標楷體" w:hAnsi="標楷體" w:hint="eastAsia"/>
          <w:color w:val="000000" w:themeColor="text1"/>
          <w:sz w:val="28"/>
          <w:szCs w:val="28"/>
        </w:rPr>
        <w:t>，</w:t>
      </w:r>
      <w:r w:rsidRPr="0047413A">
        <w:rPr>
          <w:rFonts w:ascii="標楷體" w:eastAsia="標楷體" w:hAnsi="標楷體" w:hint="eastAsia"/>
          <w:color w:val="000000" w:themeColor="text1"/>
          <w:sz w:val="28"/>
          <w:szCs w:val="28"/>
        </w:rPr>
        <w:t>這是同業們覺得</w:t>
      </w:r>
      <w:r>
        <w:rPr>
          <w:rFonts w:ascii="標楷體" w:eastAsia="標楷體" w:hAnsi="標楷體" w:hint="eastAsia"/>
          <w:color w:val="000000" w:themeColor="text1"/>
          <w:sz w:val="28"/>
          <w:szCs w:val="28"/>
        </w:rPr>
        <w:t>奇怪之處，</w:t>
      </w:r>
      <w:r w:rsidRPr="0047413A">
        <w:rPr>
          <w:rFonts w:ascii="標楷體" w:eastAsia="標楷體" w:hAnsi="標楷體" w:hint="eastAsia"/>
          <w:color w:val="000000" w:themeColor="text1"/>
          <w:sz w:val="28"/>
          <w:szCs w:val="28"/>
        </w:rPr>
        <w:t>在NCC</w:t>
      </w:r>
      <w:r>
        <w:rPr>
          <w:rFonts w:ascii="標楷體" w:eastAsia="標楷體" w:hAnsi="標楷體" w:hint="eastAsia"/>
          <w:color w:val="000000" w:themeColor="text1"/>
          <w:sz w:val="28"/>
          <w:szCs w:val="28"/>
        </w:rPr>
        <w:t>所區分之</w:t>
      </w:r>
      <w:r w:rsidRPr="0047413A">
        <w:rPr>
          <w:rFonts w:ascii="標楷體" w:eastAsia="標楷體" w:hAnsi="標楷體" w:hint="eastAsia"/>
          <w:color w:val="000000" w:themeColor="text1"/>
          <w:sz w:val="28"/>
          <w:szCs w:val="28"/>
        </w:rPr>
        <w:t>屬性中並無商品台</w:t>
      </w:r>
      <w:r>
        <w:rPr>
          <w:rFonts w:ascii="標楷體" w:eastAsia="標楷體" w:hAnsi="標楷體" w:hint="eastAsia"/>
          <w:color w:val="000000" w:themeColor="text1"/>
          <w:sz w:val="28"/>
          <w:szCs w:val="28"/>
        </w:rPr>
        <w:t>，</w:t>
      </w:r>
      <w:r w:rsidRPr="0047413A">
        <w:rPr>
          <w:rFonts w:ascii="標楷體" w:eastAsia="標楷體" w:hAnsi="標楷體" w:hint="eastAsia"/>
          <w:color w:val="000000" w:themeColor="text1"/>
          <w:sz w:val="28"/>
          <w:szCs w:val="28"/>
        </w:rPr>
        <w:t>因為廣播電臺並無購物台。</w:t>
      </w:r>
    </w:p>
    <w:p w:rsidR="0023231A"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4、</w:t>
      </w:r>
      <w:r w:rsidRPr="0047413A">
        <w:rPr>
          <w:rFonts w:ascii="標楷體" w:eastAsia="標楷體" w:hAnsi="標楷體" w:hint="eastAsia"/>
          <w:color w:val="000000" w:themeColor="text1"/>
          <w:sz w:val="28"/>
          <w:szCs w:val="28"/>
        </w:rPr>
        <w:t>希</w:t>
      </w:r>
      <w:r>
        <w:rPr>
          <w:rFonts w:ascii="標楷體" w:eastAsia="標楷體" w:hAnsi="標楷體" w:hint="eastAsia"/>
          <w:color w:val="000000" w:themeColor="text1"/>
          <w:sz w:val="28"/>
          <w:szCs w:val="28"/>
        </w:rPr>
        <w:t>望能</w:t>
      </w:r>
      <w:proofErr w:type="gramStart"/>
      <w:r>
        <w:rPr>
          <w:rFonts w:ascii="標楷體" w:eastAsia="標楷體" w:hAnsi="標楷體" w:hint="eastAsia"/>
          <w:color w:val="000000" w:themeColor="text1"/>
          <w:sz w:val="28"/>
          <w:szCs w:val="28"/>
        </w:rPr>
        <w:t>將集管團體</w:t>
      </w:r>
      <w:proofErr w:type="gramEnd"/>
      <w:r>
        <w:rPr>
          <w:rFonts w:ascii="標楷體" w:eastAsia="標楷體" w:hAnsi="標楷體" w:hint="eastAsia"/>
          <w:color w:val="000000" w:themeColor="text1"/>
          <w:sz w:val="28"/>
          <w:szCs w:val="28"/>
        </w:rPr>
        <w:t>之</w:t>
      </w:r>
      <w:r w:rsidRPr="0047413A">
        <w:rPr>
          <w:rFonts w:ascii="標楷體" w:eastAsia="標楷體" w:hAnsi="標楷體" w:hint="eastAsia"/>
          <w:color w:val="000000" w:themeColor="text1"/>
          <w:sz w:val="28"/>
          <w:szCs w:val="28"/>
        </w:rPr>
        <w:t>收費標準予以統一分類</w:t>
      </w:r>
      <w:r>
        <w:rPr>
          <w:rFonts w:ascii="標楷體" w:eastAsia="標楷體" w:hAnsi="標楷體" w:hint="eastAsia"/>
          <w:color w:val="000000" w:themeColor="text1"/>
          <w:sz w:val="28"/>
          <w:szCs w:val="28"/>
        </w:rPr>
        <w:t>，</w:t>
      </w:r>
      <w:r w:rsidRPr="0047413A">
        <w:rPr>
          <w:rFonts w:ascii="標楷體" w:eastAsia="標楷體" w:hAnsi="標楷體" w:hint="eastAsia"/>
          <w:color w:val="000000" w:themeColor="text1"/>
          <w:sz w:val="28"/>
          <w:szCs w:val="28"/>
        </w:rPr>
        <w:t>此分類即為區域分級與音樂使用量。</w:t>
      </w:r>
      <w:r>
        <w:rPr>
          <w:rFonts w:ascii="標楷體" w:eastAsia="標楷體" w:hAnsi="標楷體" w:hint="eastAsia"/>
          <w:color w:val="000000" w:themeColor="text1"/>
          <w:sz w:val="28"/>
          <w:szCs w:val="28"/>
        </w:rPr>
        <w:t>區域</w:t>
      </w:r>
      <w:r w:rsidRPr="0047413A">
        <w:rPr>
          <w:rFonts w:ascii="標楷體" w:eastAsia="標楷體" w:hAnsi="標楷體" w:hint="eastAsia"/>
          <w:color w:val="000000" w:themeColor="text1"/>
          <w:sz w:val="28"/>
          <w:szCs w:val="28"/>
        </w:rPr>
        <w:t>分級係以音樂使用量為基準</w:t>
      </w:r>
      <w:r>
        <w:rPr>
          <w:rFonts w:ascii="標楷體" w:eastAsia="標楷體" w:hAnsi="標楷體" w:hint="eastAsia"/>
          <w:color w:val="000000" w:themeColor="text1"/>
          <w:sz w:val="28"/>
          <w:szCs w:val="28"/>
        </w:rPr>
        <w:t>，</w:t>
      </w:r>
      <w:r w:rsidRPr="0047413A">
        <w:rPr>
          <w:rFonts w:ascii="標楷體" w:eastAsia="標楷體" w:hAnsi="標楷體" w:hint="eastAsia"/>
          <w:color w:val="000000" w:themeColor="text1"/>
          <w:sz w:val="28"/>
          <w:szCs w:val="28"/>
        </w:rPr>
        <w:t>此分類標準係希望</w:t>
      </w:r>
      <w:proofErr w:type="gramStart"/>
      <w:r w:rsidRPr="0047413A">
        <w:rPr>
          <w:rFonts w:ascii="標楷體" w:eastAsia="標楷體" w:hAnsi="標楷體" w:hint="eastAsia"/>
          <w:color w:val="000000" w:themeColor="text1"/>
          <w:sz w:val="28"/>
          <w:szCs w:val="28"/>
        </w:rPr>
        <w:t>3家集</w:t>
      </w:r>
      <w:r w:rsidRPr="00122B51">
        <w:rPr>
          <w:rFonts w:ascii="標楷體" w:eastAsia="標楷體" w:hAnsi="標楷體" w:hint="eastAsia"/>
          <w:color w:val="000000" w:themeColor="text1"/>
          <w:sz w:val="28"/>
          <w:szCs w:val="28"/>
        </w:rPr>
        <w:t>管團體</w:t>
      </w:r>
      <w:proofErr w:type="gramEnd"/>
      <w:r w:rsidRPr="00122B51">
        <w:rPr>
          <w:rFonts w:ascii="標楷體" w:eastAsia="標楷體" w:hAnsi="標楷體" w:hint="eastAsia"/>
          <w:color w:val="000000" w:themeColor="text1"/>
          <w:sz w:val="28"/>
          <w:szCs w:val="28"/>
        </w:rPr>
        <w:t>能統一</w:t>
      </w:r>
      <w:r>
        <w:rPr>
          <w:rFonts w:ascii="標楷體" w:eastAsia="標楷體" w:hAnsi="標楷體" w:hint="eastAsia"/>
          <w:color w:val="000000" w:themeColor="text1"/>
          <w:sz w:val="28"/>
          <w:szCs w:val="28"/>
        </w:rPr>
        <w:t>，調整後即為分區、屬性、電台</w:t>
      </w:r>
      <w:r w:rsidRPr="00122B51">
        <w:rPr>
          <w:rFonts w:ascii="標楷體" w:eastAsia="標楷體" w:hAnsi="標楷體" w:hint="eastAsia"/>
          <w:color w:val="000000" w:themeColor="text1"/>
          <w:sz w:val="28"/>
          <w:szCs w:val="28"/>
        </w:rPr>
        <w:t>類型。每</w:t>
      </w:r>
      <w:proofErr w:type="gramStart"/>
      <w:r w:rsidRPr="00122B51">
        <w:rPr>
          <w:rFonts w:ascii="標楷體" w:eastAsia="標楷體" w:hAnsi="標楷體" w:hint="eastAsia"/>
          <w:color w:val="000000" w:themeColor="text1"/>
          <w:sz w:val="28"/>
          <w:szCs w:val="28"/>
        </w:rPr>
        <w:t>家集管團體</w:t>
      </w:r>
      <w:proofErr w:type="gramEnd"/>
      <w:r w:rsidRPr="00122B51">
        <w:rPr>
          <w:rFonts w:ascii="標楷體" w:eastAsia="標楷體" w:hAnsi="標楷體" w:hint="eastAsia"/>
          <w:color w:val="000000" w:themeColor="text1"/>
          <w:sz w:val="28"/>
          <w:szCs w:val="28"/>
        </w:rPr>
        <w:t>音樂使用量的第一</w:t>
      </w:r>
      <w:r w:rsidRPr="00122B51">
        <w:rPr>
          <w:rFonts w:ascii="標楷體" w:eastAsia="標楷體" w:hAnsi="標楷體" w:hint="eastAsia"/>
          <w:color w:val="000000" w:themeColor="text1"/>
          <w:sz w:val="28"/>
          <w:szCs w:val="28"/>
        </w:rPr>
        <w:lastRenderedPageBreak/>
        <w:t>級之費率</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皆未建議調降。若有變動者</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因其本來係第四級或第五級</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事實上</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廣播</w:t>
      </w:r>
      <w:r>
        <w:rPr>
          <w:rFonts w:ascii="標楷體" w:eastAsia="標楷體" w:hAnsi="標楷體" w:hint="eastAsia"/>
          <w:color w:val="000000" w:themeColor="text1"/>
          <w:sz w:val="28"/>
          <w:szCs w:val="28"/>
        </w:rPr>
        <w:t>電台</w:t>
      </w:r>
      <w:r w:rsidRPr="00122B51">
        <w:rPr>
          <w:rFonts w:ascii="標楷體" w:eastAsia="標楷體" w:hAnsi="標楷體" w:hint="eastAsia"/>
          <w:color w:val="000000" w:themeColor="text1"/>
          <w:sz w:val="28"/>
          <w:szCs w:val="28"/>
        </w:rPr>
        <w:t>被歸類為第四級或第五級並不多。另外</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若以音樂使用量為區分標準</w:t>
      </w:r>
      <w:r>
        <w:rPr>
          <w:rFonts w:ascii="標楷體" w:eastAsia="標楷體" w:hAnsi="標楷體" w:hint="eastAsia"/>
          <w:color w:val="000000" w:themeColor="text1"/>
          <w:sz w:val="28"/>
          <w:szCs w:val="28"/>
        </w:rPr>
        <w:t>，</w:t>
      </w:r>
      <w:proofErr w:type="gramStart"/>
      <w:r w:rsidRPr="00122B51">
        <w:rPr>
          <w:rFonts w:ascii="標楷體" w:eastAsia="標楷體" w:hAnsi="標楷體" w:hint="eastAsia"/>
          <w:color w:val="000000" w:themeColor="text1"/>
          <w:sz w:val="28"/>
          <w:szCs w:val="28"/>
        </w:rPr>
        <w:t>集管團體</w:t>
      </w:r>
      <w:proofErr w:type="gramEnd"/>
      <w:r w:rsidRPr="00122B51">
        <w:rPr>
          <w:rFonts w:ascii="標楷體" w:eastAsia="標楷體" w:hAnsi="標楷體" w:hint="eastAsia"/>
          <w:color w:val="000000" w:themeColor="text1"/>
          <w:sz w:val="28"/>
          <w:szCs w:val="28"/>
        </w:rPr>
        <w:t>表示其查核之人力須增加多少</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購買監控之器材須花費多少</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但不管</w:t>
      </w:r>
      <w:proofErr w:type="gramStart"/>
      <w:r w:rsidRPr="00122B51">
        <w:rPr>
          <w:rFonts w:ascii="標楷體" w:eastAsia="標楷體" w:hAnsi="標楷體" w:hint="eastAsia"/>
          <w:color w:val="000000" w:themeColor="text1"/>
          <w:sz w:val="28"/>
          <w:szCs w:val="28"/>
        </w:rPr>
        <w:t>採</w:t>
      </w:r>
      <w:proofErr w:type="gramEnd"/>
      <w:r w:rsidRPr="00122B51">
        <w:rPr>
          <w:rFonts w:ascii="標楷體" w:eastAsia="標楷體" w:hAnsi="標楷體" w:hint="eastAsia"/>
          <w:color w:val="000000" w:themeColor="text1"/>
          <w:sz w:val="28"/>
          <w:szCs w:val="28"/>
        </w:rPr>
        <w:t>任何區分方式</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廣播電臺亦會付出相對之人力與成本</w:t>
      </w:r>
      <w:r>
        <w:rPr>
          <w:rFonts w:ascii="標楷體" w:eastAsia="標楷體" w:hAnsi="標楷體" w:hint="eastAsia"/>
          <w:color w:val="000000" w:themeColor="text1"/>
          <w:sz w:val="28"/>
          <w:szCs w:val="28"/>
        </w:rPr>
        <w:t>，個人相信所有廣播電臺都是守規矩的</w:t>
      </w:r>
      <w:r w:rsidRPr="00122B51">
        <w:rPr>
          <w:rFonts w:ascii="標楷體" w:eastAsia="標楷體" w:hAnsi="標楷體" w:hint="eastAsia"/>
          <w:color w:val="000000" w:themeColor="text1"/>
          <w:sz w:val="28"/>
          <w:szCs w:val="28"/>
        </w:rPr>
        <w:t>記錄使用清單</w:t>
      </w:r>
      <w:r>
        <w:rPr>
          <w:rFonts w:ascii="標楷體" w:eastAsia="標楷體" w:hAnsi="標楷體" w:hint="eastAsia"/>
          <w:color w:val="000000" w:themeColor="text1"/>
          <w:sz w:val="28"/>
          <w:szCs w:val="28"/>
        </w:rPr>
        <w:t>，</w:t>
      </w:r>
      <w:proofErr w:type="gramStart"/>
      <w:r>
        <w:rPr>
          <w:rFonts w:ascii="標楷體" w:eastAsia="標楷體" w:hAnsi="標楷體" w:hint="eastAsia"/>
          <w:color w:val="000000" w:themeColor="text1"/>
          <w:sz w:val="28"/>
          <w:szCs w:val="28"/>
        </w:rPr>
        <w:t>若集管</w:t>
      </w:r>
      <w:proofErr w:type="gramEnd"/>
      <w:r>
        <w:rPr>
          <w:rFonts w:ascii="標楷體" w:eastAsia="標楷體" w:hAnsi="標楷體" w:hint="eastAsia"/>
          <w:color w:val="000000" w:themeColor="text1"/>
          <w:sz w:val="28"/>
          <w:szCs w:val="28"/>
        </w:rPr>
        <w:t>團體這樣毫無章法</w:t>
      </w:r>
      <w:r w:rsidRPr="00122B51">
        <w:rPr>
          <w:rFonts w:ascii="標楷體" w:eastAsia="標楷體" w:hAnsi="標楷體" w:hint="eastAsia"/>
          <w:color w:val="000000" w:themeColor="text1"/>
          <w:sz w:val="28"/>
          <w:szCs w:val="28"/>
        </w:rPr>
        <w:t>調漲費率</w:t>
      </w:r>
      <w:r>
        <w:rPr>
          <w:rFonts w:ascii="標楷體" w:eastAsia="標楷體" w:hAnsi="標楷體" w:hint="eastAsia"/>
          <w:color w:val="000000" w:themeColor="text1"/>
          <w:sz w:val="28"/>
          <w:szCs w:val="28"/>
        </w:rPr>
        <w:t>，將導致廣播電臺營業上很大之</w:t>
      </w:r>
      <w:r w:rsidRPr="00122B51">
        <w:rPr>
          <w:rFonts w:ascii="標楷體" w:eastAsia="標楷體" w:hAnsi="標楷體" w:hint="eastAsia"/>
          <w:color w:val="000000" w:themeColor="text1"/>
          <w:sz w:val="28"/>
          <w:szCs w:val="28"/>
        </w:rPr>
        <w:t>負擔。</w:t>
      </w:r>
    </w:p>
    <w:p w:rsidR="0023231A" w:rsidRPr="00122B51"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5、</w:t>
      </w:r>
      <w:r w:rsidRPr="00122B51">
        <w:rPr>
          <w:rFonts w:ascii="標楷體" w:eastAsia="標楷體" w:hAnsi="標楷體" w:hint="eastAsia"/>
          <w:color w:val="000000" w:themeColor="text1"/>
          <w:sz w:val="28"/>
          <w:szCs w:val="28"/>
        </w:rPr>
        <w:t>另外</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ARCO新公告費率</w:t>
      </w:r>
      <w:r>
        <w:rPr>
          <w:rFonts w:ascii="標楷體" w:eastAsia="標楷體" w:hAnsi="標楷體" w:hint="eastAsia"/>
          <w:color w:val="000000" w:themeColor="text1"/>
          <w:sz w:val="28"/>
          <w:szCs w:val="28"/>
        </w:rPr>
        <w:t>之</w:t>
      </w:r>
      <w:r w:rsidRPr="00122B51">
        <w:rPr>
          <w:rFonts w:ascii="標楷體" w:eastAsia="標楷體" w:hAnsi="標楷體" w:hint="eastAsia"/>
          <w:color w:val="000000" w:themeColor="text1"/>
          <w:sz w:val="28"/>
          <w:szCs w:val="28"/>
        </w:rPr>
        <w:t>漲幅超過40%以上</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客家與原住民族語調漲高達70%以上</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小功率調漲高達</w:t>
      </w:r>
      <w:r>
        <w:rPr>
          <w:rFonts w:ascii="標楷體" w:eastAsia="標楷體" w:hAnsi="標楷體" w:hint="eastAsia"/>
          <w:color w:val="000000" w:themeColor="text1"/>
          <w:sz w:val="28"/>
          <w:szCs w:val="28"/>
        </w:rPr>
        <w:t>77%，調幅調漲高達226%至250%，</w:t>
      </w:r>
      <w:r w:rsidRPr="00122B51">
        <w:rPr>
          <w:rFonts w:ascii="標楷體" w:eastAsia="標楷體" w:hAnsi="標楷體" w:hint="eastAsia"/>
          <w:color w:val="000000" w:themeColor="text1"/>
          <w:sz w:val="28"/>
          <w:szCs w:val="28"/>
        </w:rPr>
        <w:t>但同一屬性之調漲比例卻不相同</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落差非常大</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比如</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中功率A級音樂台國</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台語之比例為42%、</w:t>
      </w:r>
      <w:r>
        <w:rPr>
          <w:rFonts w:ascii="標楷體" w:eastAsia="標楷體" w:hAnsi="標楷體" w:hint="eastAsia"/>
          <w:color w:val="000000" w:themeColor="text1"/>
          <w:sz w:val="28"/>
          <w:szCs w:val="28"/>
        </w:rPr>
        <w:t>40%，</w:t>
      </w:r>
      <w:r w:rsidRPr="00122B51">
        <w:rPr>
          <w:rFonts w:ascii="標楷體" w:eastAsia="標楷體" w:hAnsi="標楷體" w:hint="eastAsia"/>
          <w:color w:val="000000" w:themeColor="text1"/>
          <w:sz w:val="28"/>
          <w:szCs w:val="28"/>
        </w:rPr>
        <w:t>綜合台為40%、</w:t>
      </w:r>
      <w:r>
        <w:rPr>
          <w:rFonts w:ascii="標楷體" w:eastAsia="標楷體" w:hAnsi="標楷體" w:hint="eastAsia"/>
          <w:color w:val="000000" w:themeColor="text1"/>
          <w:sz w:val="28"/>
          <w:szCs w:val="28"/>
        </w:rPr>
        <w:t>43%，</w:t>
      </w:r>
      <w:r w:rsidRPr="00122B51">
        <w:rPr>
          <w:rFonts w:ascii="標楷體" w:eastAsia="標楷體" w:hAnsi="標楷體" w:hint="eastAsia"/>
          <w:color w:val="000000" w:themeColor="text1"/>
          <w:sz w:val="28"/>
          <w:szCs w:val="28"/>
        </w:rPr>
        <w:t>而各級之音樂台、綜合台之比例也不一致</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音樂台國語A級42%、B級40%、C級43%、D級</w:t>
      </w:r>
      <w:r>
        <w:rPr>
          <w:rFonts w:ascii="標楷體" w:eastAsia="標楷體" w:hAnsi="標楷體" w:hint="eastAsia"/>
          <w:color w:val="000000" w:themeColor="text1"/>
          <w:sz w:val="28"/>
          <w:szCs w:val="28"/>
        </w:rPr>
        <w:t>45%，</w:t>
      </w:r>
      <w:r w:rsidRPr="00122B51">
        <w:rPr>
          <w:rFonts w:ascii="標楷體" w:eastAsia="標楷體" w:hAnsi="標楷體" w:hint="eastAsia"/>
          <w:color w:val="000000" w:themeColor="text1"/>
          <w:sz w:val="28"/>
          <w:szCs w:val="28"/>
        </w:rPr>
        <w:t>因此不知道ARCO所調漲之標準、基礎為何</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其分母為何</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至於</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小功率與調幅</w:t>
      </w:r>
      <w:r>
        <w:rPr>
          <w:rFonts w:ascii="標楷體" w:eastAsia="標楷體" w:hAnsi="標楷體" w:hint="eastAsia"/>
          <w:color w:val="000000" w:themeColor="text1"/>
          <w:sz w:val="28"/>
          <w:szCs w:val="28"/>
        </w:rPr>
        <w:t>部分</w:t>
      </w:r>
      <w:r w:rsidRPr="00122B51">
        <w:rPr>
          <w:rFonts w:ascii="標楷體" w:eastAsia="標楷體" w:hAnsi="標楷體" w:hint="eastAsia"/>
          <w:color w:val="000000" w:themeColor="text1"/>
          <w:sz w:val="28"/>
          <w:szCs w:val="28"/>
        </w:rPr>
        <w:t>不但不能調漲</w:t>
      </w:r>
      <w:r>
        <w:rPr>
          <w:rFonts w:ascii="標楷體" w:eastAsia="標楷體" w:hAnsi="標楷體" w:hint="eastAsia"/>
          <w:color w:val="000000" w:themeColor="text1"/>
          <w:sz w:val="28"/>
          <w:szCs w:val="28"/>
        </w:rPr>
        <w:t>，反而應</w:t>
      </w:r>
      <w:r w:rsidRPr="00122B51">
        <w:rPr>
          <w:rFonts w:ascii="標楷體" w:eastAsia="標楷體" w:hAnsi="標楷體" w:hint="eastAsia"/>
          <w:color w:val="000000" w:themeColor="text1"/>
          <w:sz w:val="28"/>
          <w:szCs w:val="28"/>
        </w:rPr>
        <w:t>要調降</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因為小功率與調幅現在是廣播產業之弱勢族群</w:t>
      </w:r>
      <w:r>
        <w:rPr>
          <w:rFonts w:ascii="標楷體" w:eastAsia="標楷體" w:hAnsi="標楷體" w:hint="eastAsia"/>
          <w:color w:val="000000" w:themeColor="text1"/>
          <w:sz w:val="28"/>
          <w:szCs w:val="28"/>
        </w:rPr>
        <w:t>，其發射半徑小、收聽人口不多、廣告</w:t>
      </w:r>
      <w:r w:rsidRPr="00122B51">
        <w:rPr>
          <w:rFonts w:ascii="標楷體" w:eastAsia="標楷體" w:hAnsi="標楷體" w:hint="eastAsia"/>
          <w:color w:val="000000" w:themeColor="text1"/>
          <w:sz w:val="28"/>
          <w:szCs w:val="28"/>
        </w:rPr>
        <w:t>難</w:t>
      </w:r>
      <w:r>
        <w:rPr>
          <w:rFonts w:ascii="標楷體" w:eastAsia="標楷體" w:hAnsi="標楷體" w:hint="eastAsia"/>
          <w:color w:val="000000" w:themeColor="text1"/>
          <w:sz w:val="28"/>
          <w:szCs w:val="28"/>
        </w:rPr>
        <w:t>以</w:t>
      </w:r>
      <w:r w:rsidRPr="00122B51">
        <w:rPr>
          <w:rFonts w:ascii="標楷體" w:eastAsia="標楷體" w:hAnsi="標楷體" w:hint="eastAsia"/>
          <w:color w:val="000000" w:themeColor="text1"/>
          <w:sz w:val="28"/>
          <w:szCs w:val="28"/>
        </w:rPr>
        <w:t>承攬</w:t>
      </w:r>
      <w:r>
        <w:rPr>
          <w:rFonts w:ascii="標楷體" w:eastAsia="標楷體" w:hAnsi="標楷體" w:hint="eastAsia"/>
          <w:color w:val="000000" w:themeColor="text1"/>
          <w:sz w:val="28"/>
          <w:szCs w:val="28"/>
        </w:rPr>
        <w:t>，若要小功率與調幅電台</w:t>
      </w:r>
      <w:r w:rsidRPr="00122B51">
        <w:rPr>
          <w:rFonts w:ascii="標楷體" w:eastAsia="標楷體" w:hAnsi="標楷體" w:hint="eastAsia"/>
          <w:color w:val="000000" w:themeColor="text1"/>
          <w:sz w:val="28"/>
          <w:szCs w:val="28"/>
        </w:rPr>
        <w:t>支付高額之使用報酬</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不</w:t>
      </w:r>
      <w:r>
        <w:rPr>
          <w:rFonts w:ascii="標楷體" w:eastAsia="標楷體" w:hAnsi="標楷體" w:hint="eastAsia"/>
          <w:color w:val="000000" w:themeColor="text1"/>
          <w:sz w:val="28"/>
          <w:szCs w:val="28"/>
        </w:rPr>
        <w:t>甚</w:t>
      </w:r>
      <w:r w:rsidRPr="00122B51">
        <w:rPr>
          <w:rFonts w:ascii="標楷體" w:eastAsia="標楷體" w:hAnsi="標楷體" w:hint="eastAsia"/>
          <w:color w:val="000000" w:themeColor="text1"/>
          <w:sz w:val="28"/>
          <w:szCs w:val="28"/>
        </w:rPr>
        <w:t>合理。</w:t>
      </w:r>
    </w:p>
    <w:p w:rsidR="0023231A" w:rsidRPr="00122B51"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(三十二)</w:t>
      </w:r>
      <w:r w:rsidRPr="0044016A">
        <w:rPr>
          <w:rFonts w:ascii="標楷體" w:eastAsia="標楷體" w:hAnsi="標楷體" w:hint="eastAsia"/>
          <w:color w:val="000000" w:themeColor="text1"/>
          <w:sz w:val="28"/>
          <w:szCs w:val="28"/>
        </w:rPr>
        <w:t xml:space="preserve"> </w:t>
      </w:r>
      <w:r>
        <w:rPr>
          <w:rFonts w:ascii="標楷體" w:eastAsia="標楷體" w:hAnsi="標楷體" w:hint="eastAsia"/>
          <w:color w:val="000000" w:themeColor="text1"/>
          <w:sz w:val="28"/>
          <w:szCs w:val="28"/>
        </w:rPr>
        <w:t>ARCO理事</w:t>
      </w:r>
      <w:r w:rsidRPr="00387618">
        <w:rPr>
          <w:rFonts w:ascii="標楷體" w:eastAsia="標楷體" w:hAnsi="標楷體" w:hint="eastAsia"/>
          <w:color w:val="000000" w:themeColor="text1"/>
          <w:sz w:val="28"/>
          <w:szCs w:val="28"/>
        </w:rPr>
        <w:t>李瑞斌:</w:t>
      </w:r>
    </w:p>
    <w:p w:rsidR="0023231A"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1、</w:t>
      </w:r>
      <w:r w:rsidRPr="00122B51">
        <w:rPr>
          <w:rFonts w:ascii="標楷體" w:eastAsia="標楷體" w:hAnsi="標楷體" w:hint="eastAsia"/>
          <w:color w:val="000000" w:themeColor="text1"/>
          <w:sz w:val="28"/>
          <w:szCs w:val="28"/>
        </w:rPr>
        <w:t>正聲廣播吳副總所述</w:t>
      </w:r>
      <w:r>
        <w:rPr>
          <w:rFonts w:ascii="標楷體" w:eastAsia="標楷體" w:hAnsi="標楷體" w:hint="eastAsia"/>
          <w:color w:val="000000" w:themeColor="text1"/>
          <w:sz w:val="28"/>
          <w:szCs w:val="28"/>
        </w:rPr>
        <w:t>，列入第四級、第五級之電台數很少，實際上廣播公會給本會之</w:t>
      </w:r>
      <w:proofErr w:type="gramStart"/>
      <w:r w:rsidRPr="00122B51">
        <w:rPr>
          <w:rFonts w:ascii="標楷體" w:eastAsia="標楷體" w:hAnsi="標楷體" w:hint="eastAsia"/>
          <w:color w:val="000000" w:themeColor="text1"/>
          <w:sz w:val="28"/>
          <w:szCs w:val="28"/>
        </w:rPr>
        <w:t>彙整表</w:t>
      </w:r>
      <w:proofErr w:type="gramEnd"/>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57</w:t>
      </w:r>
      <w:r>
        <w:rPr>
          <w:rFonts w:ascii="標楷體" w:eastAsia="標楷體" w:hAnsi="標楷體" w:hint="eastAsia"/>
          <w:color w:val="000000" w:themeColor="text1"/>
          <w:sz w:val="28"/>
          <w:szCs w:val="28"/>
        </w:rPr>
        <w:t>個電台</w:t>
      </w:r>
      <w:r w:rsidRPr="00122B51">
        <w:rPr>
          <w:rFonts w:ascii="標楷體" w:eastAsia="標楷體" w:hAnsi="標楷體" w:hint="eastAsia"/>
          <w:color w:val="000000" w:themeColor="text1"/>
          <w:sz w:val="28"/>
          <w:szCs w:val="28"/>
        </w:rPr>
        <w:t>中有51</w:t>
      </w:r>
      <w:r>
        <w:rPr>
          <w:rFonts w:ascii="標楷體" w:eastAsia="標楷體" w:hAnsi="標楷體" w:hint="eastAsia"/>
          <w:color w:val="000000" w:themeColor="text1"/>
          <w:sz w:val="28"/>
          <w:szCs w:val="28"/>
        </w:rPr>
        <w:t>個電台</w:t>
      </w:r>
      <w:r w:rsidRPr="00122B51">
        <w:rPr>
          <w:rFonts w:ascii="標楷體" w:eastAsia="標楷體" w:hAnsi="標楷體" w:hint="eastAsia"/>
          <w:color w:val="000000" w:themeColor="text1"/>
          <w:sz w:val="28"/>
          <w:szCs w:val="28"/>
        </w:rPr>
        <w:t>會落入第四級、第五級</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數量很大</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這就是為何ARCO董事會對於此次審議</w:t>
      </w:r>
      <w:r>
        <w:rPr>
          <w:rFonts w:ascii="標楷體" w:eastAsia="標楷體" w:hAnsi="標楷體" w:hint="eastAsia"/>
          <w:color w:val="000000" w:themeColor="text1"/>
          <w:sz w:val="28"/>
          <w:szCs w:val="28"/>
        </w:rPr>
        <w:t>，給予王總監</w:t>
      </w:r>
      <w:r w:rsidRPr="00122B51">
        <w:rPr>
          <w:rFonts w:ascii="標楷體" w:eastAsia="標楷體" w:hAnsi="標楷體" w:hint="eastAsia"/>
          <w:color w:val="000000" w:themeColor="text1"/>
          <w:sz w:val="28"/>
          <w:szCs w:val="28"/>
        </w:rPr>
        <w:t>很大之壓力</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依廣播公會建議費率之計算方式</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ARCO立即少收600多萬元</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這並不是小數目。</w:t>
      </w:r>
    </w:p>
    <w:p w:rsidR="0023231A" w:rsidRPr="00122B51"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2、</w:t>
      </w:r>
      <w:r w:rsidRPr="00122B51">
        <w:rPr>
          <w:rFonts w:ascii="標楷體" w:eastAsia="標楷體" w:hAnsi="標楷體" w:hint="eastAsia"/>
          <w:color w:val="000000" w:themeColor="text1"/>
          <w:sz w:val="28"/>
          <w:szCs w:val="28"/>
        </w:rPr>
        <w:t>既然進入審議階段</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本會董事會並沒有任何理由變動88年經由智慧局審定之費率</w:t>
      </w:r>
      <w:r>
        <w:rPr>
          <w:rFonts w:ascii="標楷體" w:eastAsia="標楷體" w:hAnsi="標楷體" w:hint="eastAsia"/>
          <w:color w:val="000000" w:themeColor="text1"/>
          <w:sz w:val="28"/>
          <w:szCs w:val="28"/>
        </w:rPr>
        <w:t>，本會新公告費率也僅是</w:t>
      </w:r>
      <w:r w:rsidRPr="00122B51">
        <w:rPr>
          <w:rFonts w:ascii="標楷體" w:eastAsia="標楷體" w:hAnsi="標楷體" w:hint="eastAsia"/>
          <w:color w:val="000000" w:themeColor="text1"/>
          <w:sz w:val="28"/>
          <w:szCs w:val="28"/>
        </w:rPr>
        <w:t>回到</w:t>
      </w:r>
      <w:r>
        <w:rPr>
          <w:rFonts w:ascii="標楷體" w:eastAsia="標楷體" w:hAnsi="標楷體" w:hint="eastAsia"/>
          <w:color w:val="000000" w:themeColor="text1"/>
          <w:sz w:val="28"/>
          <w:szCs w:val="28"/>
        </w:rPr>
        <w:t>民國</w:t>
      </w:r>
      <w:r w:rsidRPr="00122B51">
        <w:rPr>
          <w:rFonts w:ascii="標楷體" w:eastAsia="標楷體" w:hAnsi="標楷體" w:hint="eastAsia"/>
          <w:color w:val="000000" w:themeColor="text1"/>
          <w:sz w:val="28"/>
          <w:szCs w:val="28"/>
        </w:rPr>
        <w:t>88</w:t>
      </w:r>
      <w:r>
        <w:rPr>
          <w:rFonts w:ascii="標楷體" w:eastAsia="標楷體" w:hAnsi="標楷體" w:hint="eastAsia"/>
          <w:color w:val="000000" w:themeColor="text1"/>
          <w:sz w:val="28"/>
          <w:szCs w:val="28"/>
        </w:rPr>
        <w:t>年之</w:t>
      </w:r>
      <w:r w:rsidRPr="00122B51">
        <w:rPr>
          <w:rFonts w:ascii="標楷體" w:eastAsia="標楷體" w:hAnsi="標楷體" w:hint="eastAsia"/>
          <w:color w:val="000000" w:themeColor="text1"/>
          <w:sz w:val="28"/>
          <w:szCs w:val="28"/>
        </w:rPr>
        <w:t>比例而已</w:t>
      </w:r>
      <w:r>
        <w:rPr>
          <w:rFonts w:ascii="標楷體" w:eastAsia="標楷體" w:hAnsi="標楷體" w:hint="eastAsia"/>
          <w:color w:val="000000" w:themeColor="text1"/>
          <w:sz w:val="28"/>
          <w:szCs w:val="28"/>
        </w:rPr>
        <w:t>，利用人質疑本會各級距間比例之</w:t>
      </w:r>
      <w:r w:rsidRPr="00122B51">
        <w:rPr>
          <w:rFonts w:ascii="標楷體" w:eastAsia="標楷體" w:hAnsi="標楷體" w:hint="eastAsia"/>
          <w:color w:val="000000" w:themeColor="text1"/>
          <w:sz w:val="28"/>
          <w:szCs w:val="28"/>
        </w:rPr>
        <w:t>同時</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本會也想知道利用人</w:t>
      </w:r>
      <w:proofErr w:type="gramStart"/>
      <w:r w:rsidRPr="00122B51">
        <w:rPr>
          <w:rFonts w:ascii="標楷體" w:eastAsia="標楷體" w:hAnsi="標楷體" w:hint="eastAsia"/>
          <w:color w:val="000000" w:themeColor="text1"/>
          <w:sz w:val="28"/>
          <w:szCs w:val="28"/>
        </w:rPr>
        <w:t>建議之級距</w:t>
      </w:r>
      <w:proofErr w:type="gramEnd"/>
      <w:r w:rsidRPr="00122B51">
        <w:rPr>
          <w:rFonts w:ascii="標楷體" w:eastAsia="標楷體" w:hAnsi="標楷體" w:hint="eastAsia"/>
          <w:color w:val="000000" w:themeColor="text1"/>
          <w:sz w:val="28"/>
          <w:szCs w:val="28"/>
        </w:rPr>
        <w:t>是如何計算出?本會覺得花時間在這方面</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是沒有意義的。一旦進入審議程序</w:t>
      </w:r>
      <w:r>
        <w:rPr>
          <w:rFonts w:ascii="標楷體" w:eastAsia="標楷體" w:hAnsi="標楷體" w:hint="eastAsia"/>
          <w:color w:val="000000" w:themeColor="text1"/>
          <w:sz w:val="28"/>
          <w:szCs w:val="28"/>
        </w:rPr>
        <w:t>，最後</w:t>
      </w:r>
      <w:r w:rsidRPr="00122B51">
        <w:rPr>
          <w:rFonts w:ascii="標楷體" w:eastAsia="標楷體" w:hAnsi="標楷體" w:hint="eastAsia"/>
          <w:color w:val="000000" w:themeColor="text1"/>
          <w:sz w:val="28"/>
          <w:szCs w:val="28"/>
        </w:rPr>
        <w:t>結果一定是訴願、行政訴訟</w:t>
      </w:r>
      <w:r>
        <w:rPr>
          <w:rFonts w:ascii="標楷體" w:eastAsia="標楷體" w:hAnsi="標楷體" w:hint="eastAsia"/>
          <w:color w:val="000000" w:themeColor="text1"/>
          <w:sz w:val="28"/>
          <w:szCs w:val="28"/>
        </w:rPr>
        <w:t>，這都是</w:t>
      </w:r>
      <w:r w:rsidRPr="00122B51">
        <w:rPr>
          <w:rFonts w:ascii="標楷體" w:eastAsia="標楷體" w:hAnsi="標楷體" w:hint="eastAsia"/>
          <w:color w:val="000000" w:themeColor="text1"/>
          <w:sz w:val="28"/>
          <w:szCs w:val="28"/>
        </w:rPr>
        <w:t>浪費時間與金錢</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因為本會</w:t>
      </w:r>
      <w:r>
        <w:rPr>
          <w:rFonts w:ascii="標楷體" w:eastAsia="標楷體" w:hAnsi="標楷體" w:hint="eastAsia"/>
          <w:color w:val="000000" w:themeColor="text1"/>
          <w:sz w:val="28"/>
          <w:szCs w:val="28"/>
        </w:rPr>
        <w:t>費率一直</w:t>
      </w:r>
      <w:r w:rsidRPr="00122B51">
        <w:rPr>
          <w:rFonts w:ascii="標楷體" w:eastAsia="標楷體" w:hAnsi="標楷體" w:hint="eastAsia"/>
          <w:color w:val="000000" w:themeColor="text1"/>
          <w:sz w:val="28"/>
          <w:szCs w:val="28"/>
        </w:rPr>
        <w:t>都是</w:t>
      </w:r>
      <w:r>
        <w:rPr>
          <w:rFonts w:ascii="標楷體" w:eastAsia="標楷體" w:hAnsi="標楷體" w:hint="eastAsia"/>
          <w:color w:val="000000" w:themeColor="text1"/>
          <w:sz w:val="28"/>
          <w:szCs w:val="28"/>
        </w:rPr>
        <w:t>與各廣播電台協商出來，</w:t>
      </w:r>
      <w:r w:rsidRPr="00122B51">
        <w:rPr>
          <w:rFonts w:ascii="標楷體" w:eastAsia="標楷體" w:hAnsi="標楷體" w:hint="eastAsia"/>
          <w:color w:val="000000" w:themeColor="text1"/>
          <w:sz w:val="28"/>
          <w:szCs w:val="28"/>
        </w:rPr>
        <w:t>若雙方還能協商</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就</w:t>
      </w:r>
      <w:r>
        <w:rPr>
          <w:rFonts w:ascii="標楷體" w:eastAsia="標楷體" w:hAnsi="標楷體" w:hint="eastAsia"/>
          <w:color w:val="000000" w:themeColor="text1"/>
          <w:sz w:val="28"/>
          <w:szCs w:val="28"/>
        </w:rPr>
        <w:t>不需要浪費審議委員很多的時間。</w:t>
      </w:r>
    </w:p>
    <w:p w:rsidR="0023231A" w:rsidRPr="00122B51"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(三十三)正聲廣播</w:t>
      </w:r>
      <w:r w:rsidRPr="00122B51">
        <w:rPr>
          <w:rFonts w:ascii="標楷體" w:eastAsia="標楷體" w:hAnsi="標楷體" w:hint="eastAsia"/>
          <w:color w:val="000000" w:themeColor="text1"/>
          <w:sz w:val="28"/>
          <w:szCs w:val="28"/>
        </w:rPr>
        <w:t>副總經理</w:t>
      </w:r>
      <w:r>
        <w:rPr>
          <w:rFonts w:ascii="標楷體" w:eastAsia="標楷體" w:hAnsi="標楷體" w:hint="eastAsia"/>
          <w:color w:val="000000" w:themeColor="text1"/>
          <w:sz w:val="28"/>
          <w:szCs w:val="28"/>
        </w:rPr>
        <w:t>吳芳如：</w:t>
      </w:r>
    </w:p>
    <w:p w:rsidR="0023231A" w:rsidRPr="00122B51" w:rsidRDefault="0023231A" w:rsidP="0023231A">
      <w:pPr>
        <w:spacing w:line="480" w:lineRule="exact"/>
        <w:rPr>
          <w:rFonts w:ascii="標楷體" w:eastAsia="標楷體" w:hAnsi="標楷體"/>
          <w:color w:val="000000" w:themeColor="text1"/>
          <w:sz w:val="28"/>
          <w:szCs w:val="28"/>
        </w:rPr>
      </w:pPr>
      <w:r w:rsidRPr="00122B51">
        <w:rPr>
          <w:rFonts w:ascii="標楷體" w:eastAsia="標楷體" w:hAnsi="標楷體" w:hint="eastAsia"/>
          <w:color w:val="000000" w:themeColor="text1"/>
          <w:sz w:val="28"/>
          <w:szCs w:val="28"/>
        </w:rPr>
        <w:t>若此為合理之機制</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ARCO表示會少收600多萬元</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豈不代表ARCO以前是多收了?</w:t>
      </w:r>
    </w:p>
    <w:p w:rsidR="0023231A" w:rsidRPr="00122B51"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(三十四)</w:t>
      </w:r>
      <w:r w:rsidRPr="00122B51">
        <w:rPr>
          <w:rFonts w:ascii="標楷體" w:eastAsia="標楷體" w:hAnsi="標楷體" w:hint="eastAsia"/>
          <w:color w:val="000000" w:themeColor="text1"/>
          <w:sz w:val="28"/>
          <w:szCs w:val="28"/>
        </w:rPr>
        <w:t>ARCO</w:t>
      </w:r>
      <w:r>
        <w:rPr>
          <w:rFonts w:ascii="標楷體" w:eastAsia="標楷體" w:hAnsi="標楷體" w:hint="eastAsia"/>
          <w:color w:val="000000" w:themeColor="text1"/>
          <w:sz w:val="28"/>
          <w:szCs w:val="28"/>
        </w:rPr>
        <w:t>理事</w:t>
      </w:r>
      <w:r w:rsidRPr="00122B51">
        <w:rPr>
          <w:rFonts w:ascii="標楷體" w:eastAsia="標楷體" w:hAnsi="標楷體" w:hint="eastAsia"/>
          <w:color w:val="000000" w:themeColor="text1"/>
          <w:sz w:val="28"/>
          <w:szCs w:val="28"/>
        </w:rPr>
        <w:t>李瑞斌</w:t>
      </w:r>
      <w:r>
        <w:rPr>
          <w:rFonts w:ascii="標楷體" w:eastAsia="標楷體" w:hAnsi="標楷體" w:hint="eastAsia"/>
          <w:color w:val="000000" w:themeColor="text1"/>
          <w:sz w:val="28"/>
          <w:szCs w:val="28"/>
        </w:rPr>
        <w:t>：</w:t>
      </w:r>
    </w:p>
    <w:p w:rsidR="0023231A" w:rsidRPr="00122B51" w:rsidRDefault="0023231A" w:rsidP="0023231A">
      <w:pPr>
        <w:spacing w:line="480" w:lineRule="exact"/>
        <w:rPr>
          <w:rFonts w:ascii="標楷體" w:eastAsia="標楷體" w:hAnsi="標楷體"/>
          <w:color w:val="000000" w:themeColor="text1"/>
          <w:sz w:val="28"/>
          <w:szCs w:val="28"/>
        </w:rPr>
      </w:pPr>
      <w:r w:rsidRPr="00122B51">
        <w:rPr>
          <w:rFonts w:ascii="標楷體" w:eastAsia="標楷體" w:hAnsi="標楷體" w:hint="eastAsia"/>
          <w:color w:val="000000" w:themeColor="text1"/>
          <w:sz w:val="28"/>
          <w:szCs w:val="28"/>
        </w:rPr>
        <w:lastRenderedPageBreak/>
        <w:t>本會是用現在與各廣播電臺簽約之金額</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比照建議之計費方式</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立即減少了600多萬元。</w:t>
      </w:r>
    </w:p>
    <w:p w:rsidR="0023231A" w:rsidRPr="001354AF" w:rsidRDefault="0023231A" w:rsidP="0023231A">
      <w:pPr>
        <w:spacing w:line="480" w:lineRule="exact"/>
        <w:rPr>
          <w:rFonts w:ascii="標楷體" w:eastAsia="標楷體" w:hAnsi="標楷體"/>
          <w:color w:val="000000" w:themeColor="text1"/>
          <w:sz w:val="28"/>
          <w:szCs w:val="28"/>
        </w:rPr>
      </w:pPr>
      <w:r w:rsidRPr="001354AF">
        <w:rPr>
          <w:rFonts w:ascii="標楷體" w:eastAsia="標楷體" w:hAnsi="標楷體" w:hint="eastAsia"/>
          <w:color w:val="000000" w:themeColor="text1"/>
          <w:sz w:val="28"/>
          <w:szCs w:val="28"/>
        </w:rPr>
        <w:t>(</w:t>
      </w:r>
      <w:r>
        <w:rPr>
          <w:rFonts w:ascii="標楷體" w:eastAsia="標楷體" w:hAnsi="標楷體" w:hint="eastAsia"/>
          <w:color w:val="000000" w:themeColor="text1"/>
          <w:sz w:val="28"/>
          <w:szCs w:val="28"/>
        </w:rPr>
        <w:t>三十五</w:t>
      </w:r>
      <w:r w:rsidRPr="001354AF">
        <w:rPr>
          <w:rFonts w:ascii="標楷體" w:eastAsia="標楷體" w:hAnsi="標楷體" w:hint="eastAsia"/>
          <w:color w:val="000000" w:themeColor="text1"/>
          <w:sz w:val="28"/>
          <w:szCs w:val="28"/>
        </w:rPr>
        <w:t>)廣播公會前理事長楊碧村：</w:t>
      </w:r>
    </w:p>
    <w:p w:rsidR="0023231A" w:rsidRDefault="0023231A" w:rsidP="0023231A">
      <w:pPr>
        <w:spacing w:line="480" w:lineRule="exact"/>
        <w:rPr>
          <w:rFonts w:ascii="標楷體" w:eastAsia="標楷體" w:hAnsi="標楷體"/>
          <w:color w:val="000000" w:themeColor="text1"/>
          <w:sz w:val="28"/>
          <w:szCs w:val="28"/>
        </w:rPr>
      </w:pPr>
      <w:r w:rsidRPr="00122B51">
        <w:rPr>
          <w:rFonts w:ascii="標楷體" w:eastAsia="標楷體" w:hAnsi="標楷體" w:hint="eastAsia"/>
          <w:color w:val="000000" w:themeColor="text1"/>
          <w:sz w:val="28"/>
          <w:szCs w:val="28"/>
        </w:rPr>
        <w:t>ARCO也提出</w:t>
      </w:r>
      <w:r>
        <w:rPr>
          <w:rFonts w:ascii="標楷體" w:eastAsia="標楷體" w:hAnsi="標楷體" w:hint="eastAsia"/>
          <w:color w:val="000000" w:themeColor="text1"/>
          <w:sz w:val="28"/>
          <w:szCs w:val="28"/>
        </w:rPr>
        <w:t>許多事情要</w:t>
      </w:r>
      <w:r w:rsidRPr="00122B51">
        <w:rPr>
          <w:rFonts w:ascii="標楷體" w:eastAsia="標楷體" w:hAnsi="標楷體" w:hint="eastAsia"/>
          <w:color w:val="000000" w:themeColor="text1"/>
          <w:sz w:val="28"/>
          <w:szCs w:val="28"/>
        </w:rPr>
        <w:t>協商</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但必須澄清的是</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ARCO以前所收到的使用報酬金額並不一定是合理的</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若該費率是合理的</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ARCO也不會重新公告費率。而ARCO表示依本會</w:t>
      </w:r>
      <w:r>
        <w:rPr>
          <w:rFonts w:ascii="標楷體" w:eastAsia="標楷體" w:hAnsi="標楷體" w:hint="eastAsia"/>
          <w:color w:val="000000" w:themeColor="text1"/>
          <w:sz w:val="28"/>
          <w:szCs w:val="28"/>
        </w:rPr>
        <w:t>之</w:t>
      </w:r>
      <w:r w:rsidRPr="00122B51">
        <w:rPr>
          <w:rFonts w:ascii="標楷體" w:eastAsia="標楷體" w:hAnsi="標楷體" w:hint="eastAsia"/>
          <w:color w:val="000000" w:themeColor="text1"/>
          <w:sz w:val="28"/>
          <w:szCs w:val="28"/>
        </w:rPr>
        <w:t>建議費率會少收600多萬元</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若以廣播產業而言</w:t>
      </w:r>
      <w:r>
        <w:rPr>
          <w:rFonts w:ascii="標楷體" w:eastAsia="標楷體" w:hAnsi="標楷體" w:hint="eastAsia"/>
          <w:color w:val="000000" w:themeColor="text1"/>
          <w:sz w:val="28"/>
          <w:szCs w:val="28"/>
        </w:rPr>
        <w:t>，現在每一電台</w:t>
      </w:r>
      <w:r w:rsidRPr="00122B51">
        <w:rPr>
          <w:rFonts w:ascii="標楷體" w:eastAsia="標楷體" w:hAnsi="標楷體" w:hint="eastAsia"/>
          <w:color w:val="000000" w:themeColor="text1"/>
          <w:sz w:val="28"/>
          <w:szCs w:val="28"/>
        </w:rPr>
        <w:t>之營業額都有減少</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而該</w:t>
      </w:r>
      <w:proofErr w:type="gramStart"/>
      <w:r w:rsidRPr="00122B51">
        <w:rPr>
          <w:rFonts w:ascii="標楷體" w:eastAsia="標楷體" w:hAnsi="標楷體" w:hint="eastAsia"/>
          <w:color w:val="000000" w:themeColor="text1"/>
          <w:sz w:val="28"/>
          <w:szCs w:val="28"/>
        </w:rPr>
        <w:t>向誰討回</w:t>
      </w:r>
      <w:proofErr w:type="gramEnd"/>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這是相同之道理</w:t>
      </w:r>
      <w:r>
        <w:rPr>
          <w:rFonts w:ascii="標楷體" w:eastAsia="標楷體" w:hAnsi="標楷體" w:hint="eastAsia"/>
          <w:color w:val="000000" w:themeColor="text1"/>
          <w:sz w:val="28"/>
          <w:szCs w:val="28"/>
        </w:rPr>
        <w:t>，</w:t>
      </w:r>
      <w:proofErr w:type="gramStart"/>
      <w:r>
        <w:rPr>
          <w:rFonts w:ascii="標楷體" w:eastAsia="標楷體" w:hAnsi="標楷體" w:hint="eastAsia"/>
          <w:color w:val="000000" w:themeColor="text1"/>
          <w:sz w:val="28"/>
          <w:szCs w:val="28"/>
        </w:rPr>
        <w:t>今天在場之</w:t>
      </w:r>
      <w:proofErr w:type="gramEnd"/>
      <w:r w:rsidRPr="00122B51">
        <w:rPr>
          <w:rFonts w:ascii="標楷體" w:eastAsia="標楷體" w:hAnsi="標楷體" w:hint="eastAsia"/>
          <w:color w:val="000000" w:themeColor="text1"/>
          <w:sz w:val="28"/>
          <w:szCs w:val="28"/>
        </w:rPr>
        <w:t>ARCO人員要將此概念帶回去</w:t>
      </w:r>
      <w:r>
        <w:rPr>
          <w:rFonts w:ascii="標楷體" w:eastAsia="標楷體" w:hAnsi="標楷體" w:hint="eastAsia"/>
          <w:color w:val="000000" w:themeColor="text1"/>
          <w:sz w:val="28"/>
          <w:szCs w:val="28"/>
        </w:rPr>
        <w:t>，將來協商</w:t>
      </w:r>
      <w:r w:rsidRPr="00122B51">
        <w:rPr>
          <w:rFonts w:ascii="標楷體" w:eastAsia="標楷體" w:hAnsi="標楷體" w:hint="eastAsia"/>
          <w:color w:val="000000" w:themeColor="text1"/>
          <w:sz w:val="28"/>
          <w:szCs w:val="28"/>
        </w:rPr>
        <w:t>可能會再少800萬元或1,000萬元</w:t>
      </w:r>
      <w:r>
        <w:rPr>
          <w:rFonts w:ascii="標楷體" w:eastAsia="標楷體" w:hAnsi="標楷體" w:hint="eastAsia"/>
          <w:color w:val="000000" w:themeColor="text1"/>
          <w:sz w:val="28"/>
          <w:szCs w:val="28"/>
        </w:rPr>
        <w:t>，這樣協商才有意義。本會強調，</w:t>
      </w:r>
      <w:r w:rsidRPr="00122B51">
        <w:rPr>
          <w:rFonts w:ascii="標楷體" w:eastAsia="標楷體" w:hAnsi="標楷體" w:hint="eastAsia"/>
          <w:color w:val="000000" w:themeColor="text1"/>
          <w:sz w:val="28"/>
          <w:szCs w:val="28"/>
        </w:rPr>
        <w:t>市場實際使用量之價格才是標準</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過去收費標準是模糊不清的</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本會</w:t>
      </w:r>
      <w:r>
        <w:rPr>
          <w:rFonts w:ascii="標楷體" w:eastAsia="標楷體" w:hAnsi="標楷體" w:hint="eastAsia"/>
          <w:color w:val="000000" w:themeColor="text1"/>
          <w:sz w:val="28"/>
          <w:szCs w:val="28"/>
        </w:rPr>
        <w:t>此次</w:t>
      </w:r>
      <w:r w:rsidRPr="00122B51">
        <w:rPr>
          <w:rFonts w:ascii="標楷體" w:eastAsia="標楷體" w:hAnsi="標楷體" w:hint="eastAsia"/>
          <w:color w:val="000000" w:themeColor="text1"/>
          <w:sz w:val="28"/>
          <w:szCs w:val="28"/>
        </w:rPr>
        <w:t>提出審議</w:t>
      </w:r>
      <w:r>
        <w:rPr>
          <w:rFonts w:ascii="標楷體" w:eastAsia="標楷體" w:hAnsi="標楷體" w:hint="eastAsia"/>
          <w:color w:val="000000" w:themeColor="text1"/>
          <w:sz w:val="28"/>
          <w:szCs w:val="28"/>
        </w:rPr>
        <w:t>，有考量過，並</w:t>
      </w:r>
      <w:r w:rsidRPr="00122B51">
        <w:rPr>
          <w:rFonts w:ascii="標楷體" w:eastAsia="標楷體" w:hAnsi="標楷體" w:hint="eastAsia"/>
          <w:color w:val="000000" w:themeColor="text1"/>
          <w:sz w:val="28"/>
          <w:szCs w:val="28"/>
        </w:rPr>
        <w:t>非自找麻煩</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ARCO必須要有此前提概念</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再來討論價格是否合理。其次</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主席提到ARCO音樂台國語費率</w:t>
      </w:r>
      <w:r>
        <w:rPr>
          <w:rFonts w:ascii="標楷體" w:eastAsia="標楷體" w:hAnsi="標楷體" w:hint="eastAsia"/>
          <w:color w:val="000000" w:themeColor="text1"/>
          <w:sz w:val="28"/>
          <w:szCs w:val="28"/>
        </w:rPr>
        <w:t>部分</w:t>
      </w:r>
      <w:r w:rsidRPr="00122B51">
        <w:rPr>
          <w:rFonts w:ascii="標楷體" w:eastAsia="標楷體" w:hAnsi="標楷體" w:hint="eastAsia"/>
          <w:color w:val="000000" w:themeColor="text1"/>
          <w:sz w:val="28"/>
          <w:szCs w:val="28"/>
        </w:rPr>
        <w:t>是否沒有問題</w:t>
      </w:r>
      <w:r>
        <w:rPr>
          <w:rFonts w:ascii="標楷體" w:eastAsia="標楷體" w:hAnsi="標楷體" w:hint="eastAsia"/>
          <w:color w:val="000000" w:themeColor="text1"/>
          <w:sz w:val="28"/>
          <w:szCs w:val="28"/>
        </w:rPr>
        <w:t>，</w:t>
      </w:r>
      <w:r w:rsidRPr="00122B51">
        <w:rPr>
          <w:rFonts w:ascii="標楷體" w:eastAsia="標楷體" w:hAnsi="標楷體" w:hint="eastAsia"/>
          <w:color w:val="000000" w:themeColor="text1"/>
          <w:sz w:val="28"/>
          <w:szCs w:val="28"/>
        </w:rPr>
        <w:t>其實都有問題。</w:t>
      </w:r>
    </w:p>
    <w:p w:rsidR="0023231A" w:rsidRPr="00C070B3"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(三十六)</w:t>
      </w:r>
      <w:r w:rsidRPr="00C070B3">
        <w:rPr>
          <w:rFonts w:ascii="標楷體" w:eastAsia="標楷體" w:hAnsi="標楷體" w:hint="eastAsia"/>
          <w:color w:val="000000" w:themeColor="text1"/>
          <w:sz w:val="28"/>
          <w:szCs w:val="28"/>
        </w:rPr>
        <w:t>ARCO董事</w:t>
      </w:r>
      <w:r>
        <w:rPr>
          <w:rFonts w:ascii="標楷體" w:eastAsia="標楷體" w:hAnsi="標楷體" w:hint="eastAsia"/>
          <w:color w:val="000000" w:themeColor="text1"/>
          <w:sz w:val="28"/>
          <w:szCs w:val="28"/>
        </w:rPr>
        <w:t>李瑞斌</w:t>
      </w:r>
      <w:r w:rsidRPr="00C070B3">
        <w:rPr>
          <w:rFonts w:ascii="標楷體" w:eastAsia="標楷體" w:hAnsi="標楷體" w:hint="eastAsia"/>
          <w:color w:val="000000" w:themeColor="text1"/>
          <w:sz w:val="28"/>
          <w:szCs w:val="28"/>
        </w:rPr>
        <w:t>：</w:t>
      </w:r>
    </w:p>
    <w:p w:rsidR="0023231A" w:rsidRPr="00C070B3"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本人在此提出一個大膽</w:t>
      </w:r>
      <w:r w:rsidRPr="00C070B3">
        <w:rPr>
          <w:rFonts w:ascii="標楷體" w:eastAsia="標楷體" w:hAnsi="標楷體" w:hint="eastAsia"/>
          <w:color w:val="000000" w:themeColor="text1"/>
          <w:sz w:val="28"/>
          <w:szCs w:val="28"/>
        </w:rPr>
        <w:t>建議，本人認為可說服董事會，惟這僅是建議，本人可以預估後續有很多程序要走，若雙方可以考量彼此需求，並協商，則不需要花如此長之時間。</w:t>
      </w:r>
    </w:p>
    <w:p w:rsidR="0023231A" w:rsidRPr="001354AF" w:rsidRDefault="0023231A" w:rsidP="0023231A">
      <w:pPr>
        <w:spacing w:line="480" w:lineRule="exact"/>
        <w:rPr>
          <w:rFonts w:ascii="標楷體" w:eastAsia="標楷體" w:hAnsi="標楷體"/>
          <w:color w:val="000000" w:themeColor="text1"/>
          <w:sz w:val="28"/>
          <w:szCs w:val="28"/>
        </w:rPr>
      </w:pPr>
      <w:r w:rsidRPr="001354AF">
        <w:rPr>
          <w:rFonts w:ascii="標楷體" w:eastAsia="標楷體" w:hAnsi="標楷體" w:hint="eastAsia"/>
          <w:color w:val="000000" w:themeColor="text1"/>
          <w:sz w:val="28"/>
          <w:szCs w:val="28"/>
        </w:rPr>
        <w:t>(三十</w:t>
      </w:r>
      <w:r>
        <w:rPr>
          <w:rFonts w:ascii="標楷體" w:eastAsia="標楷體" w:hAnsi="標楷體" w:hint="eastAsia"/>
          <w:color w:val="000000" w:themeColor="text1"/>
          <w:sz w:val="28"/>
          <w:szCs w:val="28"/>
        </w:rPr>
        <w:t>七</w:t>
      </w:r>
      <w:r w:rsidRPr="001354AF">
        <w:rPr>
          <w:rFonts w:ascii="標楷體" w:eastAsia="標楷體" w:hAnsi="標楷體" w:hint="eastAsia"/>
          <w:color w:val="000000" w:themeColor="text1"/>
          <w:sz w:val="28"/>
          <w:szCs w:val="28"/>
        </w:rPr>
        <w:t>)廣播公會前理事長楊碧村：</w:t>
      </w:r>
    </w:p>
    <w:p w:rsidR="0023231A" w:rsidRPr="00C070B3" w:rsidRDefault="0023231A" w:rsidP="0023231A">
      <w:pPr>
        <w:spacing w:line="480" w:lineRule="exact"/>
        <w:rPr>
          <w:rFonts w:ascii="標楷體" w:eastAsia="標楷體" w:hAnsi="標楷體"/>
          <w:color w:val="000000" w:themeColor="text1"/>
          <w:sz w:val="28"/>
          <w:szCs w:val="28"/>
        </w:rPr>
      </w:pPr>
      <w:r w:rsidRPr="00C070B3">
        <w:rPr>
          <w:rFonts w:ascii="標楷體" w:eastAsia="標楷體" w:hAnsi="標楷體" w:hint="eastAsia"/>
          <w:color w:val="000000" w:themeColor="text1"/>
          <w:sz w:val="28"/>
          <w:szCs w:val="28"/>
        </w:rPr>
        <w:t>在下次</w:t>
      </w:r>
      <w:proofErr w:type="gramStart"/>
      <w:r w:rsidRPr="00C070B3">
        <w:rPr>
          <w:rFonts w:ascii="標楷體" w:eastAsia="標楷體" w:hAnsi="標楷體" w:hint="eastAsia"/>
          <w:color w:val="000000" w:themeColor="text1"/>
          <w:sz w:val="28"/>
          <w:szCs w:val="28"/>
        </w:rPr>
        <w:t>開著審會</w:t>
      </w:r>
      <w:proofErr w:type="gramEnd"/>
      <w:r w:rsidRPr="00C070B3">
        <w:rPr>
          <w:rFonts w:ascii="標楷體" w:eastAsia="標楷體" w:hAnsi="標楷體" w:hint="eastAsia"/>
          <w:color w:val="000000" w:themeColor="text1"/>
          <w:sz w:val="28"/>
          <w:szCs w:val="28"/>
        </w:rPr>
        <w:t>之前這段時間，公會與ARCO可以協商，若是協商成功</w:t>
      </w:r>
      <w:r>
        <w:rPr>
          <w:rFonts w:ascii="標楷體" w:eastAsia="標楷體" w:hAnsi="標楷體" w:hint="eastAsia"/>
          <w:color w:val="000000" w:themeColor="text1"/>
          <w:sz w:val="28"/>
          <w:szCs w:val="28"/>
        </w:rPr>
        <w:t>，便可撤回審議。</w:t>
      </w:r>
    </w:p>
    <w:p w:rsidR="0023231A" w:rsidRPr="00C070B3"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(三十八)主席</w:t>
      </w:r>
      <w:r w:rsidRPr="00C070B3">
        <w:rPr>
          <w:rFonts w:ascii="標楷體" w:eastAsia="標楷體" w:hAnsi="標楷體" w:hint="eastAsia"/>
          <w:color w:val="000000" w:themeColor="text1"/>
          <w:sz w:val="28"/>
          <w:szCs w:val="28"/>
        </w:rPr>
        <w:t>：</w:t>
      </w:r>
    </w:p>
    <w:p w:rsidR="0023231A" w:rsidRPr="00C070B3" w:rsidRDefault="0023231A" w:rsidP="0023231A">
      <w:pPr>
        <w:spacing w:line="480" w:lineRule="exact"/>
        <w:rPr>
          <w:rFonts w:ascii="標楷體" w:eastAsia="標楷體" w:hAnsi="標楷體"/>
          <w:color w:val="000000" w:themeColor="text1"/>
          <w:sz w:val="28"/>
          <w:szCs w:val="28"/>
        </w:rPr>
      </w:pPr>
      <w:r w:rsidRPr="00C070B3">
        <w:rPr>
          <w:rFonts w:ascii="標楷體" w:eastAsia="標楷體" w:hAnsi="標楷體" w:hint="eastAsia"/>
          <w:color w:val="000000" w:themeColor="text1"/>
          <w:sz w:val="28"/>
          <w:szCs w:val="28"/>
        </w:rPr>
        <w:t>若雙方能協商，審議則可以暫緩，本局支持雙方協商，承辦科再與雙方聯繫</w:t>
      </w:r>
      <w:r>
        <w:rPr>
          <w:rFonts w:ascii="標楷體" w:eastAsia="標楷體" w:hAnsi="標楷體" w:hint="eastAsia"/>
          <w:color w:val="000000" w:themeColor="text1"/>
          <w:sz w:val="28"/>
          <w:szCs w:val="28"/>
        </w:rPr>
        <w:t>。</w:t>
      </w:r>
    </w:p>
    <w:p w:rsidR="0023231A"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(三十九)</w:t>
      </w:r>
      <w:r w:rsidRPr="001354AF">
        <w:rPr>
          <w:rFonts w:ascii="標楷體" w:eastAsia="標楷體" w:hAnsi="標楷體" w:hint="eastAsia"/>
          <w:color w:val="000000" w:themeColor="text1"/>
          <w:sz w:val="28"/>
          <w:szCs w:val="28"/>
        </w:rPr>
        <w:t>廣播公會前理事長楊碧村：</w:t>
      </w:r>
    </w:p>
    <w:p w:rsidR="0023231A" w:rsidRPr="00C070B3"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協商要有個概念，ARCO會後應把所有電台使用量相互</w:t>
      </w:r>
      <w:r w:rsidRPr="00C070B3">
        <w:rPr>
          <w:rFonts w:ascii="標楷體" w:eastAsia="標楷體" w:hAnsi="標楷體" w:hint="eastAsia"/>
          <w:color w:val="000000" w:themeColor="text1"/>
          <w:sz w:val="28"/>
          <w:szCs w:val="28"/>
        </w:rPr>
        <w:t>對照，電台</w:t>
      </w:r>
      <w:r>
        <w:rPr>
          <w:rFonts w:ascii="標楷體" w:eastAsia="標楷體" w:hAnsi="標楷體" w:hint="eastAsia"/>
          <w:color w:val="000000" w:themeColor="text1"/>
          <w:sz w:val="28"/>
          <w:szCs w:val="28"/>
        </w:rPr>
        <w:t>音樂使用數量較少，應該要收較少之價格，使用率多，</w:t>
      </w:r>
      <w:r w:rsidRPr="00C070B3">
        <w:rPr>
          <w:rFonts w:ascii="標楷體" w:eastAsia="標楷體" w:hAnsi="標楷體" w:hint="eastAsia"/>
          <w:color w:val="000000" w:themeColor="text1"/>
          <w:sz w:val="28"/>
          <w:szCs w:val="28"/>
        </w:rPr>
        <w:t>則費用不可少</w:t>
      </w:r>
      <w:r>
        <w:rPr>
          <w:rFonts w:ascii="標楷體" w:eastAsia="標楷體" w:hAnsi="標楷體" w:hint="eastAsia"/>
          <w:color w:val="000000" w:themeColor="text1"/>
          <w:sz w:val="28"/>
          <w:szCs w:val="28"/>
        </w:rPr>
        <w:t>。</w:t>
      </w:r>
    </w:p>
    <w:p w:rsidR="0023231A" w:rsidRPr="00C070B3"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(四十)</w:t>
      </w:r>
      <w:r w:rsidRPr="00C070B3">
        <w:rPr>
          <w:rFonts w:ascii="標楷體" w:eastAsia="標楷體" w:hAnsi="標楷體" w:hint="eastAsia"/>
          <w:color w:val="000000" w:themeColor="text1"/>
          <w:sz w:val="28"/>
          <w:szCs w:val="28"/>
        </w:rPr>
        <w:t xml:space="preserve"> ARCO董事</w:t>
      </w:r>
      <w:r>
        <w:rPr>
          <w:rFonts w:ascii="標楷體" w:eastAsia="標楷體" w:hAnsi="標楷體" w:hint="eastAsia"/>
          <w:color w:val="000000" w:themeColor="text1"/>
          <w:sz w:val="28"/>
          <w:szCs w:val="28"/>
        </w:rPr>
        <w:t>李瑞斌</w:t>
      </w:r>
      <w:r w:rsidRPr="00C070B3">
        <w:rPr>
          <w:rFonts w:ascii="標楷體" w:eastAsia="標楷體" w:hAnsi="標楷體" w:hint="eastAsia"/>
          <w:color w:val="000000" w:themeColor="text1"/>
          <w:sz w:val="28"/>
          <w:szCs w:val="28"/>
        </w:rPr>
        <w:t>：</w:t>
      </w:r>
    </w:p>
    <w:p w:rsidR="0023231A" w:rsidRPr="00C070B3"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不能跟你們提供之電台級數分類一樣，大多都是利用較少。</w:t>
      </w:r>
    </w:p>
    <w:p w:rsidR="0023231A" w:rsidRPr="00C070B3"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(四十一)</w:t>
      </w:r>
      <w:r w:rsidRPr="00C070B3">
        <w:rPr>
          <w:rFonts w:ascii="標楷體" w:eastAsia="標楷體" w:hAnsi="標楷體" w:hint="eastAsia"/>
          <w:color w:val="000000" w:themeColor="text1"/>
          <w:sz w:val="28"/>
          <w:szCs w:val="28"/>
        </w:rPr>
        <w:t>組長：</w:t>
      </w:r>
    </w:p>
    <w:p w:rsidR="0023231A" w:rsidRPr="00C070B3"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應該少收費的</w:t>
      </w:r>
      <w:r w:rsidRPr="00C070B3">
        <w:rPr>
          <w:rFonts w:ascii="標楷體" w:eastAsia="標楷體" w:hAnsi="標楷體" w:hint="eastAsia"/>
          <w:color w:val="000000" w:themeColor="text1"/>
          <w:sz w:val="28"/>
          <w:szCs w:val="28"/>
        </w:rPr>
        <w:t>要少</w:t>
      </w:r>
      <w:r>
        <w:rPr>
          <w:rFonts w:ascii="標楷體" w:eastAsia="標楷體" w:hAnsi="標楷體" w:hint="eastAsia"/>
          <w:color w:val="000000" w:themeColor="text1"/>
          <w:sz w:val="28"/>
          <w:szCs w:val="28"/>
        </w:rPr>
        <w:t>，</w:t>
      </w:r>
      <w:r w:rsidRPr="00C070B3">
        <w:rPr>
          <w:rFonts w:ascii="標楷體" w:eastAsia="標楷體" w:hAnsi="標楷體" w:hint="eastAsia"/>
          <w:color w:val="000000" w:themeColor="text1"/>
          <w:sz w:val="28"/>
          <w:szCs w:val="28"/>
        </w:rPr>
        <w:t>多的則要多</w:t>
      </w:r>
      <w:r>
        <w:rPr>
          <w:rFonts w:ascii="標楷體" w:eastAsia="標楷體" w:hAnsi="標楷體" w:hint="eastAsia"/>
          <w:color w:val="000000" w:themeColor="text1"/>
          <w:sz w:val="28"/>
          <w:szCs w:val="28"/>
        </w:rPr>
        <w:t>。</w:t>
      </w:r>
    </w:p>
    <w:p w:rsidR="0023231A"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(四十二)</w:t>
      </w:r>
      <w:r w:rsidRPr="001354AF">
        <w:rPr>
          <w:rFonts w:ascii="標楷體" w:eastAsia="標楷體" w:hAnsi="標楷體" w:hint="eastAsia"/>
          <w:color w:val="000000" w:themeColor="text1"/>
          <w:sz w:val="28"/>
          <w:szCs w:val="28"/>
        </w:rPr>
        <w:t>廣播公會前理事長楊碧村：</w:t>
      </w:r>
    </w:p>
    <w:p w:rsidR="0023231A" w:rsidRPr="00C070B3" w:rsidRDefault="0023231A" w:rsidP="0023231A">
      <w:pPr>
        <w:spacing w:line="480" w:lineRule="exact"/>
        <w:rPr>
          <w:rFonts w:ascii="標楷體" w:eastAsia="標楷體" w:hAnsi="標楷體"/>
          <w:color w:val="000000" w:themeColor="text1"/>
          <w:sz w:val="28"/>
          <w:szCs w:val="28"/>
        </w:rPr>
      </w:pPr>
      <w:r w:rsidRPr="00C070B3">
        <w:rPr>
          <w:rFonts w:ascii="標楷體" w:eastAsia="標楷體" w:hAnsi="標楷體" w:hint="eastAsia"/>
          <w:color w:val="000000" w:themeColor="text1"/>
          <w:sz w:val="28"/>
          <w:szCs w:val="28"/>
        </w:rPr>
        <w:lastRenderedPageBreak/>
        <w:t>實際上某些電台利用ARCO音樂實在是很少。</w:t>
      </w:r>
    </w:p>
    <w:p w:rsidR="0023231A" w:rsidRPr="00C070B3"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(四十三)</w:t>
      </w:r>
      <w:r w:rsidRPr="00C070B3">
        <w:rPr>
          <w:rFonts w:ascii="標楷體" w:eastAsia="標楷體" w:hAnsi="標楷體" w:hint="eastAsia"/>
          <w:color w:val="000000" w:themeColor="text1"/>
          <w:sz w:val="28"/>
          <w:szCs w:val="28"/>
        </w:rPr>
        <w:t>委員</w:t>
      </w:r>
      <w:r>
        <w:rPr>
          <w:rFonts w:ascii="標楷體" w:eastAsia="標楷體" w:hAnsi="標楷體" w:hint="eastAsia"/>
          <w:color w:val="000000" w:themeColor="text1"/>
          <w:sz w:val="28"/>
          <w:szCs w:val="28"/>
        </w:rPr>
        <w:t>章忠信</w:t>
      </w:r>
      <w:r w:rsidRPr="00C070B3">
        <w:rPr>
          <w:rFonts w:ascii="標楷體" w:eastAsia="標楷體" w:hAnsi="標楷體" w:hint="eastAsia"/>
          <w:color w:val="000000" w:themeColor="text1"/>
          <w:sz w:val="28"/>
          <w:szCs w:val="28"/>
        </w:rPr>
        <w:t>：</w:t>
      </w:r>
    </w:p>
    <w:p w:rsidR="0023231A"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1、</w:t>
      </w:r>
      <w:r w:rsidRPr="00C070B3">
        <w:rPr>
          <w:rFonts w:ascii="標楷體" w:eastAsia="標楷體" w:hAnsi="標楷體" w:hint="eastAsia"/>
          <w:color w:val="000000" w:themeColor="text1"/>
          <w:sz w:val="28"/>
          <w:szCs w:val="28"/>
        </w:rPr>
        <w:t>有</w:t>
      </w:r>
      <w:r>
        <w:rPr>
          <w:rFonts w:ascii="標楷體" w:eastAsia="標楷體" w:hAnsi="標楷體" w:hint="eastAsia"/>
          <w:color w:val="000000" w:themeColor="text1"/>
          <w:sz w:val="28"/>
          <w:szCs w:val="28"/>
        </w:rPr>
        <w:t>較好之</w:t>
      </w:r>
      <w:r w:rsidRPr="00C070B3">
        <w:rPr>
          <w:rFonts w:ascii="標楷體" w:eastAsia="標楷體" w:hAnsi="標楷體" w:hint="eastAsia"/>
          <w:color w:val="000000" w:themeColor="text1"/>
          <w:sz w:val="28"/>
          <w:szCs w:val="28"/>
        </w:rPr>
        <w:t>結果，當然很好，基本上審議是浪費主管機關時間，甚至連意見交流會都浪費主管機關時間，若意見交流會能解決雙方問</w:t>
      </w:r>
      <w:r>
        <w:rPr>
          <w:rFonts w:ascii="標楷體" w:eastAsia="標楷體" w:hAnsi="標楷體" w:hint="eastAsia"/>
          <w:color w:val="000000" w:themeColor="text1"/>
          <w:sz w:val="28"/>
          <w:szCs w:val="28"/>
        </w:rPr>
        <w:t>題，並縮小雙方意見之差距，仍有其價值。</w:t>
      </w:r>
    </w:p>
    <w:p w:rsidR="0023231A"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2、</w:t>
      </w:r>
      <w:r w:rsidRPr="00C070B3">
        <w:rPr>
          <w:rFonts w:ascii="標楷體" w:eastAsia="標楷體" w:hAnsi="標楷體" w:hint="eastAsia"/>
          <w:color w:val="000000" w:themeColor="text1"/>
          <w:sz w:val="28"/>
          <w:szCs w:val="28"/>
        </w:rPr>
        <w:t>提出一些看法</w:t>
      </w:r>
      <w:r>
        <w:rPr>
          <w:rFonts w:ascii="標楷體" w:eastAsia="標楷體" w:hAnsi="標楷體" w:hint="eastAsia"/>
          <w:color w:val="000000" w:themeColor="text1"/>
          <w:sz w:val="28"/>
          <w:szCs w:val="28"/>
        </w:rPr>
        <w:t>供參，智慧局所作之</w:t>
      </w:r>
      <w:r w:rsidRPr="00C070B3">
        <w:rPr>
          <w:rFonts w:ascii="標楷體" w:eastAsia="標楷體" w:hAnsi="標楷體" w:hint="eastAsia"/>
          <w:color w:val="000000" w:themeColor="text1"/>
          <w:sz w:val="28"/>
          <w:szCs w:val="28"/>
        </w:rPr>
        <w:t>雲端資料庫系統，本人曾</w:t>
      </w:r>
      <w:proofErr w:type="gramStart"/>
      <w:r w:rsidRPr="00C070B3">
        <w:rPr>
          <w:rFonts w:ascii="標楷體" w:eastAsia="標楷體" w:hAnsi="標楷體" w:hint="eastAsia"/>
          <w:color w:val="000000" w:themeColor="text1"/>
          <w:sz w:val="28"/>
          <w:szCs w:val="28"/>
        </w:rPr>
        <w:t>在著</w:t>
      </w:r>
      <w:proofErr w:type="gramEnd"/>
      <w:r w:rsidRPr="00C070B3">
        <w:rPr>
          <w:rFonts w:ascii="標楷體" w:eastAsia="標楷體" w:hAnsi="標楷體" w:hint="eastAsia"/>
          <w:color w:val="000000" w:themeColor="text1"/>
          <w:sz w:val="28"/>
          <w:szCs w:val="28"/>
        </w:rPr>
        <w:t>審會裡表達過，利用人付費，</w:t>
      </w:r>
      <w:proofErr w:type="gramStart"/>
      <w:r w:rsidRPr="00C070B3">
        <w:rPr>
          <w:rFonts w:ascii="標楷體" w:eastAsia="標楷體" w:hAnsi="標楷體" w:hint="eastAsia"/>
          <w:color w:val="000000" w:themeColor="text1"/>
          <w:sz w:val="28"/>
          <w:szCs w:val="28"/>
        </w:rPr>
        <w:t>集管團體</w:t>
      </w:r>
      <w:proofErr w:type="gramEnd"/>
      <w:r w:rsidRPr="00C070B3">
        <w:rPr>
          <w:rFonts w:ascii="標楷體" w:eastAsia="標楷體" w:hAnsi="標楷體" w:hint="eastAsia"/>
          <w:color w:val="000000" w:themeColor="text1"/>
          <w:sz w:val="28"/>
          <w:szCs w:val="28"/>
        </w:rPr>
        <w:t>收費，但為</w:t>
      </w:r>
      <w:r>
        <w:rPr>
          <w:rFonts w:ascii="標楷體" w:eastAsia="標楷體" w:hAnsi="標楷體" w:hint="eastAsia"/>
          <w:color w:val="000000" w:themeColor="text1"/>
          <w:sz w:val="28"/>
          <w:szCs w:val="28"/>
        </w:rPr>
        <w:t>何用納稅</w:t>
      </w:r>
      <w:r w:rsidRPr="00C070B3">
        <w:rPr>
          <w:rFonts w:ascii="標楷體" w:eastAsia="標楷體" w:hAnsi="標楷體" w:hint="eastAsia"/>
          <w:color w:val="000000" w:themeColor="text1"/>
          <w:sz w:val="28"/>
          <w:szCs w:val="28"/>
        </w:rPr>
        <w:t>人錢製作系統，剛</w:t>
      </w:r>
      <w:r>
        <w:rPr>
          <w:rFonts w:ascii="標楷體" w:eastAsia="標楷體" w:hAnsi="標楷體" w:hint="eastAsia"/>
          <w:color w:val="000000" w:themeColor="text1"/>
          <w:sz w:val="28"/>
          <w:szCs w:val="28"/>
        </w:rPr>
        <w:t>才</w:t>
      </w:r>
      <w:r w:rsidRPr="00C070B3">
        <w:rPr>
          <w:rFonts w:ascii="標楷體" w:eastAsia="標楷體" w:hAnsi="標楷體" w:hint="eastAsia"/>
          <w:color w:val="000000" w:themeColor="text1"/>
          <w:sz w:val="28"/>
          <w:szCs w:val="28"/>
        </w:rPr>
        <w:t>利用人提到要用使用量計費，這是一個理想，但會產生成本，若利用機器作成本低</w:t>
      </w:r>
      <w:r>
        <w:rPr>
          <w:rFonts w:ascii="標楷體" w:eastAsia="標楷體" w:hAnsi="標楷體" w:hint="eastAsia"/>
          <w:color w:val="000000" w:themeColor="text1"/>
          <w:sz w:val="28"/>
          <w:szCs w:val="28"/>
        </w:rPr>
        <w:t>則沒有問題。</w:t>
      </w:r>
    </w:p>
    <w:p w:rsidR="0023231A" w:rsidRPr="00C070B3"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3、</w:t>
      </w:r>
      <w:proofErr w:type="gramStart"/>
      <w:r w:rsidRPr="00C070B3">
        <w:rPr>
          <w:rFonts w:ascii="標楷體" w:eastAsia="標楷體" w:hAnsi="標楷體" w:hint="eastAsia"/>
          <w:color w:val="000000" w:themeColor="text1"/>
          <w:sz w:val="28"/>
          <w:szCs w:val="28"/>
        </w:rPr>
        <w:t>集管團體</w:t>
      </w:r>
      <w:proofErr w:type="gramEnd"/>
      <w:r>
        <w:rPr>
          <w:rFonts w:ascii="標楷體" w:eastAsia="標楷體" w:hAnsi="標楷體" w:hint="eastAsia"/>
          <w:color w:val="000000" w:themeColor="text1"/>
          <w:sz w:val="28"/>
          <w:szCs w:val="28"/>
        </w:rPr>
        <w:t>之</w:t>
      </w:r>
      <w:r w:rsidRPr="00C070B3">
        <w:rPr>
          <w:rFonts w:ascii="標楷體" w:eastAsia="標楷體" w:hAnsi="標楷體" w:hint="eastAsia"/>
          <w:color w:val="000000" w:themeColor="text1"/>
          <w:sz w:val="28"/>
          <w:szCs w:val="28"/>
        </w:rPr>
        <w:t>制度基本上雙方不能太認真，若要認真雙方都</w:t>
      </w:r>
      <w:r>
        <w:rPr>
          <w:rFonts w:ascii="標楷體" w:eastAsia="標楷體" w:hAnsi="標楷體" w:hint="eastAsia"/>
          <w:color w:val="000000" w:themeColor="text1"/>
          <w:sz w:val="28"/>
          <w:szCs w:val="28"/>
        </w:rPr>
        <w:t>無法承受</w:t>
      </w:r>
      <w:r w:rsidRPr="00C070B3">
        <w:rPr>
          <w:rFonts w:ascii="標楷體" w:eastAsia="標楷體" w:hAnsi="標楷體" w:hint="eastAsia"/>
          <w:color w:val="000000" w:themeColor="text1"/>
          <w:sz w:val="28"/>
          <w:szCs w:val="28"/>
        </w:rPr>
        <w:t>，因所耗費之成本太高，</w:t>
      </w:r>
      <w:r>
        <w:rPr>
          <w:rFonts w:ascii="標楷體" w:eastAsia="標楷體" w:hAnsi="標楷體" w:hint="eastAsia"/>
          <w:color w:val="000000" w:themeColor="text1"/>
          <w:sz w:val="28"/>
          <w:szCs w:val="28"/>
        </w:rPr>
        <w:t>不論利用人</w:t>
      </w:r>
      <w:proofErr w:type="gramStart"/>
      <w:r>
        <w:rPr>
          <w:rFonts w:ascii="標楷體" w:eastAsia="標楷體" w:hAnsi="標楷體" w:hint="eastAsia"/>
          <w:color w:val="000000" w:themeColor="text1"/>
          <w:sz w:val="28"/>
          <w:szCs w:val="28"/>
        </w:rPr>
        <w:t>或集管團體</w:t>
      </w:r>
      <w:proofErr w:type="gramEnd"/>
      <w:r>
        <w:rPr>
          <w:rFonts w:ascii="標楷體" w:eastAsia="標楷體" w:hAnsi="標楷體" w:hint="eastAsia"/>
          <w:color w:val="000000" w:themeColor="text1"/>
          <w:sz w:val="28"/>
          <w:szCs w:val="28"/>
        </w:rPr>
        <w:t>，常透過立法委員之壓力給主管機關做不該做的事，現在既然做</w:t>
      </w:r>
      <w:r w:rsidRPr="00C070B3">
        <w:rPr>
          <w:rFonts w:ascii="標楷體" w:eastAsia="標楷體" w:hAnsi="標楷體" w:hint="eastAsia"/>
          <w:color w:val="000000" w:themeColor="text1"/>
          <w:sz w:val="28"/>
          <w:szCs w:val="28"/>
        </w:rPr>
        <w:t>了雲端資料庫系</w:t>
      </w:r>
      <w:r>
        <w:rPr>
          <w:rFonts w:ascii="標楷體" w:eastAsia="標楷體" w:hAnsi="標楷體" w:hint="eastAsia"/>
          <w:color w:val="000000" w:themeColor="text1"/>
          <w:sz w:val="28"/>
          <w:szCs w:val="28"/>
        </w:rPr>
        <w:t>統，但卻</w:t>
      </w:r>
      <w:r w:rsidRPr="00C070B3">
        <w:rPr>
          <w:rFonts w:ascii="標楷體" w:eastAsia="標楷體" w:hAnsi="標楷體" w:hint="eastAsia"/>
          <w:color w:val="000000" w:themeColor="text1"/>
          <w:sz w:val="28"/>
          <w:szCs w:val="28"/>
        </w:rPr>
        <w:t>發現利用人對這系統沒有</w:t>
      </w:r>
      <w:r>
        <w:rPr>
          <w:rFonts w:ascii="標楷體" w:eastAsia="標楷體" w:hAnsi="標楷體" w:hint="eastAsia"/>
          <w:color w:val="000000" w:themeColor="text1"/>
          <w:sz w:val="28"/>
          <w:szCs w:val="28"/>
        </w:rPr>
        <w:t>很高之</w:t>
      </w:r>
      <w:r w:rsidRPr="00C070B3">
        <w:rPr>
          <w:rFonts w:ascii="標楷體" w:eastAsia="標楷體" w:hAnsi="標楷體" w:hint="eastAsia"/>
          <w:color w:val="000000" w:themeColor="text1"/>
          <w:sz w:val="28"/>
          <w:szCs w:val="28"/>
        </w:rPr>
        <w:t>利用</w:t>
      </w:r>
      <w:r>
        <w:rPr>
          <w:rFonts w:ascii="標楷體" w:eastAsia="標楷體" w:hAnsi="標楷體" w:hint="eastAsia"/>
          <w:color w:val="000000" w:themeColor="text1"/>
          <w:sz w:val="28"/>
          <w:szCs w:val="28"/>
        </w:rPr>
        <w:t>率</w:t>
      </w:r>
      <w:r w:rsidRPr="00C070B3">
        <w:rPr>
          <w:rFonts w:ascii="標楷體" w:eastAsia="標楷體" w:hAnsi="標楷體" w:hint="eastAsia"/>
          <w:color w:val="000000" w:themeColor="text1"/>
          <w:sz w:val="28"/>
          <w:szCs w:val="28"/>
        </w:rPr>
        <w:t>，是浪費</w:t>
      </w:r>
      <w:r>
        <w:rPr>
          <w:rFonts w:ascii="標楷體" w:eastAsia="標楷體" w:hAnsi="標楷體" w:hint="eastAsia"/>
          <w:color w:val="000000" w:themeColor="text1"/>
          <w:sz w:val="28"/>
          <w:szCs w:val="28"/>
        </w:rPr>
        <w:t>金錢。</w:t>
      </w:r>
    </w:p>
    <w:p w:rsidR="0023231A" w:rsidRPr="00C070B3"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(四十四)ARCO</w:t>
      </w:r>
      <w:r w:rsidRPr="00C070B3">
        <w:rPr>
          <w:rFonts w:ascii="標楷體" w:eastAsia="標楷體" w:hAnsi="標楷體" w:hint="eastAsia"/>
          <w:color w:val="000000" w:themeColor="text1"/>
          <w:sz w:val="28"/>
          <w:szCs w:val="28"/>
        </w:rPr>
        <w:t>董事</w:t>
      </w:r>
      <w:r>
        <w:rPr>
          <w:rFonts w:ascii="標楷體" w:eastAsia="標楷體" w:hAnsi="標楷體" w:hint="eastAsia"/>
          <w:color w:val="000000" w:themeColor="text1"/>
          <w:sz w:val="28"/>
          <w:szCs w:val="28"/>
        </w:rPr>
        <w:t>李瑞斌</w:t>
      </w:r>
      <w:r w:rsidRPr="00C070B3">
        <w:rPr>
          <w:rFonts w:ascii="標楷體" w:eastAsia="標楷體" w:hAnsi="標楷體" w:hint="eastAsia"/>
          <w:color w:val="000000" w:themeColor="text1"/>
          <w:sz w:val="28"/>
          <w:szCs w:val="28"/>
        </w:rPr>
        <w:t>：</w:t>
      </w:r>
    </w:p>
    <w:p w:rsidR="0023231A" w:rsidRPr="00C070B3" w:rsidRDefault="0023231A" w:rsidP="0023231A">
      <w:pPr>
        <w:spacing w:line="480" w:lineRule="exact"/>
        <w:rPr>
          <w:rFonts w:ascii="標楷體" w:eastAsia="標楷體" w:hAnsi="標楷體"/>
          <w:color w:val="000000" w:themeColor="text1"/>
          <w:sz w:val="28"/>
          <w:szCs w:val="28"/>
        </w:rPr>
      </w:pPr>
      <w:r w:rsidRPr="00C070B3">
        <w:rPr>
          <w:rFonts w:ascii="標楷體" w:eastAsia="標楷體" w:hAnsi="標楷體" w:hint="eastAsia"/>
          <w:color w:val="000000" w:themeColor="text1"/>
          <w:sz w:val="28"/>
          <w:szCs w:val="28"/>
        </w:rPr>
        <w:t>是利用人促使系統催生</w:t>
      </w:r>
      <w:r>
        <w:rPr>
          <w:rFonts w:ascii="標楷體" w:eastAsia="標楷體" w:hAnsi="標楷體" w:hint="eastAsia"/>
          <w:color w:val="000000" w:themeColor="text1"/>
          <w:sz w:val="28"/>
          <w:szCs w:val="28"/>
        </w:rPr>
        <w:t>。</w:t>
      </w:r>
    </w:p>
    <w:p w:rsidR="0023231A" w:rsidRPr="00C070B3"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(四十五)</w:t>
      </w:r>
      <w:r w:rsidRPr="00050616">
        <w:rPr>
          <w:rFonts w:ascii="標楷體" w:eastAsia="標楷體" w:hAnsi="標楷體" w:hint="eastAsia"/>
          <w:color w:val="000000" w:themeColor="text1"/>
          <w:sz w:val="28"/>
          <w:szCs w:val="28"/>
        </w:rPr>
        <w:t xml:space="preserve"> </w:t>
      </w:r>
      <w:r w:rsidRPr="00C070B3">
        <w:rPr>
          <w:rFonts w:ascii="標楷體" w:eastAsia="標楷體" w:hAnsi="標楷體" w:hint="eastAsia"/>
          <w:color w:val="000000" w:themeColor="text1"/>
          <w:sz w:val="28"/>
          <w:szCs w:val="28"/>
        </w:rPr>
        <w:t>委員</w:t>
      </w:r>
      <w:r>
        <w:rPr>
          <w:rFonts w:ascii="標楷體" w:eastAsia="標楷體" w:hAnsi="標楷體" w:hint="eastAsia"/>
          <w:color w:val="000000" w:themeColor="text1"/>
          <w:sz w:val="28"/>
          <w:szCs w:val="28"/>
        </w:rPr>
        <w:t>章忠信</w:t>
      </w:r>
      <w:r w:rsidRPr="00C070B3">
        <w:rPr>
          <w:rFonts w:ascii="標楷體" w:eastAsia="標楷體" w:hAnsi="標楷體" w:hint="eastAsia"/>
          <w:color w:val="000000" w:themeColor="text1"/>
          <w:sz w:val="28"/>
          <w:szCs w:val="28"/>
        </w:rPr>
        <w:t>：</w:t>
      </w:r>
    </w:p>
    <w:p w:rsidR="0023231A"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1、</w:t>
      </w:r>
      <w:r w:rsidRPr="00C070B3">
        <w:rPr>
          <w:rFonts w:ascii="標楷體" w:eastAsia="標楷體" w:hAnsi="標楷體" w:hint="eastAsia"/>
          <w:color w:val="000000" w:themeColor="text1"/>
          <w:sz w:val="28"/>
          <w:szCs w:val="28"/>
        </w:rPr>
        <w:t>本人並非針對ARCO而是</w:t>
      </w:r>
      <w:proofErr w:type="gramStart"/>
      <w:r w:rsidRPr="00C070B3">
        <w:rPr>
          <w:rFonts w:ascii="標楷體" w:eastAsia="標楷體" w:hAnsi="標楷體" w:hint="eastAsia"/>
          <w:color w:val="000000" w:themeColor="text1"/>
          <w:sz w:val="28"/>
          <w:szCs w:val="28"/>
        </w:rPr>
        <w:t>很多集管團體</w:t>
      </w:r>
      <w:proofErr w:type="gramEnd"/>
      <w:r w:rsidRPr="00C070B3">
        <w:rPr>
          <w:rFonts w:ascii="標楷體" w:eastAsia="標楷體" w:hAnsi="標楷體" w:hint="eastAsia"/>
          <w:color w:val="000000" w:themeColor="text1"/>
          <w:sz w:val="28"/>
          <w:szCs w:val="28"/>
        </w:rPr>
        <w:t>沒有按照既有之規則，增加主管機關之困擾</w:t>
      </w:r>
      <w:r>
        <w:rPr>
          <w:rFonts w:ascii="標楷體" w:eastAsia="標楷體" w:hAnsi="標楷體" w:hint="eastAsia"/>
          <w:color w:val="000000" w:themeColor="text1"/>
          <w:sz w:val="28"/>
          <w:szCs w:val="28"/>
        </w:rPr>
        <w:t>很不應該，不論是利用人團體</w:t>
      </w:r>
      <w:proofErr w:type="gramStart"/>
      <w:r>
        <w:rPr>
          <w:rFonts w:ascii="標楷體" w:eastAsia="標楷體" w:hAnsi="標楷體" w:hint="eastAsia"/>
          <w:color w:val="000000" w:themeColor="text1"/>
          <w:sz w:val="28"/>
          <w:szCs w:val="28"/>
        </w:rPr>
        <w:t>或集管團體</w:t>
      </w:r>
      <w:proofErr w:type="gramEnd"/>
      <w:r>
        <w:rPr>
          <w:rFonts w:ascii="標楷體" w:eastAsia="標楷體" w:hAnsi="標楷體" w:hint="eastAsia"/>
          <w:color w:val="000000" w:themeColor="text1"/>
          <w:sz w:val="28"/>
          <w:szCs w:val="28"/>
        </w:rPr>
        <w:t>皆如此，若製作了這套系統，</w:t>
      </w:r>
      <w:r w:rsidRPr="00C070B3">
        <w:rPr>
          <w:rFonts w:ascii="標楷體" w:eastAsia="標楷體" w:hAnsi="標楷體" w:hint="eastAsia"/>
          <w:color w:val="000000" w:themeColor="text1"/>
          <w:sz w:val="28"/>
          <w:szCs w:val="28"/>
        </w:rPr>
        <w:t>應該對大家有</w:t>
      </w:r>
      <w:r>
        <w:rPr>
          <w:rFonts w:ascii="標楷體" w:eastAsia="標楷體" w:hAnsi="標楷體" w:hint="eastAsia"/>
          <w:color w:val="000000" w:themeColor="text1"/>
          <w:sz w:val="28"/>
          <w:szCs w:val="28"/>
        </w:rPr>
        <w:t>幫助，但目前利用人對這套系統並未充分利用，主管機關應去思考，若於</w:t>
      </w:r>
      <w:r w:rsidRPr="00C070B3">
        <w:rPr>
          <w:rFonts w:ascii="標楷體" w:eastAsia="標楷體" w:hAnsi="標楷體" w:hint="eastAsia"/>
          <w:color w:val="000000" w:themeColor="text1"/>
          <w:sz w:val="28"/>
          <w:szCs w:val="28"/>
        </w:rPr>
        <w:t>一定期間內，使用率仍偏低，就不</w:t>
      </w:r>
      <w:r>
        <w:rPr>
          <w:rFonts w:ascii="標楷體" w:eastAsia="標楷體" w:hAnsi="標楷體" w:hint="eastAsia"/>
          <w:color w:val="000000" w:themeColor="text1"/>
          <w:sz w:val="28"/>
          <w:szCs w:val="28"/>
        </w:rPr>
        <w:t>要再花錢。</w:t>
      </w:r>
    </w:p>
    <w:p w:rsidR="0023231A"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2、其次，資訊透明、公開很重要</w:t>
      </w:r>
      <w:r w:rsidRPr="00C070B3">
        <w:rPr>
          <w:rFonts w:ascii="標楷體" w:eastAsia="標楷體" w:hAnsi="標楷體" w:hint="eastAsia"/>
          <w:color w:val="000000" w:themeColor="text1"/>
          <w:sz w:val="28"/>
          <w:szCs w:val="28"/>
        </w:rPr>
        <w:t>，當討論該付多少費用，過去(88年)到現在之付費情況，</w:t>
      </w:r>
      <w:r>
        <w:rPr>
          <w:rFonts w:ascii="標楷體" w:eastAsia="標楷體" w:hAnsi="標楷體" w:hint="eastAsia"/>
          <w:color w:val="000000" w:themeColor="text1"/>
          <w:sz w:val="28"/>
          <w:szCs w:val="28"/>
        </w:rPr>
        <w:t>雙方都沒有數據，這個議題應是公會</w:t>
      </w:r>
      <w:proofErr w:type="gramStart"/>
      <w:r>
        <w:rPr>
          <w:rFonts w:ascii="標楷體" w:eastAsia="標楷體" w:hAnsi="標楷體" w:hint="eastAsia"/>
          <w:color w:val="000000" w:themeColor="text1"/>
          <w:sz w:val="28"/>
          <w:szCs w:val="28"/>
        </w:rPr>
        <w:t>對集管團體</w:t>
      </w:r>
      <w:proofErr w:type="gramEnd"/>
      <w:r>
        <w:rPr>
          <w:rFonts w:ascii="標楷體" w:eastAsia="標楷體" w:hAnsi="標楷體" w:hint="eastAsia"/>
          <w:color w:val="000000" w:themeColor="text1"/>
          <w:sz w:val="28"/>
          <w:szCs w:val="28"/>
        </w:rPr>
        <w:t>協商，當</w:t>
      </w:r>
      <w:r w:rsidRPr="00C070B3">
        <w:rPr>
          <w:rFonts w:ascii="標楷體" w:eastAsia="標楷體" w:hAnsi="標楷體" w:hint="eastAsia"/>
          <w:color w:val="000000" w:themeColor="text1"/>
          <w:sz w:val="28"/>
          <w:szCs w:val="28"/>
        </w:rPr>
        <w:t>協商</w:t>
      </w:r>
      <w:r>
        <w:rPr>
          <w:rFonts w:ascii="標楷體" w:eastAsia="標楷體" w:hAnsi="標楷體" w:hint="eastAsia"/>
          <w:color w:val="000000" w:themeColor="text1"/>
          <w:sz w:val="28"/>
          <w:szCs w:val="28"/>
        </w:rPr>
        <w:t>之時，公會要有足夠</w:t>
      </w:r>
      <w:r w:rsidRPr="00C070B3">
        <w:rPr>
          <w:rFonts w:ascii="標楷體" w:eastAsia="標楷體" w:hAnsi="標楷體" w:hint="eastAsia"/>
          <w:color w:val="000000" w:themeColor="text1"/>
          <w:sz w:val="28"/>
          <w:szCs w:val="28"/>
        </w:rPr>
        <w:t>數據。從</w:t>
      </w:r>
      <w:r>
        <w:rPr>
          <w:rFonts w:ascii="標楷體" w:eastAsia="標楷體" w:hAnsi="標楷體" w:hint="eastAsia"/>
          <w:color w:val="000000" w:themeColor="text1"/>
          <w:sz w:val="28"/>
          <w:szCs w:val="28"/>
        </w:rPr>
        <w:t>民國8</w:t>
      </w:r>
      <w:r w:rsidRPr="00C070B3">
        <w:rPr>
          <w:rFonts w:ascii="標楷體" w:eastAsia="標楷體" w:hAnsi="標楷體" w:hint="eastAsia"/>
          <w:color w:val="000000" w:themeColor="text1"/>
          <w:sz w:val="28"/>
          <w:szCs w:val="28"/>
        </w:rPr>
        <w:t>8年開始</w:t>
      </w:r>
      <w:r>
        <w:rPr>
          <w:rFonts w:ascii="標楷體" w:eastAsia="標楷體" w:hAnsi="標楷體" w:hint="eastAsia"/>
          <w:color w:val="000000" w:themeColor="text1"/>
          <w:sz w:val="28"/>
          <w:szCs w:val="28"/>
        </w:rPr>
        <w:t>，一個電台，總共給</w:t>
      </w:r>
      <w:proofErr w:type="gramStart"/>
      <w:r>
        <w:rPr>
          <w:rFonts w:ascii="標楷體" w:eastAsia="標楷體" w:hAnsi="標楷體" w:hint="eastAsia"/>
          <w:color w:val="000000" w:themeColor="text1"/>
          <w:sz w:val="28"/>
          <w:szCs w:val="28"/>
        </w:rPr>
        <w:t>三家集管團體</w:t>
      </w:r>
      <w:proofErr w:type="gramEnd"/>
      <w:r w:rsidRPr="00C070B3">
        <w:rPr>
          <w:rFonts w:ascii="標楷體" w:eastAsia="標楷體" w:hAnsi="標楷體" w:hint="eastAsia"/>
          <w:color w:val="000000" w:themeColor="text1"/>
          <w:sz w:val="28"/>
          <w:szCs w:val="28"/>
        </w:rPr>
        <w:t>多少</w:t>
      </w:r>
      <w:r>
        <w:rPr>
          <w:rFonts w:ascii="標楷體" w:eastAsia="標楷體" w:hAnsi="標楷體" w:hint="eastAsia"/>
          <w:color w:val="000000" w:themeColor="text1"/>
          <w:sz w:val="28"/>
          <w:szCs w:val="28"/>
        </w:rPr>
        <w:t>金額；</w:t>
      </w:r>
      <w:proofErr w:type="gramStart"/>
      <w:r w:rsidRPr="00C070B3">
        <w:rPr>
          <w:rFonts w:ascii="標楷體" w:eastAsia="標楷體" w:hAnsi="標楷體" w:hint="eastAsia"/>
          <w:color w:val="000000" w:themeColor="text1"/>
          <w:sz w:val="28"/>
          <w:szCs w:val="28"/>
        </w:rPr>
        <w:t>集管團體</w:t>
      </w:r>
      <w:proofErr w:type="gramEnd"/>
      <w:r w:rsidRPr="00C070B3">
        <w:rPr>
          <w:rFonts w:ascii="標楷體" w:eastAsia="標楷體" w:hAnsi="標楷體" w:hint="eastAsia"/>
          <w:color w:val="000000" w:themeColor="text1"/>
          <w:sz w:val="28"/>
          <w:szCs w:val="28"/>
        </w:rPr>
        <w:t>從收費開始</w:t>
      </w:r>
      <w:r>
        <w:rPr>
          <w:rFonts w:ascii="標楷體" w:eastAsia="標楷體" w:hAnsi="標楷體" w:hint="eastAsia"/>
          <w:color w:val="000000" w:themeColor="text1"/>
          <w:sz w:val="28"/>
          <w:szCs w:val="28"/>
        </w:rPr>
        <w:t>到現在總共收多少金額，</w:t>
      </w:r>
      <w:r w:rsidRPr="00C070B3">
        <w:rPr>
          <w:rFonts w:ascii="標楷體" w:eastAsia="標楷體" w:hAnsi="標楷體" w:hint="eastAsia"/>
          <w:color w:val="000000" w:themeColor="text1"/>
          <w:sz w:val="28"/>
          <w:szCs w:val="28"/>
        </w:rPr>
        <w:t>數字會讓我們知道</w:t>
      </w:r>
      <w:r>
        <w:rPr>
          <w:rFonts w:ascii="標楷體" w:eastAsia="標楷體" w:hAnsi="標楷體" w:hint="eastAsia"/>
          <w:color w:val="000000" w:themeColor="text1"/>
          <w:sz w:val="28"/>
          <w:szCs w:val="28"/>
        </w:rPr>
        <w:t>是否</w:t>
      </w:r>
      <w:r w:rsidRPr="00C070B3">
        <w:rPr>
          <w:rFonts w:ascii="標楷體" w:eastAsia="標楷體" w:hAnsi="標楷體" w:hint="eastAsia"/>
          <w:color w:val="000000" w:themeColor="text1"/>
          <w:sz w:val="28"/>
          <w:szCs w:val="28"/>
        </w:rPr>
        <w:t>合理，</w:t>
      </w:r>
      <w:r>
        <w:rPr>
          <w:rFonts w:ascii="標楷體" w:eastAsia="標楷體" w:hAnsi="標楷體" w:hint="eastAsia"/>
          <w:color w:val="000000" w:themeColor="text1"/>
          <w:sz w:val="28"/>
          <w:szCs w:val="28"/>
        </w:rPr>
        <w:t>民國</w:t>
      </w:r>
      <w:r w:rsidRPr="00C070B3">
        <w:rPr>
          <w:rFonts w:ascii="標楷體" w:eastAsia="標楷體" w:hAnsi="標楷體" w:hint="eastAsia"/>
          <w:color w:val="000000" w:themeColor="text1"/>
          <w:sz w:val="28"/>
          <w:szCs w:val="28"/>
        </w:rPr>
        <w:t>88年</w:t>
      </w:r>
      <w:r>
        <w:rPr>
          <w:rFonts w:ascii="標楷體" w:eastAsia="標楷體" w:hAnsi="標楷體" w:hint="eastAsia"/>
          <w:color w:val="000000" w:themeColor="text1"/>
          <w:sz w:val="28"/>
          <w:szCs w:val="28"/>
        </w:rPr>
        <w:t>當時</w:t>
      </w:r>
      <w:r w:rsidRPr="00C070B3">
        <w:rPr>
          <w:rFonts w:ascii="標楷體" w:eastAsia="標楷體" w:hAnsi="標楷體" w:hint="eastAsia"/>
          <w:color w:val="000000" w:themeColor="text1"/>
          <w:sz w:val="28"/>
          <w:szCs w:val="28"/>
        </w:rPr>
        <w:t>僅有幾家媒體，到現在有多少家，但幾家</w:t>
      </w:r>
      <w:r>
        <w:rPr>
          <w:rFonts w:ascii="標楷體" w:eastAsia="標楷體" w:hAnsi="標楷體" w:hint="eastAsia"/>
          <w:color w:val="000000" w:themeColor="text1"/>
          <w:sz w:val="28"/>
          <w:szCs w:val="28"/>
        </w:rPr>
        <w:t>並非重點，主要是收聽</w:t>
      </w:r>
      <w:r w:rsidRPr="00C070B3">
        <w:rPr>
          <w:rFonts w:ascii="標楷體" w:eastAsia="標楷體" w:hAnsi="標楷體" w:hint="eastAsia"/>
          <w:color w:val="000000" w:themeColor="text1"/>
          <w:sz w:val="28"/>
          <w:szCs w:val="28"/>
        </w:rPr>
        <w:t>人口2300萬人，統計數字若出來，ARCO</w:t>
      </w:r>
      <w:r>
        <w:rPr>
          <w:rFonts w:ascii="標楷體" w:eastAsia="標楷體" w:hAnsi="標楷體" w:hint="eastAsia"/>
          <w:color w:val="000000" w:themeColor="text1"/>
          <w:sz w:val="28"/>
          <w:szCs w:val="28"/>
        </w:rPr>
        <w:t>數字是否增加？</w:t>
      </w:r>
      <w:r w:rsidRPr="00C070B3">
        <w:rPr>
          <w:rFonts w:ascii="標楷體" w:eastAsia="標楷體" w:hAnsi="標楷體" w:hint="eastAsia"/>
          <w:color w:val="000000" w:themeColor="text1"/>
          <w:sz w:val="28"/>
          <w:szCs w:val="28"/>
        </w:rPr>
        <w:t>公會所屬會員與ARCO</w:t>
      </w:r>
      <w:r>
        <w:rPr>
          <w:rFonts w:ascii="標楷體" w:eastAsia="標楷體" w:hAnsi="標楷體" w:hint="eastAsia"/>
          <w:color w:val="000000" w:themeColor="text1"/>
          <w:sz w:val="28"/>
          <w:szCs w:val="28"/>
        </w:rPr>
        <w:t>價格有沒有吻合？</w:t>
      </w:r>
      <w:r w:rsidRPr="00C070B3">
        <w:rPr>
          <w:rFonts w:ascii="標楷體" w:eastAsia="標楷體" w:hAnsi="標楷體" w:hint="eastAsia"/>
          <w:color w:val="000000" w:themeColor="text1"/>
          <w:sz w:val="28"/>
          <w:szCs w:val="28"/>
        </w:rPr>
        <w:t>數字透明才有公平</w:t>
      </w:r>
      <w:r>
        <w:rPr>
          <w:rFonts w:ascii="標楷體" w:eastAsia="標楷體" w:hAnsi="標楷體" w:hint="eastAsia"/>
          <w:color w:val="000000" w:themeColor="text1"/>
          <w:sz w:val="28"/>
          <w:szCs w:val="28"/>
        </w:rPr>
        <w:t>協商之</w:t>
      </w:r>
      <w:r w:rsidRPr="00C070B3">
        <w:rPr>
          <w:rFonts w:ascii="標楷體" w:eastAsia="標楷體" w:hAnsi="標楷體" w:hint="eastAsia"/>
          <w:color w:val="000000" w:themeColor="text1"/>
          <w:sz w:val="28"/>
          <w:szCs w:val="28"/>
        </w:rPr>
        <w:t>依據，資源要充分利用，不要浪費社會</w:t>
      </w:r>
      <w:r>
        <w:rPr>
          <w:rFonts w:ascii="標楷體" w:eastAsia="標楷體" w:hAnsi="標楷體" w:hint="eastAsia"/>
          <w:color w:val="000000" w:themeColor="text1"/>
          <w:sz w:val="28"/>
          <w:szCs w:val="28"/>
        </w:rPr>
        <w:t>之資源。</w:t>
      </w:r>
    </w:p>
    <w:p w:rsidR="0023231A" w:rsidRPr="00C070B3"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3、成本應由誰負擔，我認為不完全</w:t>
      </w:r>
      <w:proofErr w:type="gramStart"/>
      <w:r>
        <w:rPr>
          <w:rFonts w:ascii="標楷體" w:eastAsia="標楷體" w:hAnsi="標楷體" w:hint="eastAsia"/>
          <w:color w:val="000000" w:themeColor="text1"/>
          <w:sz w:val="28"/>
          <w:szCs w:val="28"/>
        </w:rPr>
        <w:t>是</w:t>
      </w:r>
      <w:r w:rsidRPr="00C070B3">
        <w:rPr>
          <w:rFonts w:ascii="標楷體" w:eastAsia="標楷體" w:hAnsi="標楷體" w:hint="eastAsia"/>
          <w:color w:val="000000" w:themeColor="text1"/>
          <w:sz w:val="28"/>
          <w:szCs w:val="28"/>
        </w:rPr>
        <w:t>集管團體</w:t>
      </w:r>
      <w:proofErr w:type="gramEnd"/>
      <w:r w:rsidRPr="00C070B3">
        <w:rPr>
          <w:rFonts w:ascii="標楷體" w:eastAsia="標楷體" w:hAnsi="標楷體" w:hint="eastAsia"/>
          <w:color w:val="000000" w:themeColor="text1"/>
          <w:sz w:val="28"/>
          <w:szCs w:val="28"/>
        </w:rPr>
        <w:t>，利用人也需要承擔，這需要協</w:t>
      </w:r>
      <w:r w:rsidRPr="00C070B3">
        <w:rPr>
          <w:rFonts w:ascii="標楷體" w:eastAsia="標楷體" w:hAnsi="標楷體" w:hint="eastAsia"/>
          <w:color w:val="000000" w:themeColor="text1"/>
          <w:sz w:val="28"/>
          <w:szCs w:val="28"/>
        </w:rPr>
        <w:lastRenderedPageBreak/>
        <w:t>調，今天</w:t>
      </w:r>
      <w:r>
        <w:rPr>
          <w:rFonts w:ascii="標楷體" w:eastAsia="標楷體" w:hAnsi="標楷體" w:hint="eastAsia"/>
          <w:color w:val="000000" w:themeColor="text1"/>
          <w:sz w:val="28"/>
          <w:szCs w:val="28"/>
        </w:rPr>
        <w:t>若提出一個新方式，要有足夠之</w:t>
      </w:r>
      <w:r w:rsidRPr="00C070B3">
        <w:rPr>
          <w:rFonts w:ascii="標楷體" w:eastAsia="標楷體" w:hAnsi="標楷體" w:hint="eastAsia"/>
          <w:color w:val="000000" w:themeColor="text1"/>
          <w:sz w:val="28"/>
          <w:szCs w:val="28"/>
        </w:rPr>
        <w:t>資訊及考量成本，誰分擔成本，把這些數字呈現後，再考慮要不要採用或調整費率。</w:t>
      </w:r>
    </w:p>
    <w:p w:rsidR="0023231A" w:rsidRPr="00C070B3"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(四十六)</w:t>
      </w:r>
      <w:r w:rsidRPr="00C070B3">
        <w:rPr>
          <w:rFonts w:ascii="標楷體" w:eastAsia="標楷體" w:hAnsi="標楷體" w:hint="eastAsia"/>
          <w:color w:val="000000" w:themeColor="text1"/>
          <w:sz w:val="28"/>
          <w:szCs w:val="28"/>
        </w:rPr>
        <w:t>委員</w:t>
      </w:r>
      <w:r>
        <w:rPr>
          <w:rFonts w:ascii="標楷體" w:eastAsia="標楷體" w:hAnsi="標楷體" w:hint="eastAsia"/>
          <w:color w:val="000000" w:themeColor="text1"/>
          <w:sz w:val="28"/>
          <w:szCs w:val="28"/>
        </w:rPr>
        <w:t>張懿</w:t>
      </w:r>
      <w:proofErr w:type="gramStart"/>
      <w:r>
        <w:rPr>
          <w:rFonts w:ascii="標楷體" w:eastAsia="標楷體" w:hAnsi="標楷體" w:hint="eastAsia"/>
          <w:color w:val="000000" w:themeColor="text1"/>
          <w:sz w:val="28"/>
          <w:szCs w:val="28"/>
        </w:rPr>
        <w:t>云</w:t>
      </w:r>
      <w:proofErr w:type="gramEnd"/>
      <w:r w:rsidRPr="00C070B3">
        <w:rPr>
          <w:rFonts w:ascii="標楷體" w:eastAsia="標楷體" w:hAnsi="標楷體" w:hint="eastAsia"/>
          <w:color w:val="000000" w:themeColor="text1"/>
          <w:sz w:val="28"/>
          <w:szCs w:val="28"/>
        </w:rPr>
        <w:t>：</w:t>
      </w:r>
    </w:p>
    <w:p w:rsidR="0023231A" w:rsidRPr="00CA15A4"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1、</w:t>
      </w:r>
      <w:r w:rsidRPr="00CA15A4">
        <w:rPr>
          <w:rFonts w:ascii="標楷體" w:eastAsia="標楷體" w:hAnsi="標楷體" w:hint="eastAsia"/>
          <w:color w:val="000000" w:themeColor="text1"/>
          <w:sz w:val="28"/>
          <w:szCs w:val="28"/>
        </w:rPr>
        <w:t>權利人表示係在既有之費率基礎上繼續調價，本人認為不合理，因為民國88年所審議之費率，ARCO尚未收足額，就可調漲？有關利用人部分，不是提出新的費率審議方法，審議結果便對利用人比較有利，利用人不知道所提出之建議費率，比起原費率會便宜多少？ARCO算出會差距六百萬，以六百萬除以電台數170家，大概每一電台少三萬多元，本人很驚訝，一家電台花如此大之成本</w:t>
      </w:r>
      <w:proofErr w:type="gramStart"/>
      <w:r>
        <w:rPr>
          <w:rFonts w:ascii="標楷體" w:eastAsia="標楷體" w:hAnsi="標楷體" w:hint="eastAsia"/>
          <w:color w:val="000000" w:themeColor="text1"/>
          <w:sz w:val="28"/>
          <w:szCs w:val="28"/>
        </w:rPr>
        <w:t>卻僅</w:t>
      </w:r>
      <w:r w:rsidRPr="00CA15A4">
        <w:rPr>
          <w:rFonts w:ascii="標楷體" w:eastAsia="標楷體" w:hAnsi="標楷體" w:hint="eastAsia"/>
          <w:color w:val="000000" w:themeColor="text1"/>
          <w:sz w:val="28"/>
          <w:szCs w:val="28"/>
        </w:rPr>
        <w:t>省三萬</w:t>
      </w:r>
      <w:proofErr w:type="gramEnd"/>
      <w:r w:rsidRPr="00CA15A4">
        <w:rPr>
          <w:rFonts w:ascii="標楷體" w:eastAsia="標楷體" w:hAnsi="標楷體" w:hint="eastAsia"/>
          <w:color w:val="000000" w:themeColor="text1"/>
          <w:sz w:val="28"/>
          <w:szCs w:val="28"/>
        </w:rPr>
        <w:t>元？</w:t>
      </w:r>
    </w:p>
    <w:p w:rsidR="0023231A"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2、本案</w:t>
      </w:r>
      <w:r w:rsidRPr="00CA15A4">
        <w:rPr>
          <w:rFonts w:ascii="標楷體" w:eastAsia="標楷體" w:hAnsi="標楷體" w:hint="eastAsia"/>
          <w:color w:val="000000" w:themeColor="text1"/>
          <w:sz w:val="28"/>
          <w:szCs w:val="28"/>
        </w:rPr>
        <w:t>若不是結構費率基本問題，</w:t>
      </w:r>
      <w:r>
        <w:rPr>
          <w:rFonts w:ascii="標楷體" w:eastAsia="標楷體" w:hAnsi="標楷體" w:hint="eastAsia"/>
          <w:color w:val="000000" w:themeColor="text1"/>
          <w:sz w:val="28"/>
          <w:szCs w:val="28"/>
        </w:rPr>
        <w:t>雙方願意再協商</w:t>
      </w:r>
      <w:r w:rsidRPr="00CA15A4">
        <w:rPr>
          <w:rFonts w:ascii="標楷體" w:eastAsia="標楷體" w:hAnsi="標楷體" w:hint="eastAsia"/>
          <w:color w:val="000000" w:themeColor="text1"/>
          <w:sz w:val="28"/>
          <w:szCs w:val="28"/>
        </w:rPr>
        <w:t>，</w:t>
      </w:r>
      <w:r>
        <w:rPr>
          <w:rFonts w:ascii="標楷體" w:eastAsia="標楷體" w:hAnsi="標楷體" w:hint="eastAsia"/>
          <w:color w:val="000000" w:themeColor="text1"/>
          <w:sz w:val="28"/>
          <w:szCs w:val="28"/>
        </w:rPr>
        <w:t>審議應該先暫停。如</w:t>
      </w:r>
      <w:r w:rsidRPr="00CA15A4">
        <w:rPr>
          <w:rFonts w:ascii="標楷體" w:eastAsia="標楷體" w:hAnsi="標楷體" w:hint="eastAsia"/>
          <w:color w:val="000000" w:themeColor="text1"/>
          <w:sz w:val="28"/>
          <w:szCs w:val="28"/>
        </w:rPr>
        <w:t>利用人團體所說，</w:t>
      </w:r>
      <w:r>
        <w:rPr>
          <w:rFonts w:ascii="標楷體" w:eastAsia="標楷體" w:hAnsi="標楷體" w:hint="eastAsia"/>
          <w:color w:val="000000" w:themeColor="text1"/>
          <w:sz w:val="28"/>
          <w:szCs w:val="28"/>
        </w:rPr>
        <w:t>某些電台費用應降低，獲利高的</w:t>
      </w:r>
      <w:r w:rsidRPr="00CA15A4">
        <w:rPr>
          <w:rFonts w:ascii="標楷體" w:eastAsia="標楷體" w:hAnsi="標楷體" w:hint="eastAsia"/>
          <w:color w:val="000000" w:themeColor="text1"/>
          <w:sz w:val="28"/>
          <w:szCs w:val="28"/>
        </w:rPr>
        <w:t>電台</w:t>
      </w:r>
      <w:r>
        <w:rPr>
          <w:rFonts w:ascii="標楷體" w:eastAsia="標楷體" w:hAnsi="標楷體" w:hint="eastAsia"/>
          <w:color w:val="000000" w:themeColor="text1"/>
          <w:sz w:val="28"/>
          <w:szCs w:val="28"/>
        </w:rPr>
        <w:t>則費用要再上調。</w:t>
      </w:r>
    </w:p>
    <w:p w:rsidR="0023231A" w:rsidRPr="00CA15A4"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3、</w:t>
      </w:r>
      <w:r w:rsidRPr="00CA15A4">
        <w:rPr>
          <w:rFonts w:ascii="標楷體" w:eastAsia="標楷體" w:hAnsi="標楷體" w:hint="eastAsia"/>
          <w:color w:val="000000" w:themeColor="text1"/>
          <w:sz w:val="28"/>
          <w:szCs w:val="28"/>
        </w:rPr>
        <w:t>若</w:t>
      </w:r>
      <w:r>
        <w:rPr>
          <w:rFonts w:ascii="標楷體" w:eastAsia="標楷體" w:hAnsi="標楷體" w:hint="eastAsia"/>
          <w:color w:val="000000" w:themeColor="text1"/>
          <w:sz w:val="28"/>
          <w:szCs w:val="28"/>
        </w:rPr>
        <w:t>目前</w:t>
      </w:r>
      <w:r w:rsidRPr="00CA15A4">
        <w:rPr>
          <w:rFonts w:ascii="標楷體" w:eastAsia="標楷體" w:hAnsi="標楷體" w:hint="eastAsia"/>
          <w:color w:val="000000" w:themeColor="text1"/>
          <w:sz w:val="28"/>
          <w:szCs w:val="28"/>
        </w:rPr>
        <w:t>電台經營</w:t>
      </w:r>
      <w:r>
        <w:rPr>
          <w:rFonts w:ascii="標楷體" w:eastAsia="標楷體" w:hAnsi="標楷體" w:hint="eastAsia"/>
          <w:color w:val="000000" w:themeColor="text1"/>
          <w:sz w:val="28"/>
          <w:szCs w:val="28"/>
        </w:rPr>
        <w:t>困難</w:t>
      </w:r>
      <w:r w:rsidRPr="00CA15A4">
        <w:rPr>
          <w:rFonts w:ascii="標楷體" w:eastAsia="標楷體" w:hAnsi="標楷體" w:hint="eastAsia"/>
          <w:color w:val="000000" w:themeColor="text1"/>
          <w:sz w:val="28"/>
          <w:szCs w:val="28"/>
        </w:rPr>
        <w:t>，</w:t>
      </w:r>
      <w:r>
        <w:rPr>
          <w:rFonts w:ascii="標楷體" w:eastAsia="標楷體" w:hAnsi="標楷體" w:hint="eastAsia"/>
          <w:color w:val="000000" w:themeColor="text1"/>
          <w:sz w:val="28"/>
          <w:szCs w:val="28"/>
        </w:rPr>
        <w:t>本人</w:t>
      </w:r>
      <w:r w:rsidRPr="00CA15A4">
        <w:rPr>
          <w:rFonts w:ascii="標楷體" w:eastAsia="標楷體" w:hAnsi="標楷體" w:hint="eastAsia"/>
          <w:color w:val="000000" w:themeColor="text1"/>
          <w:sz w:val="28"/>
          <w:szCs w:val="28"/>
        </w:rPr>
        <w:t>不懂為何電台</w:t>
      </w:r>
      <w:r>
        <w:rPr>
          <w:rFonts w:ascii="標楷體" w:eastAsia="標楷體" w:hAnsi="標楷體" w:hint="eastAsia"/>
          <w:color w:val="000000" w:themeColor="text1"/>
          <w:sz w:val="28"/>
          <w:szCs w:val="28"/>
        </w:rPr>
        <w:t>數量</w:t>
      </w:r>
      <w:r w:rsidRPr="00CA15A4">
        <w:rPr>
          <w:rFonts w:ascii="標楷體" w:eastAsia="標楷體" w:hAnsi="標楷體" w:hint="eastAsia"/>
          <w:color w:val="000000" w:themeColor="text1"/>
          <w:sz w:val="28"/>
          <w:szCs w:val="28"/>
        </w:rPr>
        <w:t>要再多50家，</w:t>
      </w:r>
      <w:r>
        <w:rPr>
          <w:rFonts w:ascii="標楷體" w:eastAsia="標楷體" w:hAnsi="標楷體" w:hint="eastAsia"/>
          <w:color w:val="000000" w:themeColor="text1"/>
          <w:sz w:val="28"/>
          <w:szCs w:val="28"/>
        </w:rPr>
        <w:t>似乎</w:t>
      </w:r>
      <w:r w:rsidRPr="00CA15A4">
        <w:rPr>
          <w:rFonts w:ascii="標楷體" w:eastAsia="標楷體" w:hAnsi="標楷體" w:hint="eastAsia"/>
          <w:color w:val="000000" w:themeColor="text1"/>
          <w:sz w:val="28"/>
          <w:szCs w:val="28"/>
        </w:rPr>
        <w:t>不太符合市場經濟，資源</w:t>
      </w:r>
      <w:r>
        <w:rPr>
          <w:rFonts w:ascii="標楷體" w:eastAsia="標楷體" w:hAnsi="標楷體" w:hint="eastAsia"/>
          <w:color w:val="000000" w:themeColor="text1"/>
          <w:sz w:val="28"/>
          <w:szCs w:val="28"/>
        </w:rPr>
        <w:t>、人力</w:t>
      </w:r>
      <w:r w:rsidRPr="00CA15A4">
        <w:rPr>
          <w:rFonts w:ascii="標楷體" w:eastAsia="標楷體" w:hAnsi="標楷體" w:hint="eastAsia"/>
          <w:color w:val="000000" w:themeColor="text1"/>
          <w:sz w:val="28"/>
          <w:szCs w:val="28"/>
        </w:rPr>
        <w:t>應是去有收益的地方</w:t>
      </w:r>
      <w:r>
        <w:rPr>
          <w:rFonts w:ascii="標楷體" w:eastAsia="標楷體" w:hAnsi="標楷體" w:hint="eastAsia"/>
          <w:color w:val="000000" w:themeColor="text1"/>
          <w:sz w:val="28"/>
          <w:szCs w:val="28"/>
        </w:rPr>
        <w:t>。</w:t>
      </w:r>
      <w:r w:rsidRPr="00CA15A4">
        <w:rPr>
          <w:rFonts w:ascii="標楷體" w:eastAsia="標楷體" w:hAnsi="標楷體" w:hint="eastAsia"/>
          <w:color w:val="000000" w:themeColor="text1"/>
          <w:sz w:val="28"/>
          <w:szCs w:val="28"/>
        </w:rPr>
        <w:t>我想建議雙方不能因為利用人提出審議，權利人就</w:t>
      </w:r>
      <w:r>
        <w:rPr>
          <w:rFonts w:ascii="標楷體" w:eastAsia="標楷體" w:hAnsi="標楷體" w:hint="eastAsia"/>
          <w:color w:val="000000" w:themeColor="text1"/>
          <w:sz w:val="28"/>
          <w:szCs w:val="28"/>
        </w:rPr>
        <w:t>將費率再提高，</w:t>
      </w:r>
      <w:proofErr w:type="gramStart"/>
      <w:r w:rsidRPr="00CA15A4">
        <w:rPr>
          <w:rFonts w:ascii="標楷體" w:eastAsia="標楷體" w:hAnsi="標楷體" w:hint="eastAsia"/>
          <w:color w:val="000000" w:themeColor="text1"/>
          <w:sz w:val="28"/>
          <w:szCs w:val="28"/>
        </w:rPr>
        <w:t>集管團體</w:t>
      </w:r>
      <w:proofErr w:type="gramEnd"/>
      <w:r w:rsidRPr="00CA15A4">
        <w:rPr>
          <w:rFonts w:ascii="標楷體" w:eastAsia="標楷體" w:hAnsi="標楷體" w:hint="eastAsia"/>
          <w:color w:val="000000" w:themeColor="text1"/>
          <w:sz w:val="28"/>
          <w:szCs w:val="28"/>
        </w:rPr>
        <w:t>連原本</w:t>
      </w:r>
      <w:r>
        <w:rPr>
          <w:rFonts w:ascii="標楷體" w:eastAsia="標楷體" w:hAnsi="標楷體" w:hint="eastAsia"/>
          <w:color w:val="000000" w:themeColor="text1"/>
          <w:sz w:val="28"/>
          <w:szCs w:val="28"/>
        </w:rPr>
        <w:t>民國88年所</w:t>
      </w:r>
      <w:r w:rsidRPr="00CA15A4">
        <w:rPr>
          <w:rFonts w:ascii="標楷體" w:eastAsia="標楷體" w:hAnsi="標楷體" w:hint="eastAsia"/>
          <w:color w:val="000000" w:themeColor="text1"/>
          <w:sz w:val="28"/>
          <w:szCs w:val="28"/>
        </w:rPr>
        <w:t>審定之費率</w:t>
      </w:r>
      <w:r>
        <w:rPr>
          <w:rFonts w:ascii="標楷體" w:eastAsia="標楷體" w:hAnsi="標楷體" w:hint="eastAsia"/>
          <w:color w:val="000000" w:themeColor="text1"/>
          <w:sz w:val="28"/>
          <w:szCs w:val="28"/>
        </w:rPr>
        <w:t>都</w:t>
      </w:r>
      <w:r w:rsidRPr="00CA15A4">
        <w:rPr>
          <w:rFonts w:ascii="標楷體" w:eastAsia="標楷體" w:hAnsi="標楷體" w:hint="eastAsia"/>
          <w:color w:val="000000" w:themeColor="text1"/>
          <w:sz w:val="28"/>
          <w:szCs w:val="28"/>
        </w:rPr>
        <w:t>尚未收到，就要</w:t>
      </w:r>
      <w:r>
        <w:rPr>
          <w:rFonts w:ascii="標楷體" w:eastAsia="標楷體" w:hAnsi="標楷體" w:hint="eastAsia"/>
          <w:color w:val="000000" w:themeColor="text1"/>
          <w:sz w:val="28"/>
          <w:szCs w:val="28"/>
        </w:rPr>
        <w:t>將費率</w:t>
      </w:r>
      <w:r w:rsidRPr="00CA15A4">
        <w:rPr>
          <w:rFonts w:ascii="標楷體" w:eastAsia="標楷體" w:hAnsi="標楷體" w:hint="eastAsia"/>
          <w:color w:val="000000" w:themeColor="text1"/>
          <w:sz w:val="28"/>
          <w:szCs w:val="28"/>
        </w:rPr>
        <w:t>漲</w:t>
      </w:r>
      <w:r>
        <w:rPr>
          <w:rFonts w:ascii="標楷體" w:eastAsia="標楷體" w:hAnsi="標楷體" w:hint="eastAsia"/>
          <w:color w:val="000000" w:themeColor="text1"/>
          <w:sz w:val="28"/>
          <w:szCs w:val="28"/>
        </w:rPr>
        <w:t>價</w:t>
      </w:r>
      <w:r w:rsidRPr="00CA15A4">
        <w:rPr>
          <w:rFonts w:ascii="標楷體" w:eastAsia="標楷體" w:hAnsi="標楷體" w:hint="eastAsia"/>
          <w:color w:val="000000" w:themeColor="text1"/>
          <w:sz w:val="28"/>
          <w:szCs w:val="28"/>
        </w:rPr>
        <w:t>30%</w:t>
      </w:r>
      <w:r>
        <w:rPr>
          <w:rFonts w:ascii="標楷體" w:eastAsia="標楷體" w:hAnsi="標楷體" w:hint="eastAsia"/>
          <w:color w:val="000000" w:themeColor="text1"/>
          <w:sz w:val="28"/>
          <w:szCs w:val="28"/>
        </w:rPr>
        <w:t>至</w:t>
      </w:r>
      <w:r w:rsidRPr="00CA15A4">
        <w:rPr>
          <w:rFonts w:ascii="標楷體" w:eastAsia="標楷體" w:hAnsi="標楷體" w:hint="eastAsia"/>
          <w:color w:val="000000" w:themeColor="text1"/>
          <w:sz w:val="28"/>
          <w:szCs w:val="28"/>
        </w:rPr>
        <w:t>40%，</w:t>
      </w:r>
      <w:r>
        <w:rPr>
          <w:rFonts w:ascii="標楷體" w:eastAsia="標楷體" w:hAnsi="標楷體" w:hint="eastAsia"/>
          <w:color w:val="000000" w:themeColor="text1"/>
          <w:sz w:val="28"/>
          <w:szCs w:val="28"/>
        </w:rPr>
        <w:t>提出審議對雙方不一定都有利，</w:t>
      </w:r>
      <w:r w:rsidRPr="00CA15A4">
        <w:rPr>
          <w:rFonts w:ascii="標楷體" w:eastAsia="標楷體" w:hAnsi="標楷體" w:hint="eastAsia"/>
          <w:color w:val="000000" w:themeColor="text1"/>
          <w:sz w:val="28"/>
          <w:szCs w:val="28"/>
        </w:rPr>
        <w:t>建議雙方</w:t>
      </w:r>
      <w:r>
        <w:rPr>
          <w:rFonts w:ascii="標楷體" w:eastAsia="標楷體" w:hAnsi="標楷體" w:hint="eastAsia"/>
          <w:color w:val="000000" w:themeColor="text1"/>
          <w:sz w:val="28"/>
          <w:szCs w:val="28"/>
        </w:rPr>
        <w:t>從成本跟效率之觀點再協商</w:t>
      </w:r>
      <w:r w:rsidRPr="00CA15A4">
        <w:rPr>
          <w:rFonts w:ascii="標楷體" w:eastAsia="標楷體" w:hAnsi="標楷體" w:hint="eastAsia"/>
          <w:color w:val="000000" w:themeColor="text1"/>
          <w:sz w:val="28"/>
          <w:szCs w:val="28"/>
        </w:rPr>
        <w:t>。</w:t>
      </w:r>
    </w:p>
    <w:p w:rsidR="0023231A" w:rsidRPr="00C070B3"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(四十七)</w:t>
      </w:r>
      <w:r w:rsidRPr="00C070B3">
        <w:rPr>
          <w:rFonts w:ascii="標楷體" w:eastAsia="標楷體" w:hAnsi="標楷體" w:hint="eastAsia"/>
          <w:color w:val="000000" w:themeColor="text1"/>
          <w:sz w:val="28"/>
          <w:szCs w:val="28"/>
        </w:rPr>
        <w:t>委員</w:t>
      </w:r>
      <w:r>
        <w:rPr>
          <w:rFonts w:ascii="標楷體" w:eastAsia="標楷體" w:hAnsi="標楷體" w:hint="eastAsia"/>
          <w:color w:val="000000" w:themeColor="text1"/>
          <w:sz w:val="28"/>
          <w:szCs w:val="28"/>
        </w:rPr>
        <w:t>鍾瑞昌</w:t>
      </w:r>
      <w:r w:rsidRPr="00C070B3">
        <w:rPr>
          <w:rFonts w:ascii="標楷體" w:eastAsia="標楷體" w:hAnsi="標楷體" w:hint="eastAsia"/>
          <w:color w:val="000000" w:themeColor="text1"/>
          <w:sz w:val="28"/>
          <w:szCs w:val="28"/>
        </w:rPr>
        <w:t>：</w:t>
      </w:r>
    </w:p>
    <w:p w:rsidR="0023231A"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1、</w:t>
      </w:r>
      <w:r w:rsidRPr="00C070B3">
        <w:rPr>
          <w:rFonts w:ascii="標楷體" w:eastAsia="標楷體" w:hAnsi="標楷體" w:hint="eastAsia"/>
          <w:color w:val="000000" w:themeColor="text1"/>
          <w:sz w:val="28"/>
          <w:szCs w:val="28"/>
        </w:rPr>
        <w:t>利用人提出</w:t>
      </w:r>
      <w:r>
        <w:rPr>
          <w:rFonts w:ascii="標楷體" w:eastAsia="標楷體" w:hAnsi="標楷體" w:hint="eastAsia"/>
          <w:color w:val="000000" w:themeColor="text1"/>
          <w:sz w:val="28"/>
          <w:szCs w:val="28"/>
        </w:rPr>
        <w:t>本案之費率</w:t>
      </w:r>
      <w:r w:rsidRPr="00C070B3">
        <w:rPr>
          <w:rFonts w:ascii="標楷體" w:eastAsia="標楷體" w:hAnsi="標楷體" w:hint="eastAsia"/>
          <w:color w:val="000000" w:themeColor="text1"/>
          <w:sz w:val="28"/>
          <w:szCs w:val="28"/>
        </w:rPr>
        <w:t>審議有</w:t>
      </w:r>
      <w:r>
        <w:rPr>
          <w:rFonts w:ascii="標楷體" w:eastAsia="標楷體" w:hAnsi="標楷體" w:hint="eastAsia"/>
          <w:color w:val="000000" w:themeColor="text1"/>
          <w:sz w:val="28"/>
          <w:szCs w:val="28"/>
        </w:rPr>
        <w:t>其</w:t>
      </w:r>
      <w:r w:rsidRPr="00C070B3">
        <w:rPr>
          <w:rFonts w:ascii="標楷體" w:eastAsia="標楷體" w:hAnsi="標楷體" w:hint="eastAsia"/>
          <w:color w:val="000000" w:themeColor="text1"/>
          <w:sz w:val="28"/>
          <w:szCs w:val="28"/>
        </w:rPr>
        <w:t>背景，</w:t>
      </w:r>
      <w:r>
        <w:rPr>
          <w:rFonts w:ascii="標楷體" w:eastAsia="標楷體" w:hAnsi="標楷體" w:hint="eastAsia"/>
          <w:color w:val="000000" w:themeColor="text1"/>
          <w:sz w:val="28"/>
          <w:szCs w:val="28"/>
        </w:rPr>
        <w:t>目前處於數位匯流時代，傳統產業之處境越來越差，可參公會提出之</w:t>
      </w:r>
      <w:r w:rsidRPr="00C070B3">
        <w:rPr>
          <w:rFonts w:ascii="標楷體" w:eastAsia="標楷體" w:hAnsi="標楷體" w:hint="eastAsia"/>
          <w:color w:val="000000" w:themeColor="text1"/>
          <w:sz w:val="28"/>
          <w:szCs w:val="28"/>
        </w:rPr>
        <w:t>簡報第23頁，傳統產業包括電視</w:t>
      </w:r>
      <w:r>
        <w:rPr>
          <w:rFonts w:ascii="標楷體" w:eastAsia="標楷體" w:hAnsi="標楷體" w:hint="eastAsia"/>
          <w:color w:val="000000" w:themeColor="text1"/>
          <w:sz w:val="28"/>
          <w:szCs w:val="28"/>
        </w:rPr>
        <w:t>、</w:t>
      </w:r>
      <w:r w:rsidRPr="00C070B3">
        <w:rPr>
          <w:rFonts w:ascii="標楷體" w:eastAsia="標楷體" w:hAnsi="標楷體" w:hint="eastAsia"/>
          <w:color w:val="000000" w:themeColor="text1"/>
          <w:sz w:val="28"/>
          <w:szCs w:val="28"/>
        </w:rPr>
        <w:t>廣播</w:t>
      </w:r>
      <w:r>
        <w:rPr>
          <w:rFonts w:ascii="標楷體" w:eastAsia="標楷體" w:hAnsi="標楷體" w:hint="eastAsia"/>
          <w:color w:val="000000" w:themeColor="text1"/>
          <w:sz w:val="28"/>
          <w:szCs w:val="28"/>
        </w:rPr>
        <w:t>、</w:t>
      </w:r>
      <w:r w:rsidRPr="00C070B3">
        <w:rPr>
          <w:rFonts w:ascii="標楷體" w:eastAsia="標楷體" w:hAnsi="標楷體" w:hint="eastAsia"/>
          <w:color w:val="000000" w:themeColor="text1"/>
          <w:sz w:val="28"/>
          <w:szCs w:val="28"/>
        </w:rPr>
        <w:t>報紙</w:t>
      </w:r>
      <w:r>
        <w:rPr>
          <w:rFonts w:ascii="標楷體" w:eastAsia="標楷體" w:hAnsi="標楷體" w:hint="eastAsia"/>
          <w:color w:val="000000" w:themeColor="text1"/>
          <w:sz w:val="28"/>
          <w:szCs w:val="28"/>
        </w:rPr>
        <w:t>、</w:t>
      </w:r>
      <w:r w:rsidRPr="00C070B3">
        <w:rPr>
          <w:rFonts w:ascii="標楷體" w:eastAsia="標楷體" w:hAnsi="標楷體" w:hint="eastAsia"/>
          <w:color w:val="000000" w:themeColor="text1"/>
          <w:sz w:val="28"/>
          <w:szCs w:val="28"/>
        </w:rPr>
        <w:t>雜誌</w:t>
      </w:r>
      <w:r>
        <w:rPr>
          <w:rFonts w:ascii="標楷體" w:eastAsia="標楷體" w:hAnsi="標楷體" w:hint="eastAsia"/>
          <w:color w:val="000000" w:themeColor="text1"/>
          <w:sz w:val="28"/>
          <w:szCs w:val="28"/>
        </w:rPr>
        <w:t>收益都</w:t>
      </w:r>
      <w:r w:rsidRPr="00C070B3">
        <w:rPr>
          <w:rFonts w:ascii="標楷體" w:eastAsia="標楷體" w:hAnsi="標楷體" w:hint="eastAsia"/>
          <w:color w:val="000000" w:themeColor="text1"/>
          <w:sz w:val="28"/>
          <w:szCs w:val="28"/>
        </w:rPr>
        <w:t>下降，</w:t>
      </w:r>
      <w:r>
        <w:rPr>
          <w:rFonts w:ascii="標楷體" w:eastAsia="標楷體" w:hAnsi="標楷體" w:hint="eastAsia"/>
          <w:color w:val="000000" w:themeColor="text1"/>
          <w:sz w:val="28"/>
          <w:szCs w:val="28"/>
        </w:rPr>
        <w:t>但</w:t>
      </w:r>
      <w:r w:rsidRPr="00C070B3">
        <w:rPr>
          <w:rFonts w:ascii="標楷體" w:eastAsia="標楷體" w:hAnsi="標楷體" w:hint="eastAsia"/>
          <w:color w:val="000000" w:themeColor="text1"/>
          <w:sz w:val="28"/>
          <w:szCs w:val="28"/>
        </w:rPr>
        <w:t>網路</w:t>
      </w:r>
      <w:r>
        <w:rPr>
          <w:rFonts w:ascii="標楷體" w:eastAsia="標楷體" w:hAnsi="標楷體" w:hint="eastAsia"/>
          <w:color w:val="000000" w:themeColor="text1"/>
          <w:sz w:val="28"/>
          <w:szCs w:val="28"/>
        </w:rPr>
        <w:t>之部分則</w:t>
      </w:r>
      <w:r w:rsidRPr="00C070B3">
        <w:rPr>
          <w:rFonts w:ascii="標楷體" w:eastAsia="標楷體" w:hAnsi="標楷體" w:hint="eastAsia"/>
          <w:color w:val="000000" w:themeColor="text1"/>
          <w:sz w:val="28"/>
          <w:szCs w:val="28"/>
        </w:rPr>
        <w:t>往上增</w:t>
      </w:r>
      <w:r>
        <w:rPr>
          <w:rFonts w:ascii="標楷體" w:eastAsia="標楷體" w:hAnsi="標楷體" w:hint="eastAsia"/>
          <w:color w:val="000000" w:themeColor="text1"/>
          <w:sz w:val="28"/>
          <w:szCs w:val="28"/>
        </w:rPr>
        <w:t>加</w:t>
      </w:r>
      <w:r w:rsidRPr="00C070B3">
        <w:rPr>
          <w:rFonts w:ascii="標楷體" w:eastAsia="標楷體" w:hAnsi="標楷體" w:hint="eastAsia"/>
          <w:color w:val="000000" w:themeColor="text1"/>
          <w:sz w:val="28"/>
          <w:szCs w:val="28"/>
        </w:rPr>
        <w:t>，</w:t>
      </w:r>
      <w:r>
        <w:rPr>
          <w:rFonts w:ascii="標楷體" w:eastAsia="標楷體" w:hAnsi="標楷體" w:hint="eastAsia"/>
          <w:color w:val="000000" w:themeColor="text1"/>
          <w:sz w:val="28"/>
          <w:szCs w:val="28"/>
        </w:rPr>
        <w:t>網路於</w:t>
      </w:r>
      <w:r w:rsidRPr="00C070B3">
        <w:rPr>
          <w:rFonts w:ascii="標楷體" w:eastAsia="標楷體" w:hAnsi="標楷體" w:hint="eastAsia"/>
          <w:color w:val="000000" w:themeColor="text1"/>
          <w:sz w:val="28"/>
          <w:szCs w:val="28"/>
        </w:rPr>
        <w:t>2009年</w:t>
      </w:r>
      <w:r>
        <w:rPr>
          <w:rFonts w:ascii="標楷體" w:eastAsia="標楷體" w:hAnsi="標楷體" w:hint="eastAsia"/>
          <w:color w:val="000000" w:themeColor="text1"/>
          <w:sz w:val="28"/>
          <w:szCs w:val="28"/>
        </w:rPr>
        <w:t>收益</w:t>
      </w:r>
      <w:r w:rsidRPr="00C070B3">
        <w:rPr>
          <w:rFonts w:ascii="標楷體" w:eastAsia="標楷體" w:hAnsi="標楷體" w:hint="eastAsia"/>
          <w:color w:val="000000" w:themeColor="text1"/>
          <w:sz w:val="28"/>
          <w:szCs w:val="28"/>
        </w:rPr>
        <w:t>大約70億，2013年</w:t>
      </w:r>
      <w:r>
        <w:rPr>
          <w:rFonts w:ascii="標楷體" w:eastAsia="標楷體" w:hAnsi="標楷體" w:hint="eastAsia"/>
          <w:color w:val="000000" w:themeColor="text1"/>
          <w:sz w:val="28"/>
          <w:szCs w:val="28"/>
        </w:rPr>
        <w:t>收益則有</w:t>
      </w:r>
      <w:r w:rsidRPr="00C070B3">
        <w:rPr>
          <w:rFonts w:ascii="標楷體" w:eastAsia="標楷體" w:hAnsi="標楷體" w:hint="eastAsia"/>
          <w:color w:val="000000" w:themeColor="text1"/>
          <w:sz w:val="28"/>
          <w:szCs w:val="28"/>
        </w:rPr>
        <w:t>135億，推估今年</w:t>
      </w:r>
      <w:r>
        <w:rPr>
          <w:rFonts w:ascii="標楷體" w:eastAsia="標楷體" w:hAnsi="標楷體" w:hint="eastAsia"/>
          <w:color w:val="000000" w:themeColor="text1"/>
          <w:sz w:val="28"/>
          <w:szCs w:val="28"/>
        </w:rPr>
        <w:t>網路之收益</w:t>
      </w:r>
      <w:r w:rsidRPr="00C070B3">
        <w:rPr>
          <w:rFonts w:ascii="標楷體" w:eastAsia="標楷體" w:hAnsi="標楷體" w:hint="eastAsia"/>
          <w:color w:val="000000" w:themeColor="text1"/>
          <w:sz w:val="28"/>
          <w:szCs w:val="28"/>
        </w:rPr>
        <w:t>大約</w:t>
      </w:r>
      <w:r>
        <w:rPr>
          <w:rFonts w:ascii="標楷體" w:eastAsia="標楷體" w:hAnsi="標楷體" w:hint="eastAsia"/>
          <w:color w:val="000000" w:themeColor="text1"/>
          <w:sz w:val="28"/>
          <w:szCs w:val="28"/>
        </w:rPr>
        <w:t>有</w:t>
      </w:r>
      <w:r w:rsidRPr="00C070B3">
        <w:rPr>
          <w:rFonts w:ascii="標楷體" w:eastAsia="標楷體" w:hAnsi="標楷體" w:hint="eastAsia"/>
          <w:color w:val="000000" w:themeColor="text1"/>
          <w:sz w:val="28"/>
          <w:szCs w:val="28"/>
        </w:rPr>
        <w:t>156億，</w:t>
      </w:r>
      <w:r>
        <w:rPr>
          <w:rFonts w:ascii="標楷體" w:eastAsia="標楷體" w:hAnsi="標楷體" w:hint="eastAsia"/>
          <w:color w:val="000000" w:themeColor="text1"/>
          <w:sz w:val="28"/>
          <w:szCs w:val="28"/>
        </w:rPr>
        <w:t>雖然現在許</w:t>
      </w:r>
      <w:r w:rsidRPr="00C070B3">
        <w:rPr>
          <w:rFonts w:ascii="標楷體" w:eastAsia="標楷體" w:hAnsi="標楷體" w:hint="eastAsia"/>
          <w:color w:val="000000" w:themeColor="text1"/>
          <w:sz w:val="28"/>
          <w:szCs w:val="28"/>
        </w:rPr>
        <w:t>多人</w:t>
      </w:r>
      <w:r>
        <w:rPr>
          <w:rFonts w:ascii="標楷體" w:eastAsia="標楷體" w:hAnsi="標楷體" w:hint="eastAsia"/>
          <w:color w:val="000000" w:themeColor="text1"/>
          <w:sz w:val="28"/>
          <w:szCs w:val="28"/>
        </w:rPr>
        <w:t>仍會</w:t>
      </w:r>
      <w:r w:rsidRPr="00C070B3">
        <w:rPr>
          <w:rFonts w:ascii="標楷體" w:eastAsia="標楷體" w:hAnsi="標楷體" w:hint="eastAsia"/>
          <w:color w:val="000000" w:themeColor="text1"/>
          <w:sz w:val="28"/>
          <w:szCs w:val="28"/>
        </w:rPr>
        <w:t>看電視</w:t>
      </w:r>
      <w:r>
        <w:rPr>
          <w:rFonts w:ascii="標楷體" w:eastAsia="標楷體" w:hAnsi="標楷體" w:hint="eastAsia"/>
          <w:color w:val="000000" w:themeColor="text1"/>
          <w:sz w:val="28"/>
          <w:szCs w:val="28"/>
        </w:rPr>
        <w:t>、</w:t>
      </w:r>
      <w:r w:rsidRPr="00C070B3">
        <w:rPr>
          <w:rFonts w:ascii="標楷體" w:eastAsia="標楷體" w:hAnsi="標楷體" w:hint="eastAsia"/>
          <w:color w:val="000000" w:themeColor="text1"/>
          <w:sz w:val="28"/>
          <w:szCs w:val="28"/>
        </w:rPr>
        <w:t>聽廣播，</w:t>
      </w:r>
      <w:proofErr w:type="gramStart"/>
      <w:r w:rsidRPr="00C070B3">
        <w:rPr>
          <w:rFonts w:ascii="標楷體" w:eastAsia="標楷體" w:hAnsi="標楷體" w:hint="eastAsia"/>
          <w:color w:val="000000" w:themeColor="text1"/>
          <w:sz w:val="28"/>
          <w:szCs w:val="28"/>
        </w:rPr>
        <w:t>惟收</w:t>
      </w:r>
      <w:proofErr w:type="gramEnd"/>
      <w:r>
        <w:rPr>
          <w:rFonts w:ascii="標楷體" w:eastAsia="標楷體" w:hAnsi="標楷體" w:hint="eastAsia"/>
          <w:color w:val="000000" w:themeColor="text1"/>
          <w:sz w:val="28"/>
          <w:szCs w:val="28"/>
        </w:rPr>
        <w:t>、</w:t>
      </w:r>
      <w:r w:rsidRPr="00C070B3">
        <w:rPr>
          <w:rFonts w:ascii="標楷體" w:eastAsia="標楷體" w:hAnsi="標楷體" w:hint="eastAsia"/>
          <w:color w:val="000000" w:themeColor="text1"/>
          <w:sz w:val="28"/>
          <w:szCs w:val="28"/>
        </w:rPr>
        <w:t>聽看之方式</w:t>
      </w:r>
      <w:r>
        <w:rPr>
          <w:rFonts w:ascii="標楷體" w:eastAsia="標楷體" w:hAnsi="標楷體" w:hint="eastAsia"/>
          <w:color w:val="000000" w:themeColor="text1"/>
          <w:sz w:val="28"/>
          <w:szCs w:val="28"/>
        </w:rPr>
        <w:t>，是</w:t>
      </w:r>
      <w:r w:rsidRPr="00C070B3">
        <w:rPr>
          <w:rFonts w:ascii="標楷體" w:eastAsia="標楷體" w:hAnsi="標楷體" w:hint="eastAsia"/>
          <w:color w:val="000000" w:themeColor="text1"/>
          <w:sz w:val="28"/>
          <w:szCs w:val="28"/>
        </w:rPr>
        <w:t>從網路</w:t>
      </w:r>
      <w:r>
        <w:rPr>
          <w:rFonts w:ascii="標楷體" w:eastAsia="標楷體" w:hAnsi="標楷體" w:hint="eastAsia"/>
          <w:color w:val="000000" w:themeColor="text1"/>
          <w:sz w:val="28"/>
          <w:szCs w:val="28"/>
        </w:rPr>
        <w:t>作為媒介。</w:t>
      </w:r>
      <w:r w:rsidRPr="00C070B3">
        <w:rPr>
          <w:rFonts w:ascii="標楷體" w:eastAsia="標楷體" w:hAnsi="標楷體" w:hint="eastAsia"/>
          <w:color w:val="000000" w:themeColor="text1"/>
          <w:sz w:val="28"/>
          <w:szCs w:val="28"/>
        </w:rPr>
        <w:t>電信是產業的結構，數位匯流越發達，就是創造新的事業，相對於傳統產業會受影響</w:t>
      </w:r>
      <w:r>
        <w:rPr>
          <w:rFonts w:ascii="標楷體" w:eastAsia="標楷體" w:hAnsi="標楷體" w:hint="eastAsia"/>
          <w:color w:val="000000" w:themeColor="text1"/>
          <w:sz w:val="28"/>
          <w:szCs w:val="28"/>
        </w:rPr>
        <w:t>。</w:t>
      </w:r>
    </w:p>
    <w:p w:rsidR="0023231A"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2、</w:t>
      </w:r>
      <w:proofErr w:type="gramStart"/>
      <w:r>
        <w:rPr>
          <w:rFonts w:ascii="標楷體" w:eastAsia="標楷體" w:hAnsi="標楷體" w:hint="eastAsia"/>
          <w:color w:val="000000" w:themeColor="text1"/>
          <w:sz w:val="28"/>
          <w:szCs w:val="28"/>
        </w:rPr>
        <w:t>再者，</w:t>
      </w:r>
      <w:proofErr w:type="gramEnd"/>
      <w:r>
        <w:rPr>
          <w:rFonts w:ascii="標楷體" w:eastAsia="標楷體" w:hAnsi="標楷體" w:hint="eastAsia"/>
          <w:color w:val="000000" w:themeColor="text1"/>
          <w:sz w:val="28"/>
          <w:szCs w:val="28"/>
        </w:rPr>
        <w:t>費率審議之主動權，ARCO過去較少被審議，但其他音樂</w:t>
      </w:r>
      <w:proofErr w:type="gramStart"/>
      <w:r>
        <w:rPr>
          <w:rFonts w:ascii="標楷體" w:eastAsia="標楷體" w:hAnsi="標楷體" w:hint="eastAsia"/>
          <w:color w:val="000000" w:themeColor="text1"/>
          <w:sz w:val="28"/>
          <w:szCs w:val="28"/>
        </w:rPr>
        <w:t>著作集管團體</w:t>
      </w:r>
      <w:proofErr w:type="gramEnd"/>
      <w:r>
        <w:rPr>
          <w:rFonts w:ascii="標楷體" w:eastAsia="標楷體" w:hAnsi="標楷體" w:hint="eastAsia"/>
          <w:color w:val="000000" w:themeColor="text1"/>
          <w:sz w:val="28"/>
          <w:szCs w:val="28"/>
        </w:rPr>
        <w:t>(例如：MUST等)幾乎都被提起審議，</w:t>
      </w:r>
      <w:proofErr w:type="gramStart"/>
      <w:r>
        <w:rPr>
          <w:rFonts w:ascii="標楷體" w:eastAsia="標楷體" w:hAnsi="標楷體" w:hint="eastAsia"/>
          <w:color w:val="000000" w:themeColor="text1"/>
          <w:sz w:val="28"/>
          <w:szCs w:val="28"/>
        </w:rPr>
        <w:t>集管條例</w:t>
      </w:r>
      <w:proofErr w:type="gramEnd"/>
      <w:r>
        <w:rPr>
          <w:rFonts w:ascii="標楷體" w:eastAsia="標楷體" w:hAnsi="標楷體" w:hint="eastAsia"/>
          <w:color w:val="000000" w:themeColor="text1"/>
          <w:sz w:val="28"/>
          <w:szCs w:val="28"/>
        </w:rPr>
        <w:t>修法後，利用人處於被動之狀態，費率</w:t>
      </w:r>
      <w:proofErr w:type="gramStart"/>
      <w:r>
        <w:rPr>
          <w:rFonts w:ascii="標楷體" w:eastAsia="標楷體" w:hAnsi="標楷體" w:hint="eastAsia"/>
          <w:color w:val="000000" w:themeColor="text1"/>
          <w:sz w:val="28"/>
          <w:szCs w:val="28"/>
        </w:rPr>
        <w:t>由集管團體</w:t>
      </w:r>
      <w:proofErr w:type="gramEnd"/>
      <w:r>
        <w:rPr>
          <w:rFonts w:ascii="標楷體" w:eastAsia="標楷體" w:hAnsi="標楷體" w:hint="eastAsia"/>
          <w:color w:val="000000" w:themeColor="text1"/>
          <w:sz w:val="28"/>
          <w:szCs w:val="28"/>
        </w:rPr>
        <w:t>公告，若利用人未提審議，費率將直接生效，故利用人提起審議有一定之理由、背景。</w:t>
      </w:r>
    </w:p>
    <w:p w:rsidR="0023231A"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(四十八)委員羅正棠：</w:t>
      </w:r>
    </w:p>
    <w:p w:rsidR="0023231A"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lastRenderedPageBreak/>
        <w:t xml:space="preserve"> 1、首先，呼應</w:t>
      </w:r>
      <w:proofErr w:type="gramStart"/>
      <w:r>
        <w:rPr>
          <w:rFonts w:ascii="標楷體" w:eastAsia="標楷體" w:hAnsi="標楷體" w:hint="eastAsia"/>
          <w:color w:val="000000" w:themeColor="text1"/>
          <w:sz w:val="28"/>
          <w:szCs w:val="28"/>
        </w:rPr>
        <w:t>鍾</w:t>
      </w:r>
      <w:proofErr w:type="gramEnd"/>
      <w:r>
        <w:rPr>
          <w:rFonts w:ascii="標楷體" w:eastAsia="標楷體" w:hAnsi="標楷體" w:hint="eastAsia"/>
          <w:color w:val="000000" w:themeColor="text1"/>
          <w:sz w:val="28"/>
          <w:szCs w:val="28"/>
        </w:rPr>
        <w:t>委員所提之意見，目前世界上新媒體之發展快速，未來廣告收入之分配在新媒體部分</w:t>
      </w:r>
      <w:proofErr w:type="gramStart"/>
      <w:r>
        <w:rPr>
          <w:rFonts w:ascii="標楷體" w:eastAsia="標楷體" w:hAnsi="標楷體" w:hint="eastAsia"/>
          <w:color w:val="000000" w:themeColor="text1"/>
          <w:sz w:val="28"/>
          <w:szCs w:val="28"/>
        </w:rPr>
        <w:t>竄生極</w:t>
      </w:r>
      <w:proofErr w:type="gramEnd"/>
      <w:r>
        <w:rPr>
          <w:rFonts w:ascii="標楷體" w:eastAsia="標楷體" w:hAnsi="標楷體" w:hint="eastAsia"/>
          <w:color w:val="000000" w:themeColor="text1"/>
          <w:sz w:val="28"/>
          <w:szCs w:val="28"/>
        </w:rPr>
        <w:t>快。</w:t>
      </w:r>
    </w:p>
    <w:p w:rsidR="0023231A"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2、因為著作權法、</w:t>
      </w:r>
      <w:proofErr w:type="gramStart"/>
      <w:r>
        <w:rPr>
          <w:rFonts w:ascii="標楷體" w:eastAsia="標楷體" w:hAnsi="標楷體" w:hint="eastAsia"/>
          <w:color w:val="000000" w:themeColor="text1"/>
          <w:sz w:val="28"/>
          <w:szCs w:val="28"/>
        </w:rPr>
        <w:t>集管條例</w:t>
      </w:r>
      <w:proofErr w:type="gramEnd"/>
      <w:r>
        <w:rPr>
          <w:rFonts w:ascii="標楷體" w:eastAsia="標楷體" w:hAnsi="標楷體" w:hint="eastAsia"/>
          <w:color w:val="000000" w:themeColor="text1"/>
          <w:sz w:val="28"/>
          <w:szCs w:val="28"/>
        </w:rPr>
        <w:t>之修正，費率僅需公告即會生效，利用人利用申請審議費率，作為權益上之平衡，這是制度上之設計，各方不需過於情緒反應。雙方可以思考再協商之可能，而權利人應要把產業生態之變化納入使用報酬率之考量，否則雙方較難以達成協商之結果。</w:t>
      </w:r>
    </w:p>
    <w:p w:rsidR="0023231A"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3、智慧局之資料庫於執行過程中，雖仍有缺失，但在方向及設計上都是好的，應要擴大資料庫之功能，可考慮未來恢復登記制度，讓利用人及權利人利用資料庫作為授權之媒介並可降低中介之成本，對雙方都有利。</w:t>
      </w:r>
    </w:p>
    <w:p w:rsidR="0023231A" w:rsidRDefault="0023231A" w:rsidP="0023231A">
      <w:pPr>
        <w:spacing w:line="480" w:lineRule="exact"/>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(四十九)委員李信穎：</w:t>
      </w:r>
    </w:p>
    <w:p w:rsidR="0023231A" w:rsidRPr="0049198A" w:rsidRDefault="0023231A" w:rsidP="0023231A">
      <w:pPr>
        <w:spacing w:line="480" w:lineRule="exact"/>
        <w:ind w:left="560" w:hangingChars="200" w:hanging="56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 xml:space="preserve"> 1、</w:t>
      </w:r>
      <w:r w:rsidRPr="0049198A">
        <w:rPr>
          <w:rFonts w:ascii="標楷體" w:eastAsia="標楷體" w:hAnsi="標楷體" w:hint="eastAsia"/>
          <w:color w:val="000000" w:themeColor="text1"/>
          <w:sz w:val="28"/>
          <w:szCs w:val="28"/>
        </w:rPr>
        <w:t>個人</w:t>
      </w:r>
      <w:r>
        <w:rPr>
          <w:rFonts w:ascii="標楷體" w:eastAsia="標楷體" w:hAnsi="標楷體" w:hint="eastAsia"/>
          <w:color w:val="000000" w:themeColor="text1"/>
          <w:sz w:val="28"/>
          <w:szCs w:val="28"/>
        </w:rPr>
        <w:t>較偏好</w:t>
      </w:r>
      <w:r w:rsidRPr="0049198A">
        <w:rPr>
          <w:rFonts w:ascii="標楷體" w:eastAsia="標楷體" w:hAnsi="標楷體" w:hint="eastAsia"/>
          <w:color w:val="000000" w:themeColor="text1"/>
          <w:sz w:val="28"/>
          <w:szCs w:val="28"/>
        </w:rPr>
        <w:t>電台業者</w:t>
      </w:r>
      <w:r>
        <w:rPr>
          <w:rFonts w:ascii="標楷體" w:eastAsia="標楷體" w:hAnsi="標楷體" w:hint="eastAsia"/>
          <w:color w:val="000000" w:themeColor="text1"/>
          <w:sz w:val="28"/>
          <w:szCs w:val="28"/>
        </w:rPr>
        <w:t>所</w:t>
      </w:r>
      <w:r w:rsidRPr="0049198A">
        <w:rPr>
          <w:rFonts w:ascii="標楷體" w:eastAsia="標楷體" w:hAnsi="標楷體" w:hint="eastAsia"/>
          <w:color w:val="000000" w:themeColor="text1"/>
          <w:sz w:val="28"/>
          <w:szCs w:val="28"/>
        </w:rPr>
        <w:t>提出</w:t>
      </w:r>
      <w:r>
        <w:rPr>
          <w:rFonts w:ascii="標楷體" w:eastAsia="標楷體" w:hAnsi="標楷體" w:hint="eastAsia"/>
          <w:color w:val="000000" w:themeColor="text1"/>
          <w:sz w:val="28"/>
          <w:szCs w:val="28"/>
        </w:rPr>
        <w:t>之</w:t>
      </w:r>
      <w:r w:rsidRPr="0049198A">
        <w:rPr>
          <w:rFonts w:ascii="標楷體" w:eastAsia="標楷體" w:hAnsi="標楷體" w:hint="eastAsia"/>
          <w:color w:val="000000" w:themeColor="text1"/>
          <w:sz w:val="28"/>
          <w:szCs w:val="28"/>
        </w:rPr>
        <w:t>屬性、音樂利用量判斷，</w:t>
      </w:r>
      <w:r>
        <w:rPr>
          <w:rFonts w:ascii="標楷體" w:eastAsia="標楷體" w:hAnsi="標楷體" w:hint="eastAsia"/>
          <w:color w:val="000000" w:themeColor="text1"/>
          <w:sz w:val="28"/>
          <w:szCs w:val="28"/>
        </w:rPr>
        <w:t>過去</w:t>
      </w:r>
      <w:r w:rsidRPr="0049198A">
        <w:rPr>
          <w:rFonts w:ascii="標楷體" w:eastAsia="標楷體" w:hAnsi="標楷體" w:hint="eastAsia"/>
          <w:color w:val="000000" w:themeColor="text1"/>
          <w:sz w:val="28"/>
          <w:szCs w:val="28"/>
        </w:rPr>
        <w:t>電台</w:t>
      </w:r>
      <w:r>
        <w:rPr>
          <w:rFonts w:ascii="標楷體" w:eastAsia="標楷體" w:hAnsi="標楷體" w:hint="eastAsia"/>
          <w:color w:val="000000" w:themeColor="text1"/>
          <w:sz w:val="28"/>
          <w:szCs w:val="28"/>
        </w:rPr>
        <w:t>之</w:t>
      </w:r>
      <w:r w:rsidRPr="0049198A">
        <w:rPr>
          <w:rFonts w:ascii="標楷體" w:eastAsia="標楷體" w:hAnsi="標楷體" w:hint="eastAsia"/>
          <w:color w:val="000000" w:themeColor="text1"/>
          <w:sz w:val="28"/>
          <w:szCs w:val="28"/>
        </w:rPr>
        <w:t>屬性</w:t>
      </w:r>
      <w:r>
        <w:rPr>
          <w:rFonts w:ascii="標楷體" w:eastAsia="標楷體" w:hAnsi="標楷體" w:hint="eastAsia"/>
          <w:color w:val="000000" w:themeColor="text1"/>
          <w:sz w:val="28"/>
          <w:szCs w:val="28"/>
        </w:rPr>
        <w:t>(例如：音樂台等)是</w:t>
      </w:r>
      <w:r w:rsidRPr="0049198A">
        <w:rPr>
          <w:rFonts w:ascii="標楷體" w:eastAsia="標楷體" w:hAnsi="標楷體" w:hint="eastAsia"/>
          <w:color w:val="000000" w:themeColor="text1"/>
          <w:sz w:val="28"/>
          <w:szCs w:val="28"/>
        </w:rPr>
        <w:t>定性</w:t>
      </w:r>
      <w:r>
        <w:rPr>
          <w:rFonts w:ascii="標楷體" w:eastAsia="標楷體" w:hAnsi="標楷體" w:hint="eastAsia"/>
          <w:color w:val="000000" w:themeColor="text1"/>
          <w:sz w:val="28"/>
          <w:szCs w:val="28"/>
        </w:rPr>
        <w:t>之概念</w:t>
      </w:r>
      <w:r w:rsidRPr="0049198A">
        <w:rPr>
          <w:rFonts w:ascii="標楷體" w:eastAsia="標楷體" w:hAnsi="標楷體" w:hint="eastAsia"/>
          <w:color w:val="000000" w:themeColor="text1"/>
          <w:sz w:val="28"/>
          <w:szCs w:val="28"/>
        </w:rPr>
        <w:t>並非定量，定性在研究方法</w:t>
      </w:r>
      <w:r>
        <w:rPr>
          <w:rFonts w:ascii="標楷體" w:eastAsia="標楷體" w:hAnsi="標楷體" w:hint="eastAsia"/>
          <w:color w:val="000000" w:themeColor="text1"/>
          <w:sz w:val="28"/>
          <w:szCs w:val="28"/>
        </w:rPr>
        <w:t>中，會隨各方感覺不同</w:t>
      </w:r>
      <w:r w:rsidRPr="0049198A">
        <w:rPr>
          <w:rFonts w:ascii="標楷體" w:eastAsia="標楷體" w:hAnsi="標楷體" w:hint="eastAsia"/>
          <w:color w:val="000000" w:themeColor="text1"/>
          <w:sz w:val="28"/>
          <w:szCs w:val="28"/>
        </w:rPr>
        <w:t>而變動</w:t>
      </w:r>
      <w:r>
        <w:rPr>
          <w:rFonts w:ascii="標楷體" w:eastAsia="標楷體" w:hAnsi="標楷體" w:hint="eastAsia"/>
          <w:color w:val="000000" w:themeColor="text1"/>
          <w:sz w:val="28"/>
          <w:szCs w:val="28"/>
        </w:rPr>
        <w:t>，</w:t>
      </w:r>
      <w:r w:rsidRPr="0049198A">
        <w:rPr>
          <w:rFonts w:ascii="標楷體" w:eastAsia="標楷體" w:hAnsi="標楷體" w:hint="eastAsia"/>
          <w:color w:val="000000" w:themeColor="text1"/>
          <w:sz w:val="28"/>
          <w:szCs w:val="28"/>
        </w:rPr>
        <w:t>定量</w:t>
      </w:r>
      <w:r>
        <w:rPr>
          <w:rFonts w:ascii="標楷體" w:eastAsia="標楷體" w:hAnsi="標楷體" w:hint="eastAsia"/>
          <w:color w:val="000000" w:themeColor="text1"/>
          <w:sz w:val="28"/>
          <w:szCs w:val="28"/>
        </w:rPr>
        <w:t>則是用量化之方式。音樂使用量</w:t>
      </w:r>
      <w:r w:rsidRPr="0049198A">
        <w:rPr>
          <w:rFonts w:ascii="標楷體" w:eastAsia="標楷體" w:hAnsi="標楷體" w:hint="eastAsia"/>
          <w:color w:val="000000" w:themeColor="text1"/>
          <w:sz w:val="28"/>
          <w:szCs w:val="28"/>
        </w:rPr>
        <w:t>要怎麼判別</w:t>
      </w:r>
      <w:r>
        <w:rPr>
          <w:rFonts w:ascii="標楷體" w:eastAsia="標楷體" w:hAnsi="標楷體" w:hint="eastAsia"/>
          <w:color w:val="000000" w:themeColor="text1"/>
          <w:sz w:val="28"/>
          <w:szCs w:val="28"/>
        </w:rPr>
        <w:t>屬於哪</w:t>
      </w:r>
      <w:proofErr w:type="gramStart"/>
      <w:r>
        <w:rPr>
          <w:rFonts w:ascii="標楷體" w:eastAsia="標楷體" w:hAnsi="標楷體" w:hint="eastAsia"/>
          <w:color w:val="000000" w:themeColor="text1"/>
          <w:sz w:val="28"/>
          <w:szCs w:val="28"/>
        </w:rPr>
        <w:t>個</w:t>
      </w:r>
      <w:proofErr w:type="gramEnd"/>
      <w:r>
        <w:rPr>
          <w:rFonts w:ascii="標楷體" w:eastAsia="標楷體" w:hAnsi="標楷體" w:hint="eastAsia"/>
          <w:color w:val="000000" w:themeColor="text1"/>
          <w:sz w:val="28"/>
          <w:szCs w:val="28"/>
        </w:rPr>
        <w:t>級別，應</w:t>
      </w:r>
      <w:r w:rsidRPr="0049198A">
        <w:rPr>
          <w:rFonts w:ascii="標楷體" w:eastAsia="標楷體" w:hAnsi="標楷體" w:hint="eastAsia"/>
          <w:color w:val="000000" w:themeColor="text1"/>
          <w:sz w:val="28"/>
          <w:szCs w:val="28"/>
        </w:rPr>
        <w:t>是要看</w:t>
      </w:r>
      <w:r>
        <w:rPr>
          <w:rFonts w:ascii="標楷體" w:eastAsia="標楷體" w:hAnsi="標楷體" w:hint="eastAsia"/>
          <w:color w:val="000000" w:themeColor="text1"/>
          <w:sz w:val="28"/>
          <w:szCs w:val="28"/>
        </w:rPr>
        <w:t>使用量多少。</w:t>
      </w:r>
      <w:r w:rsidRPr="0049198A">
        <w:rPr>
          <w:rFonts w:ascii="標楷體" w:eastAsia="標楷體" w:hAnsi="標楷體" w:hint="eastAsia"/>
          <w:color w:val="000000" w:themeColor="text1"/>
          <w:sz w:val="28"/>
          <w:szCs w:val="28"/>
        </w:rPr>
        <w:t>若把清單放在</w:t>
      </w:r>
      <w:r>
        <w:rPr>
          <w:rFonts w:ascii="標楷體" w:eastAsia="標楷體" w:hAnsi="標楷體" w:hint="eastAsia"/>
          <w:color w:val="000000" w:themeColor="text1"/>
          <w:sz w:val="28"/>
          <w:szCs w:val="28"/>
        </w:rPr>
        <w:t>智慧局之</w:t>
      </w:r>
      <w:r w:rsidRPr="0049198A">
        <w:rPr>
          <w:rFonts w:ascii="標楷體" w:eastAsia="標楷體" w:hAnsi="標楷體" w:hint="eastAsia"/>
          <w:color w:val="000000" w:themeColor="text1"/>
          <w:sz w:val="28"/>
          <w:szCs w:val="28"/>
        </w:rPr>
        <w:t>資料庫上</w:t>
      </w:r>
      <w:r>
        <w:rPr>
          <w:rFonts w:ascii="標楷體" w:eastAsia="標楷體" w:hAnsi="標楷體" w:hint="eastAsia"/>
          <w:color w:val="000000" w:themeColor="text1"/>
          <w:sz w:val="28"/>
          <w:szCs w:val="28"/>
        </w:rPr>
        <w:t>，雙方都可看到，且資料庫可存放至少一年之資料，</w:t>
      </w:r>
      <w:r w:rsidRPr="0049198A">
        <w:rPr>
          <w:rFonts w:ascii="標楷體" w:eastAsia="標楷體" w:hAnsi="標楷體" w:hint="eastAsia"/>
          <w:color w:val="000000" w:themeColor="text1"/>
          <w:sz w:val="28"/>
          <w:szCs w:val="28"/>
        </w:rPr>
        <w:t>藉由累積長久之資料，可以統計電台屬於哪</w:t>
      </w:r>
      <w:proofErr w:type="gramStart"/>
      <w:r w:rsidRPr="0049198A">
        <w:rPr>
          <w:rFonts w:ascii="標楷體" w:eastAsia="標楷體" w:hAnsi="標楷體" w:hint="eastAsia"/>
          <w:color w:val="000000" w:themeColor="text1"/>
          <w:sz w:val="28"/>
          <w:szCs w:val="28"/>
        </w:rPr>
        <w:t>個</w:t>
      </w:r>
      <w:proofErr w:type="gramEnd"/>
      <w:r w:rsidRPr="0049198A">
        <w:rPr>
          <w:rFonts w:ascii="標楷體" w:eastAsia="標楷體" w:hAnsi="標楷體" w:hint="eastAsia"/>
          <w:color w:val="000000" w:themeColor="text1"/>
          <w:sz w:val="28"/>
          <w:szCs w:val="28"/>
        </w:rPr>
        <w:t>分類</w:t>
      </w:r>
      <w:r>
        <w:rPr>
          <w:rFonts w:ascii="標楷體" w:eastAsia="標楷體" w:hAnsi="標楷體" w:hint="eastAsia"/>
          <w:color w:val="000000" w:themeColor="text1"/>
          <w:sz w:val="28"/>
          <w:szCs w:val="28"/>
        </w:rPr>
        <w:t>，</w:t>
      </w:r>
      <w:r w:rsidRPr="0049198A">
        <w:rPr>
          <w:rFonts w:ascii="標楷體" w:eastAsia="標楷體" w:hAnsi="標楷體" w:hint="eastAsia"/>
          <w:color w:val="000000" w:themeColor="text1"/>
          <w:sz w:val="28"/>
          <w:szCs w:val="28"/>
        </w:rPr>
        <w:t xml:space="preserve">　</w:t>
      </w:r>
      <w:r>
        <w:rPr>
          <w:rFonts w:ascii="標楷體" w:eastAsia="標楷體" w:hAnsi="標楷體" w:hint="eastAsia"/>
          <w:color w:val="000000" w:themeColor="text1"/>
          <w:sz w:val="28"/>
          <w:szCs w:val="28"/>
        </w:rPr>
        <w:t>如此雙方</w:t>
      </w:r>
      <w:r w:rsidRPr="0049198A">
        <w:rPr>
          <w:rFonts w:ascii="標楷體" w:eastAsia="標楷體" w:hAnsi="標楷體" w:hint="eastAsia"/>
          <w:color w:val="000000" w:themeColor="text1"/>
          <w:sz w:val="28"/>
          <w:szCs w:val="28"/>
        </w:rPr>
        <w:t>都不會有疑慮</w:t>
      </w:r>
      <w:r>
        <w:rPr>
          <w:rFonts w:ascii="標楷體" w:eastAsia="標楷體" w:hAnsi="標楷體" w:hint="eastAsia"/>
          <w:color w:val="000000" w:themeColor="text1"/>
          <w:sz w:val="28"/>
          <w:szCs w:val="28"/>
        </w:rPr>
        <w:t>。</w:t>
      </w:r>
    </w:p>
    <w:p w:rsidR="0023231A" w:rsidRDefault="0023231A" w:rsidP="0023231A">
      <w:pPr>
        <w:spacing w:line="480" w:lineRule="exact"/>
        <w:ind w:left="627" w:hanging="48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2、資料</w:t>
      </w:r>
      <w:proofErr w:type="gramStart"/>
      <w:r>
        <w:rPr>
          <w:rFonts w:ascii="標楷體" w:eastAsia="標楷體" w:hAnsi="標楷體" w:hint="eastAsia"/>
          <w:color w:val="000000" w:themeColor="text1"/>
          <w:sz w:val="28"/>
          <w:szCs w:val="28"/>
        </w:rPr>
        <w:t>不</w:t>
      </w:r>
      <w:proofErr w:type="gramEnd"/>
      <w:r>
        <w:rPr>
          <w:rFonts w:ascii="標楷體" w:eastAsia="標楷體" w:hAnsi="標楷體" w:hint="eastAsia"/>
          <w:color w:val="000000" w:themeColor="text1"/>
          <w:sz w:val="28"/>
          <w:szCs w:val="28"/>
        </w:rPr>
        <w:t>量化，雙方將難以取得共識，過去之會議較屬於定性，故雙方之情緒反應較大，若能有量化及客觀之數字，雙方接受程度較高。</w:t>
      </w:r>
    </w:p>
    <w:p w:rsidR="0023231A" w:rsidRDefault="0023231A" w:rsidP="0023231A">
      <w:pPr>
        <w:spacing w:line="480" w:lineRule="exact"/>
        <w:ind w:left="627" w:hanging="480"/>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(五十)主席：</w:t>
      </w:r>
    </w:p>
    <w:p w:rsidR="0023231A" w:rsidRPr="004423E2" w:rsidRDefault="0023231A" w:rsidP="0023231A">
      <w:pPr>
        <w:spacing w:line="480" w:lineRule="exact"/>
        <w:ind w:left="147"/>
        <w:rPr>
          <w:rFonts w:ascii="標楷體" w:eastAsia="標楷體" w:hAnsi="標楷體"/>
          <w:color w:val="000000" w:themeColor="text1"/>
          <w:sz w:val="28"/>
          <w:szCs w:val="28"/>
        </w:rPr>
      </w:pPr>
      <w:r>
        <w:rPr>
          <w:rFonts w:ascii="標楷體" w:eastAsia="標楷體" w:hAnsi="標楷體" w:hint="eastAsia"/>
          <w:color w:val="000000" w:themeColor="text1"/>
          <w:sz w:val="28"/>
          <w:szCs w:val="28"/>
        </w:rPr>
        <w:t>ARCO表達希望先私下協商，利用人亦不反對，因此，本案請雙方思考是否協商解決，在雙方未給本局答覆前，本案先等候兩造協商結果再行處理，並由承辦科與雙方保持聯繫，散會，謝謝大家。</w:t>
      </w:r>
    </w:p>
    <w:p w:rsidR="001403D4" w:rsidRPr="0023231A" w:rsidRDefault="001403D4" w:rsidP="00134596">
      <w:pPr>
        <w:spacing w:line="460" w:lineRule="exact"/>
        <w:rPr>
          <w:rFonts w:ascii="標楷體" w:eastAsia="標楷體" w:hAnsi="標楷體"/>
        </w:rPr>
      </w:pPr>
    </w:p>
    <w:sectPr w:rsidR="001403D4" w:rsidRPr="0023231A" w:rsidSect="000B2B8E">
      <w:headerReference w:type="default" r:id="rId12"/>
      <w:pgSz w:w="11906" w:h="16838"/>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23EA" w:rsidRDefault="000623EA">
      <w:r>
        <w:separator/>
      </w:r>
    </w:p>
  </w:endnote>
  <w:endnote w:type="continuationSeparator" w:id="0">
    <w:p w:rsidR="000623EA" w:rsidRDefault="000623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標楷體">
    <w:panose1 w:val="03000509000000000000"/>
    <w:charset w:val="88"/>
    <w:family w:val="script"/>
    <w:pitch w:val="fixed"/>
    <w:sig w:usb0="00000003" w:usb1="080E0000" w:usb2="00000016" w:usb3="00000000" w:csb0="0010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4131578"/>
      <w:docPartObj>
        <w:docPartGallery w:val="Page Numbers (Bottom of Page)"/>
        <w:docPartUnique/>
      </w:docPartObj>
    </w:sdtPr>
    <w:sdtEndPr/>
    <w:sdtContent>
      <w:p w:rsidR="00520C9A" w:rsidRDefault="00520C9A">
        <w:pPr>
          <w:pStyle w:val="a6"/>
          <w:jc w:val="center"/>
        </w:pPr>
        <w:r>
          <w:fldChar w:fldCharType="begin"/>
        </w:r>
        <w:r>
          <w:instrText>PAGE   \* MERGEFORMAT</w:instrText>
        </w:r>
        <w:r>
          <w:fldChar w:fldCharType="separate"/>
        </w:r>
        <w:r w:rsidR="00525215" w:rsidRPr="00525215">
          <w:rPr>
            <w:noProof/>
            <w:lang w:val="zh-TW"/>
          </w:rPr>
          <w:t>3</w:t>
        </w:r>
        <w:r>
          <w:fldChar w:fldCharType="end"/>
        </w:r>
      </w:p>
    </w:sdtContent>
  </w:sdt>
  <w:p w:rsidR="00520C9A" w:rsidRDefault="00520C9A">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C9A" w:rsidRDefault="00520C9A">
    <w:pPr>
      <w:pStyle w:val="a6"/>
      <w:jc w:val="center"/>
    </w:pPr>
    <w:r>
      <w:fldChar w:fldCharType="begin"/>
    </w:r>
    <w:r>
      <w:instrText>PAGE   \* MERGEFORMAT</w:instrText>
    </w:r>
    <w:r>
      <w:fldChar w:fldCharType="separate"/>
    </w:r>
    <w:r w:rsidR="00525215" w:rsidRPr="00525215">
      <w:rPr>
        <w:noProof/>
        <w:lang w:val="zh-TW"/>
      </w:rPr>
      <w:t>29</w:t>
    </w:r>
    <w:r>
      <w:fldChar w:fldCharType="end"/>
    </w:r>
  </w:p>
  <w:p w:rsidR="00520C9A" w:rsidRDefault="00520C9A">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23EA" w:rsidRDefault="000623EA">
      <w:r>
        <w:separator/>
      </w:r>
    </w:p>
  </w:footnote>
  <w:footnote w:type="continuationSeparator" w:id="0">
    <w:p w:rsidR="000623EA" w:rsidRDefault="000623EA">
      <w:r>
        <w:continuationSeparator/>
      </w:r>
    </w:p>
  </w:footnote>
  <w:footnote w:id="1">
    <w:p w:rsidR="00520C9A" w:rsidRDefault="00520C9A" w:rsidP="00693B27">
      <w:pPr>
        <w:pStyle w:val="ac"/>
      </w:pPr>
      <w:r w:rsidRPr="00317C0E">
        <w:rPr>
          <w:rStyle w:val="ae"/>
          <w:sz w:val="24"/>
        </w:rPr>
        <w:footnoteRef/>
      </w:r>
      <w:r w:rsidRPr="00317C0E">
        <w:rPr>
          <w:rFonts w:hint="eastAsia"/>
          <w:sz w:val="24"/>
        </w:rPr>
        <w:t>依本局著作權審議暨調解委員會</w:t>
      </w:r>
      <w:r w:rsidRPr="00317C0E">
        <w:rPr>
          <w:rFonts w:hint="eastAsia"/>
          <w:sz w:val="24"/>
        </w:rPr>
        <w:t>100</w:t>
      </w:r>
      <w:r w:rsidRPr="00317C0E">
        <w:rPr>
          <w:rFonts w:hint="eastAsia"/>
          <w:sz w:val="24"/>
        </w:rPr>
        <w:t>年第</w:t>
      </w:r>
      <w:r w:rsidRPr="00317C0E">
        <w:rPr>
          <w:rFonts w:hint="eastAsia"/>
          <w:sz w:val="24"/>
        </w:rPr>
        <w:t>5</w:t>
      </w:r>
      <w:r w:rsidRPr="00317C0E">
        <w:rPr>
          <w:rFonts w:hint="eastAsia"/>
          <w:sz w:val="24"/>
        </w:rPr>
        <w:t>次會議決議，</w:t>
      </w:r>
      <w:r w:rsidRPr="00317C0E">
        <w:rPr>
          <w:rFonts w:hint="eastAsia"/>
          <w:sz w:val="24"/>
        </w:rPr>
        <w:t>ARCO</w:t>
      </w:r>
      <w:r w:rsidRPr="00317C0E">
        <w:rPr>
          <w:rFonts w:hint="eastAsia"/>
          <w:sz w:val="24"/>
        </w:rPr>
        <w:t>本次於利用人申請審議後，就同利用型態重新公告之新費率，將一併納入本案申請審議之程序中，作為審議參考。</w:t>
      </w:r>
    </w:p>
  </w:footnote>
  <w:footnote w:id="2">
    <w:p w:rsidR="00520C9A" w:rsidRDefault="00520C9A" w:rsidP="00693B27">
      <w:pPr>
        <w:pStyle w:val="ac"/>
      </w:pPr>
      <w:r>
        <w:rPr>
          <w:rStyle w:val="ae"/>
        </w:rPr>
        <w:footnoteRef/>
      </w:r>
      <w:r w:rsidRPr="00317C0E">
        <w:rPr>
          <w:rFonts w:hint="eastAsia"/>
          <w:sz w:val="24"/>
        </w:rPr>
        <w:t>廣播公會</w:t>
      </w:r>
      <w:r w:rsidRPr="00317C0E">
        <w:rPr>
          <w:rFonts w:hint="eastAsia"/>
          <w:sz w:val="24"/>
        </w:rPr>
        <w:t>103</w:t>
      </w:r>
      <w:r w:rsidRPr="00317C0E">
        <w:rPr>
          <w:rFonts w:hint="eastAsia"/>
          <w:sz w:val="24"/>
        </w:rPr>
        <w:t>年</w:t>
      </w:r>
      <w:r w:rsidRPr="00317C0E">
        <w:rPr>
          <w:rFonts w:hint="eastAsia"/>
          <w:sz w:val="24"/>
        </w:rPr>
        <w:t>4</w:t>
      </w:r>
      <w:r w:rsidRPr="00317C0E">
        <w:rPr>
          <w:rFonts w:hint="eastAsia"/>
          <w:sz w:val="24"/>
        </w:rPr>
        <w:t>月</w:t>
      </w:r>
      <w:r w:rsidRPr="00317C0E">
        <w:rPr>
          <w:rFonts w:hint="eastAsia"/>
          <w:sz w:val="24"/>
        </w:rPr>
        <w:t>22</w:t>
      </w:r>
      <w:r w:rsidRPr="00317C0E">
        <w:rPr>
          <w:rFonts w:hint="eastAsia"/>
          <w:sz w:val="24"/>
        </w:rPr>
        <w:t>日</w:t>
      </w:r>
      <w:proofErr w:type="gramStart"/>
      <w:r w:rsidRPr="00317C0E">
        <w:rPr>
          <w:rFonts w:hint="eastAsia"/>
          <w:sz w:val="24"/>
        </w:rPr>
        <w:t>以廣商生字</w:t>
      </w:r>
      <w:proofErr w:type="gramEnd"/>
      <w:r w:rsidRPr="00317C0E">
        <w:rPr>
          <w:rFonts w:hint="eastAsia"/>
          <w:sz w:val="24"/>
        </w:rPr>
        <w:t>第</w:t>
      </w:r>
      <w:r w:rsidRPr="00317C0E">
        <w:rPr>
          <w:rFonts w:hint="eastAsia"/>
          <w:sz w:val="24"/>
        </w:rPr>
        <w:t>103028</w:t>
      </w:r>
      <w:r w:rsidRPr="00317C0E">
        <w:rPr>
          <w:rFonts w:hint="eastAsia"/>
          <w:sz w:val="24"/>
        </w:rPr>
        <w:t>號函表示修正地方性調幅台之使用報酬率收費標準及計算方式。</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C9A" w:rsidRPr="006D5E8B" w:rsidRDefault="00520C9A">
    <w:pPr>
      <w:pStyle w:val="a8"/>
      <w:rPr>
        <w:bdr w:val="single" w:sz="4" w:space="0" w:color="auto"/>
      </w:rPr>
    </w:pPr>
    <w:r w:rsidRPr="006D5E8B">
      <w:rPr>
        <w:rFonts w:hint="eastAsia"/>
        <w:bdr w:val="single" w:sz="4" w:space="0" w:color="auto"/>
      </w:rPr>
      <w:t>附件</w:t>
    </w:r>
    <w:r w:rsidRPr="006D5E8B">
      <w:rPr>
        <w:rFonts w:hint="eastAsia"/>
        <w:bdr w:val="single" w:sz="4" w:space="0" w:color="auto"/>
      </w:rPr>
      <w:t>1</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0C9A" w:rsidRPr="006D5E8B" w:rsidRDefault="00520C9A">
    <w:pPr>
      <w:pStyle w:val="a8"/>
      <w:rPr>
        <w:bdr w:val="single" w:sz="4" w:space="0" w:color="auto"/>
      </w:rPr>
    </w:pPr>
    <w:r w:rsidRPr="006D5E8B">
      <w:rPr>
        <w:rFonts w:hint="eastAsia"/>
        <w:bdr w:val="single" w:sz="4" w:space="0" w:color="auto"/>
      </w:rPr>
      <w:t>附件</w:t>
    </w:r>
    <w:r>
      <w:rPr>
        <w:rFonts w:hint="eastAsia"/>
        <w:bdr w:val="single" w:sz="4" w:space="0" w:color="auto"/>
      </w:rPr>
      <w:t>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F4A13"/>
    <w:multiLevelType w:val="hybridMultilevel"/>
    <w:tmpl w:val="7546925E"/>
    <w:lvl w:ilvl="0" w:tplc="EBAA598A">
      <w:start w:val="3"/>
      <w:numFmt w:val="taiwaneseCountingThousand"/>
      <w:lvlText w:val="%1、"/>
      <w:lvlJc w:val="left"/>
      <w:pPr>
        <w:ind w:left="504" w:hanging="50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nsid w:val="079C186B"/>
    <w:multiLevelType w:val="hybridMultilevel"/>
    <w:tmpl w:val="DF5A2286"/>
    <w:lvl w:ilvl="0" w:tplc="04090015">
      <w:start w:val="1"/>
      <w:numFmt w:val="taiwaneseCountingThousand"/>
      <w:lvlText w:val="%1、"/>
      <w:lvlJc w:val="left"/>
      <w:pPr>
        <w:ind w:left="480" w:hanging="480"/>
      </w:pPr>
    </w:lvl>
    <w:lvl w:ilvl="1" w:tplc="04090015">
      <w:start w:val="1"/>
      <w:numFmt w:val="taiwaneseCountingThousand"/>
      <w:lvlText w:val="%2、"/>
      <w:lvlJc w:val="left"/>
      <w:pPr>
        <w:ind w:left="48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
    <w:nsid w:val="08A43514"/>
    <w:multiLevelType w:val="hybridMultilevel"/>
    <w:tmpl w:val="F8D4634C"/>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
    <w:nsid w:val="0943080F"/>
    <w:multiLevelType w:val="hybridMultilevel"/>
    <w:tmpl w:val="923C7C02"/>
    <w:lvl w:ilvl="0" w:tplc="C25AAC9A">
      <w:start w:val="1"/>
      <w:numFmt w:val="decimal"/>
      <w:lvlText w:val="%1、"/>
      <w:lvlJc w:val="left"/>
      <w:pPr>
        <w:ind w:left="870" w:hanging="720"/>
      </w:pPr>
      <w:rPr>
        <w:rFonts w:ascii="標楷體" w:eastAsia="標楷體" w:hAnsi="標楷體" w:cstheme="minorBidi"/>
      </w:rPr>
    </w:lvl>
    <w:lvl w:ilvl="1" w:tplc="04090019" w:tentative="1">
      <w:start w:val="1"/>
      <w:numFmt w:val="ideographTraditional"/>
      <w:lvlText w:val="%2、"/>
      <w:lvlJc w:val="left"/>
      <w:pPr>
        <w:ind w:left="1110" w:hanging="480"/>
      </w:pPr>
    </w:lvl>
    <w:lvl w:ilvl="2" w:tplc="0409001B" w:tentative="1">
      <w:start w:val="1"/>
      <w:numFmt w:val="lowerRoman"/>
      <w:lvlText w:val="%3."/>
      <w:lvlJc w:val="right"/>
      <w:pPr>
        <w:ind w:left="1590" w:hanging="480"/>
      </w:pPr>
    </w:lvl>
    <w:lvl w:ilvl="3" w:tplc="0409000F" w:tentative="1">
      <w:start w:val="1"/>
      <w:numFmt w:val="decimal"/>
      <w:lvlText w:val="%4."/>
      <w:lvlJc w:val="left"/>
      <w:pPr>
        <w:ind w:left="2070" w:hanging="480"/>
      </w:pPr>
    </w:lvl>
    <w:lvl w:ilvl="4" w:tplc="04090019" w:tentative="1">
      <w:start w:val="1"/>
      <w:numFmt w:val="ideographTraditional"/>
      <w:lvlText w:val="%5、"/>
      <w:lvlJc w:val="left"/>
      <w:pPr>
        <w:ind w:left="2550" w:hanging="480"/>
      </w:pPr>
    </w:lvl>
    <w:lvl w:ilvl="5" w:tplc="0409001B" w:tentative="1">
      <w:start w:val="1"/>
      <w:numFmt w:val="lowerRoman"/>
      <w:lvlText w:val="%6."/>
      <w:lvlJc w:val="right"/>
      <w:pPr>
        <w:ind w:left="3030" w:hanging="480"/>
      </w:pPr>
    </w:lvl>
    <w:lvl w:ilvl="6" w:tplc="0409000F" w:tentative="1">
      <w:start w:val="1"/>
      <w:numFmt w:val="decimal"/>
      <w:lvlText w:val="%7."/>
      <w:lvlJc w:val="left"/>
      <w:pPr>
        <w:ind w:left="3510" w:hanging="480"/>
      </w:pPr>
    </w:lvl>
    <w:lvl w:ilvl="7" w:tplc="04090019" w:tentative="1">
      <w:start w:val="1"/>
      <w:numFmt w:val="ideographTraditional"/>
      <w:lvlText w:val="%8、"/>
      <w:lvlJc w:val="left"/>
      <w:pPr>
        <w:ind w:left="3990" w:hanging="480"/>
      </w:pPr>
    </w:lvl>
    <w:lvl w:ilvl="8" w:tplc="0409001B" w:tentative="1">
      <w:start w:val="1"/>
      <w:numFmt w:val="lowerRoman"/>
      <w:lvlText w:val="%9."/>
      <w:lvlJc w:val="right"/>
      <w:pPr>
        <w:ind w:left="4470" w:hanging="480"/>
      </w:pPr>
    </w:lvl>
  </w:abstractNum>
  <w:abstractNum w:abstractNumId="4">
    <w:nsid w:val="0A174ED6"/>
    <w:multiLevelType w:val="hybridMultilevel"/>
    <w:tmpl w:val="6526C0D2"/>
    <w:lvl w:ilvl="0" w:tplc="8D4C1ED6">
      <w:start w:val="1"/>
      <w:numFmt w:val="decimal"/>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nsid w:val="0DED7562"/>
    <w:multiLevelType w:val="hybridMultilevel"/>
    <w:tmpl w:val="E5FE0254"/>
    <w:lvl w:ilvl="0" w:tplc="04090001">
      <w:start w:val="1"/>
      <w:numFmt w:val="bullet"/>
      <w:lvlText w:val=""/>
      <w:lvlJc w:val="left"/>
      <w:pPr>
        <w:ind w:left="480" w:hanging="480"/>
      </w:pPr>
      <w:rPr>
        <w:rFonts w:ascii="Wingdings" w:hAnsi="Wingdings" w:hint="default"/>
      </w:rPr>
    </w:lvl>
    <w:lvl w:ilvl="1" w:tplc="04090003">
      <w:start w:val="1"/>
      <w:numFmt w:val="bullet"/>
      <w:lvlText w:val=""/>
      <w:lvlJc w:val="left"/>
      <w:pPr>
        <w:ind w:left="960" w:hanging="480"/>
      </w:pPr>
      <w:rPr>
        <w:rFonts w:ascii="Wingdings" w:hAnsi="Wingdings" w:hint="default"/>
      </w:rPr>
    </w:lvl>
    <w:lvl w:ilvl="2" w:tplc="04090005">
      <w:start w:val="1"/>
      <w:numFmt w:val="bullet"/>
      <w:lvlText w:val=""/>
      <w:lvlJc w:val="left"/>
      <w:pPr>
        <w:ind w:left="1440" w:hanging="480"/>
      </w:pPr>
      <w:rPr>
        <w:rFonts w:ascii="Wingdings" w:hAnsi="Wingdings" w:hint="default"/>
      </w:rPr>
    </w:lvl>
    <w:lvl w:ilvl="3" w:tplc="04090001">
      <w:start w:val="1"/>
      <w:numFmt w:val="bullet"/>
      <w:lvlText w:val=""/>
      <w:lvlJc w:val="left"/>
      <w:pPr>
        <w:ind w:left="1920" w:hanging="480"/>
      </w:pPr>
      <w:rPr>
        <w:rFonts w:ascii="Wingdings" w:hAnsi="Wingdings" w:hint="default"/>
      </w:rPr>
    </w:lvl>
    <w:lvl w:ilvl="4" w:tplc="04090003">
      <w:start w:val="1"/>
      <w:numFmt w:val="bullet"/>
      <w:lvlText w:val=""/>
      <w:lvlJc w:val="left"/>
      <w:pPr>
        <w:ind w:left="2400" w:hanging="480"/>
      </w:pPr>
      <w:rPr>
        <w:rFonts w:ascii="Wingdings" w:hAnsi="Wingdings" w:hint="default"/>
      </w:rPr>
    </w:lvl>
    <w:lvl w:ilvl="5" w:tplc="04090005">
      <w:start w:val="1"/>
      <w:numFmt w:val="bullet"/>
      <w:lvlText w:val=""/>
      <w:lvlJc w:val="left"/>
      <w:pPr>
        <w:ind w:left="2880" w:hanging="480"/>
      </w:pPr>
      <w:rPr>
        <w:rFonts w:ascii="Wingdings" w:hAnsi="Wingdings" w:hint="default"/>
      </w:rPr>
    </w:lvl>
    <w:lvl w:ilvl="6" w:tplc="04090001">
      <w:start w:val="1"/>
      <w:numFmt w:val="bullet"/>
      <w:lvlText w:val=""/>
      <w:lvlJc w:val="left"/>
      <w:pPr>
        <w:ind w:left="3360" w:hanging="480"/>
      </w:pPr>
      <w:rPr>
        <w:rFonts w:ascii="Wingdings" w:hAnsi="Wingdings" w:hint="default"/>
      </w:rPr>
    </w:lvl>
    <w:lvl w:ilvl="7" w:tplc="04090003">
      <w:start w:val="1"/>
      <w:numFmt w:val="bullet"/>
      <w:lvlText w:val=""/>
      <w:lvlJc w:val="left"/>
      <w:pPr>
        <w:ind w:left="3840" w:hanging="480"/>
      </w:pPr>
      <w:rPr>
        <w:rFonts w:ascii="Wingdings" w:hAnsi="Wingdings" w:hint="default"/>
      </w:rPr>
    </w:lvl>
    <w:lvl w:ilvl="8" w:tplc="04090005">
      <w:start w:val="1"/>
      <w:numFmt w:val="bullet"/>
      <w:lvlText w:val=""/>
      <w:lvlJc w:val="left"/>
      <w:pPr>
        <w:ind w:left="4320" w:hanging="480"/>
      </w:pPr>
      <w:rPr>
        <w:rFonts w:ascii="Wingdings" w:hAnsi="Wingdings" w:hint="default"/>
      </w:rPr>
    </w:lvl>
  </w:abstractNum>
  <w:abstractNum w:abstractNumId="6">
    <w:nsid w:val="10332FF2"/>
    <w:multiLevelType w:val="hybridMultilevel"/>
    <w:tmpl w:val="A6662678"/>
    <w:lvl w:ilvl="0" w:tplc="AB38299C">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nsid w:val="112D12E9"/>
    <w:multiLevelType w:val="hybridMultilevel"/>
    <w:tmpl w:val="63A052B4"/>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nsid w:val="12865CD5"/>
    <w:multiLevelType w:val="hybridMultilevel"/>
    <w:tmpl w:val="B3FC3BC6"/>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9">
    <w:nsid w:val="12FD29AA"/>
    <w:multiLevelType w:val="hybridMultilevel"/>
    <w:tmpl w:val="817A8FDA"/>
    <w:lvl w:ilvl="0" w:tplc="0CD005B6">
      <w:start w:val="1"/>
      <w:numFmt w:val="taiwaneseCountingThousand"/>
      <w:lvlText w:val="(%1)"/>
      <w:lvlJc w:val="left"/>
      <w:pPr>
        <w:ind w:left="432" w:hanging="432"/>
      </w:pPr>
      <w:rPr>
        <w:rFonts w:ascii="Arial" w:hAnsi="Arial" w:cs="Arial"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nsid w:val="12FF010D"/>
    <w:multiLevelType w:val="hybridMultilevel"/>
    <w:tmpl w:val="FD78A646"/>
    <w:lvl w:ilvl="0" w:tplc="63FC1A94">
      <w:start w:val="1"/>
      <w:numFmt w:val="ideographDigital"/>
      <w:lvlText w:val="(%1)."/>
      <w:lvlJc w:val="left"/>
      <w:pPr>
        <w:ind w:left="720" w:hanging="480"/>
      </w:pPr>
    </w:lvl>
    <w:lvl w:ilvl="1" w:tplc="04090019">
      <w:start w:val="1"/>
      <w:numFmt w:val="ideographTraditional"/>
      <w:lvlText w:val="%2、"/>
      <w:lvlJc w:val="left"/>
      <w:pPr>
        <w:ind w:left="1200" w:hanging="480"/>
      </w:pPr>
    </w:lvl>
    <w:lvl w:ilvl="2" w:tplc="0409001B">
      <w:start w:val="1"/>
      <w:numFmt w:val="lowerRoman"/>
      <w:lvlText w:val="%3."/>
      <w:lvlJc w:val="right"/>
      <w:pPr>
        <w:ind w:left="1680" w:hanging="480"/>
      </w:pPr>
    </w:lvl>
    <w:lvl w:ilvl="3" w:tplc="0409000F">
      <w:start w:val="1"/>
      <w:numFmt w:val="decimal"/>
      <w:lvlText w:val="%4."/>
      <w:lvlJc w:val="left"/>
      <w:pPr>
        <w:ind w:left="2160" w:hanging="480"/>
      </w:pPr>
    </w:lvl>
    <w:lvl w:ilvl="4" w:tplc="04090019">
      <w:start w:val="1"/>
      <w:numFmt w:val="ideographTraditional"/>
      <w:lvlText w:val="%5、"/>
      <w:lvlJc w:val="left"/>
      <w:pPr>
        <w:ind w:left="2640" w:hanging="480"/>
      </w:pPr>
    </w:lvl>
    <w:lvl w:ilvl="5" w:tplc="0409001B">
      <w:start w:val="1"/>
      <w:numFmt w:val="lowerRoman"/>
      <w:lvlText w:val="%6."/>
      <w:lvlJc w:val="right"/>
      <w:pPr>
        <w:ind w:left="3120" w:hanging="480"/>
      </w:pPr>
    </w:lvl>
    <w:lvl w:ilvl="6" w:tplc="0409000F">
      <w:start w:val="1"/>
      <w:numFmt w:val="decimal"/>
      <w:lvlText w:val="%7."/>
      <w:lvlJc w:val="left"/>
      <w:pPr>
        <w:ind w:left="3600" w:hanging="480"/>
      </w:pPr>
    </w:lvl>
    <w:lvl w:ilvl="7" w:tplc="04090019">
      <w:start w:val="1"/>
      <w:numFmt w:val="ideographTraditional"/>
      <w:lvlText w:val="%8、"/>
      <w:lvlJc w:val="left"/>
      <w:pPr>
        <w:ind w:left="4080" w:hanging="480"/>
      </w:pPr>
    </w:lvl>
    <w:lvl w:ilvl="8" w:tplc="0409001B">
      <w:start w:val="1"/>
      <w:numFmt w:val="lowerRoman"/>
      <w:lvlText w:val="%9."/>
      <w:lvlJc w:val="right"/>
      <w:pPr>
        <w:ind w:left="4560" w:hanging="480"/>
      </w:pPr>
    </w:lvl>
  </w:abstractNum>
  <w:abstractNum w:abstractNumId="11">
    <w:nsid w:val="131E180C"/>
    <w:multiLevelType w:val="hybridMultilevel"/>
    <w:tmpl w:val="02DC0EA8"/>
    <w:lvl w:ilvl="0" w:tplc="F22C137C">
      <w:start w:val="1"/>
      <w:numFmt w:val="decimal"/>
      <w:lvlText w:val="%1、"/>
      <w:lvlJc w:val="left"/>
      <w:pPr>
        <w:ind w:left="1584" w:hanging="720"/>
      </w:pPr>
      <w:rPr>
        <w:rFonts w:hint="default"/>
      </w:rPr>
    </w:lvl>
    <w:lvl w:ilvl="1" w:tplc="04090019" w:tentative="1">
      <w:start w:val="1"/>
      <w:numFmt w:val="ideographTraditional"/>
      <w:lvlText w:val="%2、"/>
      <w:lvlJc w:val="left"/>
      <w:pPr>
        <w:ind w:left="1824" w:hanging="480"/>
      </w:pPr>
    </w:lvl>
    <w:lvl w:ilvl="2" w:tplc="0409001B" w:tentative="1">
      <w:start w:val="1"/>
      <w:numFmt w:val="lowerRoman"/>
      <w:lvlText w:val="%3."/>
      <w:lvlJc w:val="right"/>
      <w:pPr>
        <w:ind w:left="2304" w:hanging="480"/>
      </w:pPr>
    </w:lvl>
    <w:lvl w:ilvl="3" w:tplc="0409000F" w:tentative="1">
      <w:start w:val="1"/>
      <w:numFmt w:val="decimal"/>
      <w:lvlText w:val="%4."/>
      <w:lvlJc w:val="left"/>
      <w:pPr>
        <w:ind w:left="2784" w:hanging="480"/>
      </w:pPr>
    </w:lvl>
    <w:lvl w:ilvl="4" w:tplc="04090019" w:tentative="1">
      <w:start w:val="1"/>
      <w:numFmt w:val="ideographTraditional"/>
      <w:lvlText w:val="%5、"/>
      <w:lvlJc w:val="left"/>
      <w:pPr>
        <w:ind w:left="3264" w:hanging="480"/>
      </w:pPr>
    </w:lvl>
    <w:lvl w:ilvl="5" w:tplc="0409001B" w:tentative="1">
      <w:start w:val="1"/>
      <w:numFmt w:val="lowerRoman"/>
      <w:lvlText w:val="%6."/>
      <w:lvlJc w:val="right"/>
      <w:pPr>
        <w:ind w:left="3744" w:hanging="480"/>
      </w:pPr>
    </w:lvl>
    <w:lvl w:ilvl="6" w:tplc="0409000F" w:tentative="1">
      <w:start w:val="1"/>
      <w:numFmt w:val="decimal"/>
      <w:lvlText w:val="%7."/>
      <w:lvlJc w:val="left"/>
      <w:pPr>
        <w:ind w:left="4224" w:hanging="480"/>
      </w:pPr>
    </w:lvl>
    <w:lvl w:ilvl="7" w:tplc="04090019" w:tentative="1">
      <w:start w:val="1"/>
      <w:numFmt w:val="ideographTraditional"/>
      <w:lvlText w:val="%8、"/>
      <w:lvlJc w:val="left"/>
      <w:pPr>
        <w:ind w:left="4704" w:hanging="480"/>
      </w:pPr>
    </w:lvl>
    <w:lvl w:ilvl="8" w:tplc="0409001B" w:tentative="1">
      <w:start w:val="1"/>
      <w:numFmt w:val="lowerRoman"/>
      <w:lvlText w:val="%9."/>
      <w:lvlJc w:val="right"/>
      <w:pPr>
        <w:ind w:left="5184" w:hanging="480"/>
      </w:pPr>
    </w:lvl>
  </w:abstractNum>
  <w:abstractNum w:abstractNumId="12">
    <w:nsid w:val="13BF3AD9"/>
    <w:multiLevelType w:val="hybridMultilevel"/>
    <w:tmpl w:val="FB50AE8C"/>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nsid w:val="1CC6058B"/>
    <w:multiLevelType w:val="hybridMultilevel"/>
    <w:tmpl w:val="1AD0FEF4"/>
    <w:lvl w:ilvl="0" w:tplc="720A7112">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nsid w:val="1F9007FA"/>
    <w:multiLevelType w:val="hybridMultilevel"/>
    <w:tmpl w:val="BDA29854"/>
    <w:lvl w:ilvl="0" w:tplc="A6F69C18">
      <w:start w:val="1"/>
      <w:numFmt w:val="decimal"/>
      <w:lvlText w:val="%1."/>
      <w:lvlJc w:val="left"/>
      <w:pPr>
        <w:ind w:left="360" w:hanging="36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5">
    <w:nsid w:val="20D83BB6"/>
    <w:multiLevelType w:val="hybridMultilevel"/>
    <w:tmpl w:val="9C34ECDC"/>
    <w:lvl w:ilvl="0" w:tplc="04090017">
      <w:start w:val="1"/>
      <w:numFmt w:val="ideographLegalTraditional"/>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nsid w:val="25C40E53"/>
    <w:multiLevelType w:val="hybridMultilevel"/>
    <w:tmpl w:val="8244EF8C"/>
    <w:lvl w:ilvl="0" w:tplc="97529FD0">
      <w:start w:val="1"/>
      <w:numFmt w:val="decimal"/>
      <w:lvlText w:val="%1、"/>
      <w:lvlJc w:val="left"/>
      <w:pPr>
        <w:ind w:left="870" w:hanging="720"/>
      </w:pPr>
      <w:rPr>
        <w:rFonts w:hint="default"/>
      </w:rPr>
    </w:lvl>
    <w:lvl w:ilvl="1" w:tplc="04090019" w:tentative="1">
      <w:start w:val="1"/>
      <w:numFmt w:val="ideographTraditional"/>
      <w:lvlText w:val="%2、"/>
      <w:lvlJc w:val="left"/>
      <w:pPr>
        <w:ind w:left="1110" w:hanging="480"/>
      </w:pPr>
    </w:lvl>
    <w:lvl w:ilvl="2" w:tplc="0409001B" w:tentative="1">
      <w:start w:val="1"/>
      <w:numFmt w:val="lowerRoman"/>
      <w:lvlText w:val="%3."/>
      <w:lvlJc w:val="right"/>
      <w:pPr>
        <w:ind w:left="1590" w:hanging="480"/>
      </w:pPr>
    </w:lvl>
    <w:lvl w:ilvl="3" w:tplc="0409000F" w:tentative="1">
      <w:start w:val="1"/>
      <w:numFmt w:val="decimal"/>
      <w:lvlText w:val="%4."/>
      <w:lvlJc w:val="left"/>
      <w:pPr>
        <w:ind w:left="2070" w:hanging="480"/>
      </w:pPr>
    </w:lvl>
    <w:lvl w:ilvl="4" w:tplc="04090019" w:tentative="1">
      <w:start w:val="1"/>
      <w:numFmt w:val="ideographTraditional"/>
      <w:lvlText w:val="%5、"/>
      <w:lvlJc w:val="left"/>
      <w:pPr>
        <w:ind w:left="2550" w:hanging="480"/>
      </w:pPr>
    </w:lvl>
    <w:lvl w:ilvl="5" w:tplc="0409001B" w:tentative="1">
      <w:start w:val="1"/>
      <w:numFmt w:val="lowerRoman"/>
      <w:lvlText w:val="%6."/>
      <w:lvlJc w:val="right"/>
      <w:pPr>
        <w:ind w:left="3030" w:hanging="480"/>
      </w:pPr>
    </w:lvl>
    <w:lvl w:ilvl="6" w:tplc="0409000F" w:tentative="1">
      <w:start w:val="1"/>
      <w:numFmt w:val="decimal"/>
      <w:lvlText w:val="%7."/>
      <w:lvlJc w:val="left"/>
      <w:pPr>
        <w:ind w:left="3510" w:hanging="480"/>
      </w:pPr>
    </w:lvl>
    <w:lvl w:ilvl="7" w:tplc="04090019" w:tentative="1">
      <w:start w:val="1"/>
      <w:numFmt w:val="ideographTraditional"/>
      <w:lvlText w:val="%8、"/>
      <w:lvlJc w:val="left"/>
      <w:pPr>
        <w:ind w:left="3990" w:hanging="480"/>
      </w:pPr>
    </w:lvl>
    <w:lvl w:ilvl="8" w:tplc="0409001B" w:tentative="1">
      <w:start w:val="1"/>
      <w:numFmt w:val="lowerRoman"/>
      <w:lvlText w:val="%9."/>
      <w:lvlJc w:val="right"/>
      <w:pPr>
        <w:ind w:left="4470" w:hanging="480"/>
      </w:pPr>
    </w:lvl>
  </w:abstractNum>
  <w:abstractNum w:abstractNumId="17">
    <w:nsid w:val="277E3A3B"/>
    <w:multiLevelType w:val="hybridMultilevel"/>
    <w:tmpl w:val="1C8ECD18"/>
    <w:lvl w:ilvl="0" w:tplc="B01A55A6">
      <w:start w:val="1"/>
      <w:numFmt w:val="decimal"/>
      <w:lvlText w:val="%1、"/>
      <w:lvlJc w:val="left"/>
      <w:pPr>
        <w:ind w:left="1584" w:hanging="720"/>
      </w:pPr>
      <w:rPr>
        <w:rFonts w:hint="default"/>
        <w:b w:val="0"/>
      </w:rPr>
    </w:lvl>
    <w:lvl w:ilvl="1" w:tplc="04090019" w:tentative="1">
      <w:start w:val="1"/>
      <w:numFmt w:val="ideographTraditional"/>
      <w:lvlText w:val="%2、"/>
      <w:lvlJc w:val="left"/>
      <w:pPr>
        <w:ind w:left="1824" w:hanging="480"/>
      </w:pPr>
    </w:lvl>
    <w:lvl w:ilvl="2" w:tplc="0409001B" w:tentative="1">
      <w:start w:val="1"/>
      <w:numFmt w:val="lowerRoman"/>
      <w:lvlText w:val="%3."/>
      <w:lvlJc w:val="right"/>
      <w:pPr>
        <w:ind w:left="2304" w:hanging="480"/>
      </w:pPr>
    </w:lvl>
    <w:lvl w:ilvl="3" w:tplc="0409000F" w:tentative="1">
      <w:start w:val="1"/>
      <w:numFmt w:val="decimal"/>
      <w:lvlText w:val="%4."/>
      <w:lvlJc w:val="left"/>
      <w:pPr>
        <w:ind w:left="2784" w:hanging="480"/>
      </w:pPr>
    </w:lvl>
    <w:lvl w:ilvl="4" w:tplc="04090019" w:tentative="1">
      <w:start w:val="1"/>
      <w:numFmt w:val="ideographTraditional"/>
      <w:lvlText w:val="%5、"/>
      <w:lvlJc w:val="left"/>
      <w:pPr>
        <w:ind w:left="3264" w:hanging="480"/>
      </w:pPr>
    </w:lvl>
    <w:lvl w:ilvl="5" w:tplc="0409001B" w:tentative="1">
      <w:start w:val="1"/>
      <w:numFmt w:val="lowerRoman"/>
      <w:lvlText w:val="%6."/>
      <w:lvlJc w:val="right"/>
      <w:pPr>
        <w:ind w:left="3744" w:hanging="480"/>
      </w:pPr>
    </w:lvl>
    <w:lvl w:ilvl="6" w:tplc="0409000F" w:tentative="1">
      <w:start w:val="1"/>
      <w:numFmt w:val="decimal"/>
      <w:lvlText w:val="%7."/>
      <w:lvlJc w:val="left"/>
      <w:pPr>
        <w:ind w:left="4224" w:hanging="480"/>
      </w:pPr>
    </w:lvl>
    <w:lvl w:ilvl="7" w:tplc="04090019" w:tentative="1">
      <w:start w:val="1"/>
      <w:numFmt w:val="ideographTraditional"/>
      <w:lvlText w:val="%8、"/>
      <w:lvlJc w:val="left"/>
      <w:pPr>
        <w:ind w:left="4704" w:hanging="480"/>
      </w:pPr>
    </w:lvl>
    <w:lvl w:ilvl="8" w:tplc="0409001B" w:tentative="1">
      <w:start w:val="1"/>
      <w:numFmt w:val="lowerRoman"/>
      <w:lvlText w:val="%9."/>
      <w:lvlJc w:val="right"/>
      <w:pPr>
        <w:ind w:left="5184" w:hanging="480"/>
      </w:pPr>
    </w:lvl>
  </w:abstractNum>
  <w:abstractNum w:abstractNumId="18">
    <w:nsid w:val="27FC2EBB"/>
    <w:multiLevelType w:val="hybridMultilevel"/>
    <w:tmpl w:val="23945B3C"/>
    <w:lvl w:ilvl="0" w:tplc="E05CD4D8">
      <w:start w:val="1"/>
      <w:numFmt w:val="decimal"/>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nsid w:val="2C405A36"/>
    <w:multiLevelType w:val="hybridMultilevel"/>
    <w:tmpl w:val="1BBEC15C"/>
    <w:lvl w:ilvl="0" w:tplc="B51A4220">
      <w:start w:val="1"/>
      <w:numFmt w:val="taiwaneseCountingThousand"/>
      <w:lvlText w:val="%1、"/>
      <w:lvlJc w:val="left"/>
      <w:pPr>
        <w:ind w:left="504" w:hanging="50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nsid w:val="2C96371E"/>
    <w:multiLevelType w:val="hybridMultilevel"/>
    <w:tmpl w:val="432E8CC4"/>
    <w:lvl w:ilvl="0" w:tplc="0A1646B6">
      <w:start w:val="1"/>
      <w:numFmt w:val="taiwaneseCountingThousand"/>
      <w:lvlText w:val="(%1)"/>
      <w:lvlJc w:val="left"/>
      <w:pPr>
        <w:ind w:left="1241" w:hanging="720"/>
      </w:pPr>
      <w:rPr>
        <w:rFonts w:hint="default"/>
      </w:rPr>
    </w:lvl>
    <w:lvl w:ilvl="1" w:tplc="04090019" w:tentative="1">
      <w:start w:val="1"/>
      <w:numFmt w:val="ideographTraditional"/>
      <w:lvlText w:val="%2、"/>
      <w:lvlJc w:val="left"/>
      <w:pPr>
        <w:ind w:left="1481" w:hanging="480"/>
      </w:pPr>
    </w:lvl>
    <w:lvl w:ilvl="2" w:tplc="0409001B" w:tentative="1">
      <w:start w:val="1"/>
      <w:numFmt w:val="lowerRoman"/>
      <w:lvlText w:val="%3."/>
      <w:lvlJc w:val="right"/>
      <w:pPr>
        <w:ind w:left="1961" w:hanging="480"/>
      </w:pPr>
    </w:lvl>
    <w:lvl w:ilvl="3" w:tplc="0409000F" w:tentative="1">
      <w:start w:val="1"/>
      <w:numFmt w:val="decimal"/>
      <w:lvlText w:val="%4."/>
      <w:lvlJc w:val="left"/>
      <w:pPr>
        <w:ind w:left="2441" w:hanging="480"/>
      </w:pPr>
    </w:lvl>
    <w:lvl w:ilvl="4" w:tplc="04090019" w:tentative="1">
      <w:start w:val="1"/>
      <w:numFmt w:val="ideographTraditional"/>
      <w:lvlText w:val="%5、"/>
      <w:lvlJc w:val="left"/>
      <w:pPr>
        <w:ind w:left="2921" w:hanging="480"/>
      </w:pPr>
    </w:lvl>
    <w:lvl w:ilvl="5" w:tplc="0409001B" w:tentative="1">
      <w:start w:val="1"/>
      <w:numFmt w:val="lowerRoman"/>
      <w:lvlText w:val="%6."/>
      <w:lvlJc w:val="right"/>
      <w:pPr>
        <w:ind w:left="3401" w:hanging="480"/>
      </w:pPr>
    </w:lvl>
    <w:lvl w:ilvl="6" w:tplc="0409000F" w:tentative="1">
      <w:start w:val="1"/>
      <w:numFmt w:val="decimal"/>
      <w:lvlText w:val="%7."/>
      <w:lvlJc w:val="left"/>
      <w:pPr>
        <w:ind w:left="3881" w:hanging="480"/>
      </w:pPr>
    </w:lvl>
    <w:lvl w:ilvl="7" w:tplc="04090019" w:tentative="1">
      <w:start w:val="1"/>
      <w:numFmt w:val="ideographTraditional"/>
      <w:lvlText w:val="%8、"/>
      <w:lvlJc w:val="left"/>
      <w:pPr>
        <w:ind w:left="4361" w:hanging="480"/>
      </w:pPr>
    </w:lvl>
    <w:lvl w:ilvl="8" w:tplc="0409001B" w:tentative="1">
      <w:start w:val="1"/>
      <w:numFmt w:val="lowerRoman"/>
      <w:lvlText w:val="%9."/>
      <w:lvlJc w:val="right"/>
      <w:pPr>
        <w:ind w:left="4841" w:hanging="480"/>
      </w:pPr>
    </w:lvl>
  </w:abstractNum>
  <w:abstractNum w:abstractNumId="21">
    <w:nsid w:val="2D4D316E"/>
    <w:multiLevelType w:val="hybridMultilevel"/>
    <w:tmpl w:val="17BE29CC"/>
    <w:lvl w:ilvl="0" w:tplc="D512A996">
      <w:start w:val="1"/>
      <w:numFmt w:val="decimal"/>
      <w:lvlText w:val="%1."/>
      <w:lvlJc w:val="left"/>
      <w:pPr>
        <w:ind w:left="360" w:hanging="360"/>
      </w:pPr>
      <w:rPr>
        <w:rFonts w:hint="default"/>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nsid w:val="2DEC7694"/>
    <w:multiLevelType w:val="hybridMultilevel"/>
    <w:tmpl w:val="4976C864"/>
    <w:lvl w:ilvl="0" w:tplc="3948D9AC">
      <w:start w:val="1"/>
      <w:numFmt w:val="taiwaneseCountingThousand"/>
      <w:lvlText w:val="%1、"/>
      <w:lvlJc w:val="left"/>
      <w:pPr>
        <w:ind w:left="480" w:hanging="480"/>
      </w:pPr>
      <w:rPr>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nsid w:val="2EA10413"/>
    <w:multiLevelType w:val="hybridMultilevel"/>
    <w:tmpl w:val="502E80CE"/>
    <w:lvl w:ilvl="0" w:tplc="63DC5618">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nsid w:val="306D140F"/>
    <w:multiLevelType w:val="hybridMultilevel"/>
    <w:tmpl w:val="E19A8F94"/>
    <w:lvl w:ilvl="0" w:tplc="9724E424">
      <w:start w:val="1"/>
      <w:numFmt w:val="taiwaneseCountingThousand"/>
      <w:lvlText w:val="（%1）"/>
      <w:lvlJc w:val="left"/>
      <w:pPr>
        <w:ind w:left="885" w:hanging="88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nsid w:val="34E0459F"/>
    <w:multiLevelType w:val="hybridMultilevel"/>
    <w:tmpl w:val="F7A8B0D0"/>
    <w:lvl w:ilvl="0" w:tplc="F8DEE28E">
      <w:start w:val="1"/>
      <w:numFmt w:val="decimal"/>
      <w:lvlText w:val="%1、"/>
      <w:lvlJc w:val="left"/>
      <w:pPr>
        <w:ind w:left="870" w:hanging="720"/>
      </w:pPr>
      <w:rPr>
        <w:rFonts w:hint="default"/>
      </w:rPr>
    </w:lvl>
    <w:lvl w:ilvl="1" w:tplc="04090019" w:tentative="1">
      <w:start w:val="1"/>
      <w:numFmt w:val="ideographTraditional"/>
      <w:lvlText w:val="%2、"/>
      <w:lvlJc w:val="left"/>
      <w:pPr>
        <w:ind w:left="1110" w:hanging="480"/>
      </w:pPr>
    </w:lvl>
    <w:lvl w:ilvl="2" w:tplc="0409001B" w:tentative="1">
      <w:start w:val="1"/>
      <w:numFmt w:val="lowerRoman"/>
      <w:lvlText w:val="%3."/>
      <w:lvlJc w:val="right"/>
      <w:pPr>
        <w:ind w:left="1590" w:hanging="480"/>
      </w:pPr>
    </w:lvl>
    <w:lvl w:ilvl="3" w:tplc="0409000F" w:tentative="1">
      <w:start w:val="1"/>
      <w:numFmt w:val="decimal"/>
      <w:lvlText w:val="%4."/>
      <w:lvlJc w:val="left"/>
      <w:pPr>
        <w:ind w:left="2070" w:hanging="480"/>
      </w:pPr>
    </w:lvl>
    <w:lvl w:ilvl="4" w:tplc="04090019" w:tentative="1">
      <w:start w:val="1"/>
      <w:numFmt w:val="ideographTraditional"/>
      <w:lvlText w:val="%5、"/>
      <w:lvlJc w:val="left"/>
      <w:pPr>
        <w:ind w:left="2550" w:hanging="480"/>
      </w:pPr>
    </w:lvl>
    <w:lvl w:ilvl="5" w:tplc="0409001B" w:tentative="1">
      <w:start w:val="1"/>
      <w:numFmt w:val="lowerRoman"/>
      <w:lvlText w:val="%6."/>
      <w:lvlJc w:val="right"/>
      <w:pPr>
        <w:ind w:left="3030" w:hanging="480"/>
      </w:pPr>
    </w:lvl>
    <w:lvl w:ilvl="6" w:tplc="0409000F" w:tentative="1">
      <w:start w:val="1"/>
      <w:numFmt w:val="decimal"/>
      <w:lvlText w:val="%7."/>
      <w:lvlJc w:val="left"/>
      <w:pPr>
        <w:ind w:left="3510" w:hanging="480"/>
      </w:pPr>
    </w:lvl>
    <w:lvl w:ilvl="7" w:tplc="04090019" w:tentative="1">
      <w:start w:val="1"/>
      <w:numFmt w:val="ideographTraditional"/>
      <w:lvlText w:val="%8、"/>
      <w:lvlJc w:val="left"/>
      <w:pPr>
        <w:ind w:left="3990" w:hanging="480"/>
      </w:pPr>
    </w:lvl>
    <w:lvl w:ilvl="8" w:tplc="0409001B" w:tentative="1">
      <w:start w:val="1"/>
      <w:numFmt w:val="lowerRoman"/>
      <w:lvlText w:val="%9."/>
      <w:lvlJc w:val="right"/>
      <w:pPr>
        <w:ind w:left="4470" w:hanging="480"/>
      </w:pPr>
    </w:lvl>
  </w:abstractNum>
  <w:abstractNum w:abstractNumId="26">
    <w:nsid w:val="36E93CFC"/>
    <w:multiLevelType w:val="hybridMultilevel"/>
    <w:tmpl w:val="F6247C80"/>
    <w:lvl w:ilvl="0" w:tplc="37261A86">
      <w:start w:val="1"/>
      <w:numFmt w:val="decimal"/>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nsid w:val="373D66A7"/>
    <w:multiLevelType w:val="hybridMultilevel"/>
    <w:tmpl w:val="57943FE8"/>
    <w:lvl w:ilvl="0" w:tplc="D512A99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nsid w:val="39651BC4"/>
    <w:multiLevelType w:val="hybridMultilevel"/>
    <w:tmpl w:val="B4C4415E"/>
    <w:lvl w:ilvl="0" w:tplc="63FC1A94">
      <w:start w:val="1"/>
      <w:numFmt w:val="ideographDigital"/>
      <w:lvlText w:val="(%1)."/>
      <w:lvlJc w:val="left"/>
      <w:pPr>
        <w:ind w:left="600" w:hanging="480"/>
      </w:pPr>
    </w:lvl>
    <w:lvl w:ilvl="1" w:tplc="04090019">
      <w:start w:val="1"/>
      <w:numFmt w:val="ideographTraditional"/>
      <w:lvlText w:val="%2、"/>
      <w:lvlJc w:val="left"/>
      <w:pPr>
        <w:ind w:left="1080" w:hanging="480"/>
      </w:pPr>
    </w:lvl>
    <w:lvl w:ilvl="2" w:tplc="0409001B">
      <w:start w:val="1"/>
      <w:numFmt w:val="lowerRoman"/>
      <w:lvlText w:val="%3."/>
      <w:lvlJc w:val="right"/>
      <w:pPr>
        <w:ind w:left="1560" w:hanging="480"/>
      </w:pPr>
    </w:lvl>
    <w:lvl w:ilvl="3" w:tplc="0409000F">
      <w:start w:val="1"/>
      <w:numFmt w:val="decimal"/>
      <w:lvlText w:val="%4."/>
      <w:lvlJc w:val="left"/>
      <w:pPr>
        <w:ind w:left="2040" w:hanging="480"/>
      </w:pPr>
    </w:lvl>
    <w:lvl w:ilvl="4" w:tplc="04090019">
      <w:start w:val="1"/>
      <w:numFmt w:val="ideographTraditional"/>
      <w:lvlText w:val="%5、"/>
      <w:lvlJc w:val="left"/>
      <w:pPr>
        <w:ind w:left="2520" w:hanging="480"/>
      </w:pPr>
    </w:lvl>
    <w:lvl w:ilvl="5" w:tplc="0409001B">
      <w:start w:val="1"/>
      <w:numFmt w:val="lowerRoman"/>
      <w:lvlText w:val="%6."/>
      <w:lvlJc w:val="right"/>
      <w:pPr>
        <w:ind w:left="3000" w:hanging="480"/>
      </w:pPr>
    </w:lvl>
    <w:lvl w:ilvl="6" w:tplc="0409000F">
      <w:start w:val="1"/>
      <w:numFmt w:val="decimal"/>
      <w:lvlText w:val="%7."/>
      <w:lvlJc w:val="left"/>
      <w:pPr>
        <w:ind w:left="3480" w:hanging="480"/>
      </w:pPr>
    </w:lvl>
    <w:lvl w:ilvl="7" w:tplc="04090019">
      <w:start w:val="1"/>
      <w:numFmt w:val="ideographTraditional"/>
      <w:lvlText w:val="%8、"/>
      <w:lvlJc w:val="left"/>
      <w:pPr>
        <w:ind w:left="3960" w:hanging="480"/>
      </w:pPr>
    </w:lvl>
    <w:lvl w:ilvl="8" w:tplc="0409001B">
      <w:start w:val="1"/>
      <w:numFmt w:val="lowerRoman"/>
      <w:lvlText w:val="%9."/>
      <w:lvlJc w:val="right"/>
      <w:pPr>
        <w:ind w:left="4440" w:hanging="480"/>
      </w:pPr>
    </w:lvl>
  </w:abstractNum>
  <w:abstractNum w:abstractNumId="29">
    <w:nsid w:val="448730DC"/>
    <w:multiLevelType w:val="hybridMultilevel"/>
    <w:tmpl w:val="38FA6002"/>
    <w:lvl w:ilvl="0" w:tplc="63FC1A94">
      <w:start w:val="1"/>
      <w:numFmt w:val="ideographDigital"/>
      <w:lvlText w:val="(%1)."/>
      <w:lvlJc w:val="left"/>
      <w:pPr>
        <w:ind w:left="720" w:hanging="480"/>
      </w:pPr>
    </w:lvl>
    <w:lvl w:ilvl="1" w:tplc="04090019">
      <w:start w:val="1"/>
      <w:numFmt w:val="ideographTraditional"/>
      <w:lvlText w:val="%2、"/>
      <w:lvlJc w:val="left"/>
      <w:pPr>
        <w:ind w:left="1200" w:hanging="480"/>
      </w:pPr>
    </w:lvl>
    <w:lvl w:ilvl="2" w:tplc="0409001B">
      <w:start w:val="1"/>
      <w:numFmt w:val="lowerRoman"/>
      <w:lvlText w:val="%3."/>
      <w:lvlJc w:val="right"/>
      <w:pPr>
        <w:ind w:left="1680" w:hanging="480"/>
      </w:pPr>
    </w:lvl>
    <w:lvl w:ilvl="3" w:tplc="0409000F">
      <w:start w:val="1"/>
      <w:numFmt w:val="decimal"/>
      <w:lvlText w:val="%4."/>
      <w:lvlJc w:val="left"/>
      <w:pPr>
        <w:ind w:left="2160" w:hanging="480"/>
      </w:pPr>
    </w:lvl>
    <w:lvl w:ilvl="4" w:tplc="04090019">
      <w:start w:val="1"/>
      <w:numFmt w:val="ideographTraditional"/>
      <w:lvlText w:val="%5、"/>
      <w:lvlJc w:val="left"/>
      <w:pPr>
        <w:ind w:left="2640" w:hanging="480"/>
      </w:pPr>
    </w:lvl>
    <w:lvl w:ilvl="5" w:tplc="0409001B">
      <w:start w:val="1"/>
      <w:numFmt w:val="lowerRoman"/>
      <w:lvlText w:val="%6."/>
      <w:lvlJc w:val="right"/>
      <w:pPr>
        <w:ind w:left="3120" w:hanging="480"/>
      </w:pPr>
    </w:lvl>
    <w:lvl w:ilvl="6" w:tplc="0409000F">
      <w:start w:val="1"/>
      <w:numFmt w:val="decimal"/>
      <w:lvlText w:val="%7."/>
      <w:lvlJc w:val="left"/>
      <w:pPr>
        <w:ind w:left="3600" w:hanging="480"/>
      </w:pPr>
    </w:lvl>
    <w:lvl w:ilvl="7" w:tplc="04090019">
      <w:start w:val="1"/>
      <w:numFmt w:val="ideographTraditional"/>
      <w:lvlText w:val="%8、"/>
      <w:lvlJc w:val="left"/>
      <w:pPr>
        <w:ind w:left="4080" w:hanging="480"/>
      </w:pPr>
    </w:lvl>
    <w:lvl w:ilvl="8" w:tplc="0409001B">
      <w:start w:val="1"/>
      <w:numFmt w:val="lowerRoman"/>
      <w:lvlText w:val="%9."/>
      <w:lvlJc w:val="right"/>
      <w:pPr>
        <w:ind w:left="4560" w:hanging="480"/>
      </w:pPr>
    </w:lvl>
  </w:abstractNum>
  <w:abstractNum w:abstractNumId="30">
    <w:nsid w:val="4A795997"/>
    <w:multiLevelType w:val="hybridMultilevel"/>
    <w:tmpl w:val="060EB798"/>
    <w:lvl w:ilvl="0" w:tplc="B1F228DE">
      <w:start w:val="1"/>
      <w:numFmt w:val="taiwaneseCountingThousand"/>
      <w:lvlText w:val="%1、"/>
      <w:lvlJc w:val="left"/>
      <w:pPr>
        <w:ind w:left="480" w:hanging="480"/>
      </w:pPr>
      <w:rPr>
        <w:b w:val="0"/>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nsid w:val="4AFE3CB2"/>
    <w:multiLevelType w:val="hybridMultilevel"/>
    <w:tmpl w:val="F79236CC"/>
    <w:lvl w:ilvl="0" w:tplc="0C509E9A">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nsid w:val="50841A0B"/>
    <w:multiLevelType w:val="hybridMultilevel"/>
    <w:tmpl w:val="C55AAB86"/>
    <w:lvl w:ilvl="0" w:tplc="582E75C0">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nsid w:val="547F5595"/>
    <w:multiLevelType w:val="hybridMultilevel"/>
    <w:tmpl w:val="0A5E1692"/>
    <w:lvl w:ilvl="0" w:tplc="FCC49AAA">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
    <w:nsid w:val="59834AED"/>
    <w:multiLevelType w:val="hybridMultilevel"/>
    <w:tmpl w:val="483EF70E"/>
    <w:lvl w:ilvl="0" w:tplc="C03E9C86">
      <w:start w:val="1"/>
      <w:numFmt w:val="decimal"/>
      <w:lvlText w:val="%1、"/>
      <w:lvlJc w:val="left"/>
      <w:pPr>
        <w:ind w:left="870" w:hanging="720"/>
      </w:pPr>
      <w:rPr>
        <w:rFonts w:hint="default"/>
      </w:rPr>
    </w:lvl>
    <w:lvl w:ilvl="1" w:tplc="04090019" w:tentative="1">
      <w:start w:val="1"/>
      <w:numFmt w:val="ideographTraditional"/>
      <w:lvlText w:val="%2、"/>
      <w:lvlJc w:val="left"/>
      <w:pPr>
        <w:ind w:left="1110" w:hanging="480"/>
      </w:pPr>
    </w:lvl>
    <w:lvl w:ilvl="2" w:tplc="0409001B" w:tentative="1">
      <w:start w:val="1"/>
      <w:numFmt w:val="lowerRoman"/>
      <w:lvlText w:val="%3."/>
      <w:lvlJc w:val="right"/>
      <w:pPr>
        <w:ind w:left="1590" w:hanging="480"/>
      </w:pPr>
    </w:lvl>
    <w:lvl w:ilvl="3" w:tplc="0409000F" w:tentative="1">
      <w:start w:val="1"/>
      <w:numFmt w:val="decimal"/>
      <w:lvlText w:val="%4."/>
      <w:lvlJc w:val="left"/>
      <w:pPr>
        <w:ind w:left="2070" w:hanging="480"/>
      </w:pPr>
    </w:lvl>
    <w:lvl w:ilvl="4" w:tplc="04090019" w:tentative="1">
      <w:start w:val="1"/>
      <w:numFmt w:val="ideographTraditional"/>
      <w:lvlText w:val="%5、"/>
      <w:lvlJc w:val="left"/>
      <w:pPr>
        <w:ind w:left="2550" w:hanging="480"/>
      </w:pPr>
    </w:lvl>
    <w:lvl w:ilvl="5" w:tplc="0409001B" w:tentative="1">
      <w:start w:val="1"/>
      <w:numFmt w:val="lowerRoman"/>
      <w:lvlText w:val="%6."/>
      <w:lvlJc w:val="right"/>
      <w:pPr>
        <w:ind w:left="3030" w:hanging="480"/>
      </w:pPr>
    </w:lvl>
    <w:lvl w:ilvl="6" w:tplc="0409000F" w:tentative="1">
      <w:start w:val="1"/>
      <w:numFmt w:val="decimal"/>
      <w:lvlText w:val="%7."/>
      <w:lvlJc w:val="left"/>
      <w:pPr>
        <w:ind w:left="3510" w:hanging="480"/>
      </w:pPr>
    </w:lvl>
    <w:lvl w:ilvl="7" w:tplc="04090019" w:tentative="1">
      <w:start w:val="1"/>
      <w:numFmt w:val="ideographTraditional"/>
      <w:lvlText w:val="%8、"/>
      <w:lvlJc w:val="left"/>
      <w:pPr>
        <w:ind w:left="3990" w:hanging="480"/>
      </w:pPr>
    </w:lvl>
    <w:lvl w:ilvl="8" w:tplc="0409001B" w:tentative="1">
      <w:start w:val="1"/>
      <w:numFmt w:val="lowerRoman"/>
      <w:lvlText w:val="%9."/>
      <w:lvlJc w:val="right"/>
      <w:pPr>
        <w:ind w:left="4470" w:hanging="480"/>
      </w:pPr>
    </w:lvl>
  </w:abstractNum>
  <w:abstractNum w:abstractNumId="35">
    <w:nsid w:val="5BB042CE"/>
    <w:multiLevelType w:val="hybridMultilevel"/>
    <w:tmpl w:val="F61AF470"/>
    <w:lvl w:ilvl="0" w:tplc="2354C95A">
      <w:start w:val="1"/>
      <w:numFmt w:val="taiwaneseCountingThousand"/>
      <w:lvlText w:val="（%1）"/>
      <w:lvlJc w:val="left"/>
      <w:pPr>
        <w:ind w:left="864" w:hanging="864"/>
      </w:pPr>
      <w:rPr>
        <w:rFonts w:hint="default"/>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nsid w:val="5E1D39CC"/>
    <w:multiLevelType w:val="hybridMultilevel"/>
    <w:tmpl w:val="404ADBBA"/>
    <w:lvl w:ilvl="0" w:tplc="446672FA">
      <w:start w:val="1"/>
      <w:numFmt w:val="taiwaneseCountingThousand"/>
      <w:lvlText w:val="%1、"/>
      <w:lvlJc w:val="left"/>
      <w:pPr>
        <w:ind w:left="504" w:hanging="50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
    <w:nsid w:val="67742691"/>
    <w:multiLevelType w:val="hybridMultilevel"/>
    <w:tmpl w:val="0AB65E2C"/>
    <w:lvl w:ilvl="0" w:tplc="63FC1A94">
      <w:start w:val="1"/>
      <w:numFmt w:val="ideographDigital"/>
      <w:lvlText w:val="(%1)."/>
      <w:lvlJc w:val="left"/>
      <w:pPr>
        <w:ind w:left="840" w:hanging="480"/>
      </w:pPr>
    </w:lvl>
    <w:lvl w:ilvl="1" w:tplc="667AE9A0">
      <w:start w:val="1"/>
      <w:numFmt w:val="taiwaneseCountingThousand"/>
      <w:lvlText w:val="%2、"/>
      <w:lvlJc w:val="left"/>
      <w:pPr>
        <w:ind w:left="1200" w:hanging="360"/>
      </w:pPr>
    </w:lvl>
    <w:lvl w:ilvl="2" w:tplc="239A5150">
      <w:start w:val="1"/>
      <w:numFmt w:val="ideographLegalTraditional"/>
      <w:lvlText w:val="%3、"/>
      <w:lvlJc w:val="left"/>
      <w:pPr>
        <w:ind w:left="1800" w:hanging="480"/>
      </w:pPr>
    </w:lvl>
    <w:lvl w:ilvl="3" w:tplc="0409000F">
      <w:start w:val="1"/>
      <w:numFmt w:val="decimal"/>
      <w:lvlText w:val="%4."/>
      <w:lvlJc w:val="left"/>
      <w:pPr>
        <w:ind w:left="2280" w:hanging="480"/>
      </w:pPr>
    </w:lvl>
    <w:lvl w:ilvl="4" w:tplc="04090019">
      <w:start w:val="1"/>
      <w:numFmt w:val="ideographTraditional"/>
      <w:lvlText w:val="%5、"/>
      <w:lvlJc w:val="left"/>
      <w:pPr>
        <w:ind w:left="2760" w:hanging="480"/>
      </w:pPr>
    </w:lvl>
    <w:lvl w:ilvl="5" w:tplc="0409001B">
      <w:start w:val="1"/>
      <w:numFmt w:val="lowerRoman"/>
      <w:lvlText w:val="%6."/>
      <w:lvlJc w:val="right"/>
      <w:pPr>
        <w:ind w:left="3240" w:hanging="480"/>
      </w:pPr>
    </w:lvl>
    <w:lvl w:ilvl="6" w:tplc="0409000F">
      <w:start w:val="1"/>
      <w:numFmt w:val="decimal"/>
      <w:lvlText w:val="%7."/>
      <w:lvlJc w:val="left"/>
      <w:pPr>
        <w:ind w:left="3720" w:hanging="480"/>
      </w:pPr>
    </w:lvl>
    <w:lvl w:ilvl="7" w:tplc="04090019">
      <w:start w:val="1"/>
      <w:numFmt w:val="ideographTraditional"/>
      <w:lvlText w:val="%8、"/>
      <w:lvlJc w:val="left"/>
      <w:pPr>
        <w:ind w:left="4200" w:hanging="480"/>
      </w:pPr>
    </w:lvl>
    <w:lvl w:ilvl="8" w:tplc="0409001B">
      <w:start w:val="1"/>
      <w:numFmt w:val="lowerRoman"/>
      <w:lvlText w:val="%9."/>
      <w:lvlJc w:val="right"/>
      <w:pPr>
        <w:ind w:left="4680" w:hanging="480"/>
      </w:pPr>
    </w:lvl>
  </w:abstractNum>
  <w:abstractNum w:abstractNumId="38">
    <w:nsid w:val="68500513"/>
    <w:multiLevelType w:val="multilevel"/>
    <w:tmpl w:val="CF4048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79F03EE5"/>
    <w:multiLevelType w:val="hybridMultilevel"/>
    <w:tmpl w:val="F81A9836"/>
    <w:lvl w:ilvl="0" w:tplc="2F1816B0">
      <w:start w:val="1"/>
      <w:numFmt w:val="taiwaneseCountingThousand"/>
      <w:lvlText w:val="%1、"/>
      <w:lvlJc w:val="left"/>
      <w:pPr>
        <w:ind w:left="437" w:hanging="480"/>
      </w:pPr>
      <w:rPr>
        <w:b w:val="0"/>
      </w:rPr>
    </w:lvl>
    <w:lvl w:ilvl="1" w:tplc="B052DF22">
      <w:start w:val="1"/>
      <w:numFmt w:val="taiwaneseCountingThousand"/>
      <w:lvlText w:val="(%2)"/>
      <w:lvlJc w:val="left"/>
      <w:pPr>
        <w:ind w:left="917" w:hanging="480"/>
      </w:pPr>
      <w:rPr>
        <w:rFonts w:hint="default"/>
      </w:rPr>
    </w:lvl>
    <w:lvl w:ilvl="2" w:tplc="0409001B" w:tentative="1">
      <w:start w:val="1"/>
      <w:numFmt w:val="lowerRoman"/>
      <w:lvlText w:val="%3."/>
      <w:lvlJc w:val="right"/>
      <w:pPr>
        <w:ind w:left="1397" w:hanging="480"/>
      </w:pPr>
    </w:lvl>
    <w:lvl w:ilvl="3" w:tplc="0409000F" w:tentative="1">
      <w:start w:val="1"/>
      <w:numFmt w:val="decimal"/>
      <w:lvlText w:val="%4."/>
      <w:lvlJc w:val="left"/>
      <w:pPr>
        <w:ind w:left="1877" w:hanging="480"/>
      </w:pPr>
    </w:lvl>
    <w:lvl w:ilvl="4" w:tplc="04090019" w:tentative="1">
      <w:start w:val="1"/>
      <w:numFmt w:val="ideographTraditional"/>
      <w:lvlText w:val="%5、"/>
      <w:lvlJc w:val="left"/>
      <w:pPr>
        <w:ind w:left="2357" w:hanging="480"/>
      </w:pPr>
    </w:lvl>
    <w:lvl w:ilvl="5" w:tplc="0409001B" w:tentative="1">
      <w:start w:val="1"/>
      <w:numFmt w:val="lowerRoman"/>
      <w:lvlText w:val="%6."/>
      <w:lvlJc w:val="right"/>
      <w:pPr>
        <w:ind w:left="2837" w:hanging="480"/>
      </w:pPr>
    </w:lvl>
    <w:lvl w:ilvl="6" w:tplc="0409000F" w:tentative="1">
      <w:start w:val="1"/>
      <w:numFmt w:val="decimal"/>
      <w:lvlText w:val="%7."/>
      <w:lvlJc w:val="left"/>
      <w:pPr>
        <w:ind w:left="3317" w:hanging="480"/>
      </w:pPr>
    </w:lvl>
    <w:lvl w:ilvl="7" w:tplc="04090019" w:tentative="1">
      <w:start w:val="1"/>
      <w:numFmt w:val="ideographTraditional"/>
      <w:lvlText w:val="%8、"/>
      <w:lvlJc w:val="left"/>
      <w:pPr>
        <w:ind w:left="3797" w:hanging="480"/>
      </w:pPr>
    </w:lvl>
    <w:lvl w:ilvl="8" w:tplc="0409001B" w:tentative="1">
      <w:start w:val="1"/>
      <w:numFmt w:val="lowerRoman"/>
      <w:lvlText w:val="%9."/>
      <w:lvlJc w:val="right"/>
      <w:pPr>
        <w:ind w:left="4277" w:hanging="480"/>
      </w:pPr>
    </w:lvl>
  </w:abstractNum>
  <w:abstractNum w:abstractNumId="40">
    <w:nsid w:val="7C3C6286"/>
    <w:multiLevelType w:val="hybridMultilevel"/>
    <w:tmpl w:val="E7BA5BF0"/>
    <w:lvl w:ilvl="0" w:tplc="E8B4C2AC">
      <w:start w:val="1"/>
      <w:numFmt w:val="decimal"/>
      <w:lvlText w:val="%1、"/>
      <w:lvlJc w:val="left"/>
      <w:pPr>
        <w:ind w:left="870" w:hanging="720"/>
      </w:pPr>
      <w:rPr>
        <w:rFonts w:hint="default"/>
      </w:rPr>
    </w:lvl>
    <w:lvl w:ilvl="1" w:tplc="04090019" w:tentative="1">
      <w:start w:val="1"/>
      <w:numFmt w:val="ideographTraditional"/>
      <w:lvlText w:val="%2、"/>
      <w:lvlJc w:val="left"/>
      <w:pPr>
        <w:ind w:left="1110" w:hanging="480"/>
      </w:pPr>
    </w:lvl>
    <w:lvl w:ilvl="2" w:tplc="0409001B" w:tentative="1">
      <w:start w:val="1"/>
      <w:numFmt w:val="lowerRoman"/>
      <w:lvlText w:val="%3."/>
      <w:lvlJc w:val="right"/>
      <w:pPr>
        <w:ind w:left="1590" w:hanging="480"/>
      </w:pPr>
    </w:lvl>
    <w:lvl w:ilvl="3" w:tplc="0409000F" w:tentative="1">
      <w:start w:val="1"/>
      <w:numFmt w:val="decimal"/>
      <w:lvlText w:val="%4."/>
      <w:lvlJc w:val="left"/>
      <w:pPr>
        <w:ind w:left="2070" w:hanging="480"/>
      </w:pPr>
    </w:lvl>
    <w:lvl w:ilvl="4" w:tplc="04090019" w:tentative="1">
      <w:start w:val="1"/>
      <w:numFmt w:val="ideographTraditional"/>
      <w:lvlText w:val="%5、"/>
      <w:lvlJc w:val="left"/>
      <w:pPr>
        <w:ind w:left="2550" w:hanging="480"/>
      </w:pPr>
    </w:lvl>
    <w:lvl w:ilvl="5" w:tplc="0409001B" w:tentative="1">
      <w:start w:val="1"/>
      <w:numFmt w:val="lowerRoman"/>
      <w:lvlText w:val="%6."/>
      <w:lvlJc w:val="right"/>
      <w:pPr>
        <w:ind w:left="3030" w:hanging="480"/>
      </w:pPr>
    </w:lvl>
    <w:lvl w:ilvl="6" w:tplc="0409000F" w:tentative="1">
      <w:start w:val="1"/>
      <w:numFmt w:val="decimal"/>
      <w:lvlText w:val="%7."/>
      <w:lvlJc w:val="left"/>
      <w:pPr>
        <w:ind w:left="3510" w:hanging="480"/>
      </w:pPr>
    </w:lvl>
    <w:lvl w:ilvl="7" w:tplc="04090019" w:tentative="1">
      <w:start w:val="1"/>
      <w:numFmt w:val="ideographTraditional"/>
      <w:lvlText w:val="%8、"/>
      <w:lvlJc w:val="left"/>
      <w:pPr>
        <w:ind w:left="3990" w:hanging="480"/>
      </w:pPr>
    </w:lvl>
    <w:lvl w:ilvl="8" w:tplc="0409001B" w:tentative="1">
      <w:start w:val="1"/>
      <w:numFmt w:val="lowerRoman"/>
      <w:lvlText w:val="%9."/>
      <w:lvlJc w:val="right"/>
      <w:pPr>
        <w:ind w:left="4470" w:hanging="480"/>
      </w:pPr>
    </w:lvl>
  </w:abstractNum>
  <w:num w:numId="1">
    <w:abstractNumId w:val="6"/>
  </w:num>
  <w:num w:numId="2">
    <w:abstractNumId w:val="36"/>
  </w:num>
  <w:num w:numId="3">
    <w:abstractNumId w:val="19"/>
  </w:num>
  <w:num w:numId="4">
    <w:abstractNumId w:val="0"/>
  </w:num>
  <w:num w:numId="5">
    <w:abstractNumId w:val="9"/>
  </w:num>
  <w:num w:numId="6">
    <w:abstractNumId w:val="38"/>
  </w:num>
  <w:num w:numId="7">
    <w:abstractNumId w:val="27"/>
  </w:num>
  <w:num w:numId="8">
    <w:abstractNumId w:val="31"/>
  </w:num>
  <w:num w:numId="9">
    <w:abstractNumId w:val="21"/>
  </w:num>
  <w:num w:numId="10">
    <w:abstractNumId w:val="13"/>
  </w:num>
  <w:num w:numId="11">
    <w:abstractNumId w:val="23"/>
  </w:num>
  <w:num w:numId="12">
    <w:abstractNumId w:val="39"/>
  </w:num>
  <w:num w:numId="13">
    <w:abstractNumId w:val="30"/>
  </w:num>
  <w:num w:numId="14">
    <w:abstractNumId w:val="35"/>
  </w:num>
  <w:num w:numId="15">
    <w:abstractNumId w:val="17"/>
  </w:num>
  <w:num w:numId="16">
    <w:abstractNumId w:val="11"/>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num>
  <w:num w:numId="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5"/>
  </w:num>
  <w:num w:numId="27">
    <w:abstractNumId w:val="24"/>
  </w:num>
  <w:num w:numId="28">
    <w:abstractNumId w:val="7"/>
  </w:num>
  <w:num w:numId="29">
    <w:abstractNumId w:val="20"/>
  </w:num>
  <w:num w:numId="30">
    <w:abstractNumId w:val="12"/>
  </w:num>
  <w:num w:numId="31">
    <w:abstractNumId w:val="32"/>
  </w:num>
  <w:num w:numId="32">
    <w:abstractNumId w:val="1"/>
  </w:num>
  <w:num w:numId="33">
    <w:abstractNumId w:val="40"/>
  </w:num>
  <w:num w:numId="34">
    <w:abstractNumId w:val="3"/>
  </w:num>
  <w:num w:numId="35">
    <w:abstractNumId w:val="26"/>
  </w:num>
  <w:num w:numId="36">
    <w:abstractNumId w:val="4"/>
  </w:num>
  <w:num w:numId="37">
    <w:abstractNumId w:val="16"/>
  </w:num>
  <w:num w:numId="38">
    <w:abstractNumId w:val="25"/>
  </w:num>
  <w:num w:numId="39">
    <w:abstractNumId w:val="34"/>
  </w:num>
  <w:num w:numId="40">
    <w:abstractNumId w:val="18"/>
  </w:num>
  <w:num w:numId="41">
    <w:abstractNumId w:val="22"/>
  </w:num>
  <w:num w:numId="42">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grammar="clean"/>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7F9"/>
    <w:rsid w:val="000002C0"/>
    <w:rsid w:val="00000562"/>
    <w:rsid w:val="00002ACA"/>
    <w:rsid w:val="00006659"/>
    <w:rsid w:val="000140E6"/>
    <w:rsid w:val="00014CEC"/>
    <w:rsid w:val="000226FA"/>
    <w:rsid w:val="00024347"/>
    <w:rsid w:val="00030BF0"/>
    <w:rsid w:val="00031D68"/>
    <w:rsid w:val="00034E2E"/>
    <w:rsid w:val="00036290"/>
    <w:rsid w:val="00036FA7"/>
    <w:rsid w:val="00037BD9"/>
    <w:rsid w:val="00042390"/>
    <w:rsid w:val="000436C7"/>
    <w:rsid w:val="00043706"/>
    <w:rsid w:val="0004393B"/>
    <w:rsid w:val="000453BE"/>
    <w:rsid w:val="00046BF7"/>
    <w:rsid w:val="000504DB"/>
    <w:rsid w:val="00051499"/>
    <w:rsid w:val="00051B21"/>
    <w:rsid w:val="00054DFC"/>
    <w:rsid w:val="0005517E"/>
    <w:rsid w:val="0005589F"/>
    <w:rsid w:val="00055E9C"/>
    <w:rsid w:val="00056231"/>
    <w:rsid w:val="00060F13"/>
    <w:rsid w:val="000619E8"/>
    <w:rsid w:val="000623EA"/>
    <w:rsid w:val="0006513D"/>
    <w:rsid w:val="000675F2"/>
    <w:rsid w:val="0007183D"/>
    <w:rsid w:val="0007230B"/>
    <w:rsid w:val="000728BE"/>
    <w:rsid w:val="00074E5F"/>
    <w:rsid w:val="00077EE1"/>
    <w:rsid w:val="000813D7"/>
    <w:rsid w:val="00084063"/>
    <w:rsid w:val="000848F8"/>
    <w:rsid w:val="00084EDE"/>
    <w:rsid w:val="000907B6"/>
    <w:rsid w:val="00092898"/>
    <w:rsid w:val="0009317B"/>
    <w:rsid w:val="0009418E"/>
    <w:rsid w:val="000A385F"/>
    <w:rsid w:val="000A3CF6"/>
    <w:rsid w:val="000A7E64"/>
    <w:rsid w:val="000B2B8E"/>
    <w:rsid w:val="000B764A"/>
    <w:rsid w:val="000C108E"/>
    <w:rsid w:val="000C2A47"/>
    <w:rsid w:val="000C4520"/>
    <w:rsid w:val="000C4560"/>
    <w:rsid w:val="000C5542"/>
    <w:rsid w:val="000D50D0"/>
    <w:rsid w:val="000D52EB"/>
    <w:rsid w:val="000D533A"/>
    <w:rsid w:val="000D6A5B"/>
    <w:rsid w:val="000E0A7B"/>
    <w:rsid w:val="000E1D5B"/>
    <w:rsid w:val="000E5104"/>
    <w:rsid w:val="000E6FB8"/>
    <w:rsid w:val="000F21AA"/>
    <w:rsid w:val="000F2358"/>
    <w:rsid w:val="000F3ABA"/>
    <w:rsid w:val="000F439B"/>
    <w:rsid w:val="000F5706"/>
    <w:rsid w:val="000F77B0"/>
    <w:rsid w:val="000F7A88"/>
    <w:rsid w:val="001031AE"/>
    <w:rsid w:val="00103355"/>
    <w:rsid w:val="00104326"/>
    <w:rsid w:val="001045EF"/>
    <w:rsid w:val="00104D47"/>
    <w:rsid w:val="00107512"/>
    <w:rsid w:val="0011282D"/>
    <w:rsid w:val="00113065"/>
    <w:rsid w:val="00113B4D"/>
    <w:rsid w:val="00113F70"/>
    <w:rsid w:val="001147EE"/>
    <w:rsid w:val="001204CB"/>
    <w:rsid w:val="00121975"/>
    <w:rsid w:val="00121F97"/>
    <w:rsid w:val="00122BCC"/>
    <w:rsid w:val="00123BBB"/>
    <w:rsid w:val="00127BDD"/>
    <w:rsid w:val="00131091"/>
    <w:rsid w:val="00134596"/>
    <w:rsid w:val="0013493C"/>
    <w:rsid w:val="00137419"/>
    <w:rsid w:val="001403D4"/>
    <w:rsid w:val="00140729"/>
    <w:rsid w:val="00142170"/>
    <w:rsid w:val="00142DDF"/>
    <w:rsid w:val="00146F44"/>
    <w:rsid w:val="00151A53"/>
    <w:rsid w:val="00155EE8"/>
    <w:rsid w:val="001568B4"/>
    <w:rsid w:val="00162DDB"/>
    <w:rsid w:val="001638A1"/>
    <w:rsid w:val="00164281"/>
    <w:rsid w:val="00166EF9"/>
    <w:rsid w:val="00172265"/>
    <w:rsid w:val="001738AB"/>
    <w:rsid w:val="00174624"/>
    <w:rsid w:val="001747AB"/>
    <w:rsid w:val="00181486"/>
    <w:rsid w:val="00183DF2"/>
    <w:rsid w:val="001845D9"/>
    <w:rsid w:val="00185250"/>
    <w:rsid w:val="0019613E"/>
    <w:rsid w:val="00197794"/>
    <w:rsid w:val="001A4E13"/>
    <w:rsid w:val="001B1706"/>
    <w:rsid w:val="001B47B5"/>
    <w:rsid w:val="001B6267"/>
    <w:rsid w:val="001B6781"/>
    <w:rsid w:val="001B6E5B"/>
    <w:rsid w:val="001B7D73"/>
    <w:rsid w:val="001C0A6D"/>
    <w:rsid w:val="001C0CE7"/>
    <w:rsid w:val="001C31A1"/>
    <w:rsid w:val="001C46B8"/>
    <w:rsid w:val="001D1412"/>
    <w:rsid w:val="001D2586"/>
    <w:rsid w:val="001D35B1"/>
    <w:rsid w:val="001E4743"/>
    <w:rsid w:val="001E4B01"/>
    <w:rsid w:val="001E54F3"/>
    <w:rsid w:val="001E7539"/>
    <w:rsid w:val="001F0A84"/>
    <w:rsid w:val="001F0E08"/>
    <w:rsid w:val="001F3B4A"/>
    <w:rsid w:val="001F5401"/>
    <w:rsid w:val="001F6546"/>
    <w:rsid w:val="001F6B15"/>
    <w:rsid w:val="001F6B32"/>
    <w:rsid w:val="002046AC"/>
    <w:rsid w:val="00206D3B"/>
    <w:rsid w:val="00207524"/>
    <w:rsid w:val="00210BA3"/>
    <w:rsid w:val="00210D4F"/>
    <w:rsid w:val="00211FF5"/>
    <w:rsid w:val="00212B76"/>
    <w:rsid w:val="00216404"/>
    <w:rsid w:val="00222560"/>
    <w:rsid w:val="00222E1F"/>
    <w:rsid w:val="00225C99"/>
    <w:rsid w:val="002276E8"/>
    <w:rsid w:val="00227A74"/>
    <w:rsid w:val="002312CB"/>
    <w:rsid w:val="0023231A"/>
    <w:rsid w:val="00234E47"/>
    <w:rsid w:val="00250224"/>
    <w:rsid w:val="00260D43"/>
    <w:rsid w:val="00263567"/>
    <w:rsid w:val="00263DB6"/>
    <w:rsid w:val="00264B69"/>
    <w:rsid w:val="002652F1"/>
    <w:rsid w:val="00265B69"/>
    <w:rsid w:val="00265D07"/>
    <w:rsid w:val="0027066B"/>
    <w:rsid w:val="0027091C"/>
    <w:rsid w:val="00273444"/>
    <w:rsid w:val="002751D4"/>
    <w:rsid w:val="0028376E"/>
    <w:rsid w:val="00283779"/>
    <w:rsid w:val="00283819"/>
    <w:rsid w:val="00283855"/>
    <w:rsid w:val="00294DD1"/>
    <w:rsid w:val="00294ECB"/>
    <w:rsid w:val="002975DD"/>
    <w:rsid w:val="002A03AE"/>
    <w:rsid w:val="002A056D"/>
    <w:rsid w:val="002A12B5"/>
    <w:rsid w:val="002A63D8"/>
    <w:rsid w:val="002A70E7"/>
    <w:rsid w:val="002B2C29"/>
    <w:rsid w:val="002C0C70"/>
    <w:rsid w:val="002C2048"/>
    <w:rsid w:val="002C38C2"/>
    <w:rsid w:val="002C5010"/>
    <w:rsid w:val="002C547B"/>
    <w:rsid w:val="002C5F1C"/>
    <w:rsid w:val="002C642A"/>
    <w:rsid w:val="002C6E87"/>
    <w:rsid w:val="002D0945"/>
    <w:rsid w:val="002D0ECD"/>
    <w:rsid w:val="002D18DA"/>
    <w:rsid w:val="002D1B49"/>
    <w:rsid w:val="002D1D2E"/>
    <w:rsid w:val="002D49BB"/>
    <w:rsid w:val="002D4EFF"/>
    <w:rsid w:val="002D610F"/>
    <w:rsid w:val="002D65C1"/>
    <w:rsid w:val="002D72AF"/>
    <w:rsid w:val="002D795D"/>
    <w:rsid w:val="002D7A3E"/>
    <w:rsid w:val="002E0437"/>
    <w:rsid w:val="002E2DFC"/>
    <w:rsid w:val="002E3EBE"/>
    <w:rsid w:val="002E612C"/>
    <w:rsid w:val="002E62DF"/>
    <w:rsid w:val="002F0B7B"/>
    <w:rsid w:val="002F1FEE"/>
    <w:rsid w:val="002F2A6F"/>
    <w:rsid w:val="002F32CE"/>
    <w:rsid w:val="002F47F6"/>
    <w:rsid w:val="002F491E"/>
    <w:rsid w:val="002F5274"/>
    <w:rsid w:val="002F7F23"/>
    <w:rsid w:val="00306418"/>
    <w:rsid w:val="0031210B"/>
    <w:rsid w:val="00312C47"/>
    <w:rsid w:val="003166D4"/>
    <w:rsid w:val="00317995"/>
    <w:rsid w:val="00317B5D"/>
    <w:rsid w:val="00320216"/>
    <w:rsid w:val="00321874"/>
    <w:rsid w:val="00322508"/>
    <w:rsid w:val="00323600"/>
    <w:rsid w:val="00325C7F"/>
    <w:rsid w:val="00326C79"/>
    <w:rsid w:val="003338F8"/>
    <w:rsid w:val="003359C1"/>
    <w:rsid w:val="00336037"/>
    <w:rsid w:val="00337AB5"/>
    <w:rsid w:val="00342253"/>
    <w:rsid w:val="0034261E"/>
    <w:rsid w:val="00351249"/>
    <w:rsid w:val="00355417"/>
    <w:rsid w:val="00355646"/>
    <w:rsid w:val="0036062E"/>
    <w:rsid w:val="003614E6"/>
    <w:rsid w:val="003639C5"/>
    <w:rsid w:val="00372DC9"/>
    <w:rsid w:val="0037343E"/>
    <w:rsid w:val="0038056C"/>
    <w:rsid w:val="00381409"/>
    <w:rsid w:val="0038491B"/>
    <w:rsid w:val="00385DB0"/>
    <w:rsid w:val="003874B6"/>
    <w:rsid w:val="00391CF3"/>
    <w:rsid w:val="003931C0"/>
    <w:rsid w:val="003A082E"/>
    <w:rsid w:val="003A3DEF"/>
    <w:rsid w:val="003A50AE"/>
    <w:rsid w:val="003A6CAF"/>
    <w:rsid w:val="003A7156"/>
    <w:rsid w:val="003C4E61"/>
    <w:rsid w:val="003D1179"/>
    <w:rsid w:val="003D29A3"/>
    <w:rsid w:val="003D4F9A"/>
    <w:rsid w:val="003D6C59"/>
    <w:rsid w:val="003E1415"/>
    <w:rsid w:val="003E2006"/>
    <w:rsid w:val="003E2033"/>
    <w:rsid w:val="003F0F8A"/>
    <w:rsid w:val="003F2A00"/>
    <w:rsid w:val="003F6BB8"/>
    <w:rsid w:val="003F7077"/>
    <w:rsid w:val="003F7C12"/>
    <w:rsid w:val="00403367"/>
    <w:rsid w:val="004041F8"/>
    <w:rsid w:val="00406C87"/>
    <w:rsid w:val="004070EA"/>
    <w:rsid w:val="00410537"/>
    <w:rsid w:val="00415CC0"/>
    <w:rsid w:val="004167FA"/>
    <w:rsid w:val="00417349"/>
    <w:rsid w:val="00420C0A"/>
    <w:rsid w:val="00423AA4"/>
    <w:rsid w:val="00423FD0"/>
    <w:rsid w:val="0042427F"/>
    <w:rsid w:val="00424963"/>
    <w:rsid w:val="0042700C"/>
    <w:rsid w:val="00427B70"/>
    <w:rsid w:val="00430201"/>
    <w:rsid w:val="00432888"/>
    <w:rsid w:val="00433A11"/>
    <w:rsid w:val="004357EC"/>
    <w:rsid w:val="004364CA"/>
    <w:rsid w:val="004379C4"/>
    <w:rsid w:val="004405D6"/>
    <w:rsid w:val="0044313C"/>
    <w:rsid w:val="004435BD"/>
    <w:rsid w:val="004508B3"/>
    <w:rsid w:val="00450D3C"/>
    <w:rsid w:val="004557F4"/>
    <w:rsid w:val="004564B3"/>
    <w:rsid w:val="00457146"/>
    <w:rsid w:val="004621D7"/>
    <w:rsid w:val="00463C2B"/>
    <w:rsid w:val="00464671"/>
    <w:rsid w:val="00467B6F"/>
    <w:rsid w:val="00472F53"/>
    <w:rsid w:val="0047679F"/>
    <w:rsid w:val="00480832"/>
    <w:rsid w:val="00486201"/>
    <w:rsid w:val="004908E5"/>
    <w:rsid w:val="0049159B"/>
    <w:rsid w:val="004917E0"/>
    <w:rsid w:val="004927DD"/>
    <w:rsid w:val="00492BA9"/>
    <w:rsid w:val="00497ED2"/>
    <w:rsid w:val="004A0E31"/>
    <w:rsid w:val="004A1703"/>
    <w:rsid w:val="004A4E71"/>
    <w:rsid w:val="004A6D3B"/>
    <w:rsid w:val="004B05FB"/>
    <w:rsid w:val="004B487E"/>
    <w:rsid w:val="004C00CC"/>
    <w:rsid w:val="004C0689"/>
    <w:rsid w:val="004C13DA"/>
    <w:rsid w:val="004C1C49"/>
    <w:rsid w:val="004C398E"/>
    <w:rsid w:val="004C4D7B"/>
    <w:rsid w:val="004C7BE9"/>
    <w:rsid w:val="004C7BFC"/>
    <w:rsid w:val="004D15A4"/>
    <w:rsid w:val="004D2FD9"/>
    <w:rsid w:val="004D4024"/>
    <w:rsid w:val="004D44D0"/>
    <w:rsid w:val="004D501D"/>
    <w:rsid w:val="004D5707"/>
    <w:rsid w:val="004D612A"/>
    <w:rsid w:val="004D708B"/>
    <w:rsid w:val="004D7333"/>
    <w:rsid w:val="004E0CD3"/>
    <w:rsid w:val="004E3104"/>
    <w:rsid w:val="004E6C59"/>
    <w:rsid w:val="004E7279"/>
    <w:rsid w:val="004F7DCF"/>
    <w:rsid w:val="005008AE"/>
    <w:rsid w:val="00503C24"/>
    <w:rsid w:val="005079C6"/>
    <w:rsid w:val="005104DB"/>
    <w:rsid w:val="005117A1"/>
    <w:rsid w:val="00513403"/>
    <w:rsid w:val="0051554A"/>
    <w:rsid w:val="00515E3C"/>
    <w:rsid w:val="00516015"/>
    <w:rsid w:val="005166E9"/>
    <w:rsid w:val="005207A6"/>
    <w:rsid w:val="00520C9A"/>
    <w:rsid w:val="00522504"/>
    <w:rsid w:val="00525215"/>
    <w:rsid w:val="0053188A"/>
    <w:rsid w:val="0053201B"/>
    <w:rsid w:val="00533F79"/>
    <w:rsid w:val="005435D4"/>
    <w:rsid w:val="005437A6"/>
    <w:rsid w:val="005440B6"/>
    <w:rsid w:val="00544F8A"/>
    <w:rsid w:val="00547066"/>
    <w:rsid w:val="0055205C"/>
    <w:rsid w:val="0055372D"/>
    <w:rsid w:val="00555E9A"/>
    <w:rsid w:val="00557CFC"/>
    <w:rsid w:val="005609D3"/>
    <w:rsid w:val="00561C26"/>
    <w:rsid w:val="00563DDF"/>
    <w:rsid w:val="0056475D"/>
    <w:rsid w:val="00564D30"/>
    <w:rsid w:val="005660DB"/>
    <w:rsid w:val="005670B9"/>
    <w:rsid w:val="0056794A"/>
    <w:rsid w:val="00570CD7"/>
    <w:rsid w:val="0057166E"/>
    <w:rsid w:val="00573F2C"/>
    <w:rsid w:val="005746F6"/>
    <w:rsid w:val="00575C77"/>
    <w:rsid w:val="005771B6"/>
    <w:rsid w:val="00580F93"/>
    <w:rsid w:val="0058213E"/>
    <w:rsid w:val="00582ADA"/>
    <w:rsid w:val="0058515E"/>
    <w:rsid w:val="00587CE9"/>
    <w:rsid w:val="005938B5"/>
    <w:rsid w:val="00593DA3"/>
    <w:rsid w:val="00595088"/>
    <w:rsid w:val="00595E79"/>
    <w:rsid w:val="00596839"/>
    <w:rsid w:val="005A2DD8"/>
    <w:rsid w:val="005A4416"/>
    <w:rsid w:val="005A524C"/>
    <w:rsid w:val="005A5FBB"/>
    <w:rsid w:val="005A75C0"/>
    <w:rsid w:val="005B0399"/>
    <w:rsid w:val="005B1214"/>
    <w:rsid w:val="005B18AC"/>
    <w:rsid w:val="005B1A97"/>
    <w:rsid w:val="005B2BA2"/>
    <w:rsid w:val="005B3008"/>
    <w:rsid w:val="005B615C"/>
    <w:rsid w:val="005B6775"/>
    <w:rsid w:val="005C2085"/>
    <w:rsid w:val="005C2EB0"/>
    <w:rsid w:val="005C4210"/>
    <w:rsid w:val="005C66C8"/>
    <w:rsid w:val="005D3556"/>
    <w:rsid w:val="005D4D93"/>
    <w:rsid w:val="005D5CF6"/>
    <w:rsid w:val="005D78D2"/>
    <w:rsid w:val="005D7E45"/>
    <w:rsid w:val="005E2508"/>
    <w:rsid w:val="005E2D2F"/>
    <w:rsid w:val="005E3D3C"/>
    <w:rsid w:val="005F06FE"/>
    <w:rsid w:val="005F102F"/>
    <w:rsid w:val="005F121C"/>
    <w:rsid w:val="005F13AC"/>
    <w:rsid w:val="005F3F87"/>
    <w:rsid w:val="005F4666"/>
    <w:rsid w:val="005F4A43"/>
    <w:rsid w:val="005F4E6D"/>
    <w:rsid w:val="005F589B"/>
    <w:rsid w:val="005F70A4"/>
    <w:rsid w:val="006020A0"/>
    <w:rsid w:val="006029AD"/>
    <w:rsid w:val="0060361E"/>
    <w:rsid w:val="00605289"/>
    <w:rsid w:val="00617739"/>
    <w:rsid w:val="00617796"/>
    <w:rsid w:val="0062069E"/>
    <w:rsid w:val="0062630C"/>
    <w:rsid w:val="00632A67"/>
    <w:rsid w:val="00636B45"/>
    <w:rsid w:val="006373D8"/>
    <w:rsid w:val="00640CE6"/>
    <w:rsid w:val="00640E53"/>
    <w:rsid w:val="006424E0"/>
    <w:rsid w:val="00643D5E"/>
    <w:rsid w:val="00644A04"/>
    <w:rsid w:val="00645554"/>
    <w:rsid w:val="00647331"/>
    <w:rsid w:val="006516BD"/>
    <w:rsid w:val="0065434E"/>
    <w:rsid w:val="00656E1A"/>
    <w:rsid w:val="006570C0"/>
    <w:rsid w:val="00661626"/>
    <w:rsid w:val="00666061"/>
    <w:rsid w:val="00670F40"/>
    <w:rsid w:val="00671AC5"/>
    <w:rsid w:val="006725AF"/>
    <w:rsid w:val="00672BC2"/>
    <w:rsid w:val="00674329"/>
    <w:rsid w:val="006810B7"/>
    <w:rsid w:val="006820B2"/>
    <w:rsid w:val="00692635"/>
    <w:rsid w:val="00693B27"/>
    <w:rsid w:val="00696035"/>
    <w:rsid w:val="00696E39"/>
    <w:rsid w:val="006A1542"/>
    <w:rsid w:val="006B0A72"/>
    <w:rsid w:val="006B1434"/>
    <w:rsid w:val="006B16CE"/>
    <w:rsid w:val="006B232A"/>
    <w:rsid w:val="006B2D8F"/>
    <w:rsid w:val="006B49A9"/>
    <w:rsid w:val="006B5F28"/>
    <w:rsid w:val="006B7389"/>
    <w:rsid w:val="006C34E9"/>
    <w:rsid w:val="006C4271"/>
    <w:rsid w:val="006C4A23"/>
    <w:rsid w:val="006C6E74"/>
    <w:rsid w:val="006D0950"/>
    <w:rsid w:val="006D234B"/>
    <w:rsid w:val="006D4A0F"/>
    <w:rsid w:val="006D5E8B"/>
    <w:rsid w:val="006E2540"/>
    <w:rsid w:val="006E58A6"/>
    <w:rsid w:val="006E6341"/>
    <w:rsid w:val="006F0D8D"/>
    <w:rsid w:val="006F304E"/>
    <w:rsid w:val="006F53A4"/>
    <w:rsid w:val="006F5B1E"/>
    <w:rsid w:val="006F61BD"/>
    <w:rsid w:val="006F626B"/>
    <w:rsid w:val="006F7D97"/>
    <w:rsid w:val="007041A2"/>
    <w:rsid w:val="00704E73"/>
    <w:rsid w:val="00705976"/>
    <w:rsid w:val="0071133B"/>
    <w:rsid w:val="00711D3C"/>
    <w:rsid w:val="00711E1F"/>
    <w:rsid w:val="00712BF3"/>
    <w:rsid w:val="00716334"/>
    <w:rsid w:val="00720641"/>
    <w:rsid w:val="007211CA"/>
    <w:rsid w:val="00721E72"/>
    <w:rsid w:val="00722481"/>
    <w:rsid w:val="007245DC"/>
    <w:rsid w:val="00727ED0"/>
    <w:rsid w:val="00731AB2"/>
    <w:rsid w:val="00731F99"/>
    <w:rsid w:val="00733ABC"/>
    <w:rsid w:val="00736542"/>
    <w:rsid w:val="007465F8"/>
    <w:rsid w:val="0075030D"/>
    <w:rsid w:val="0075040A"/>
    <w:rsid w:val="00752E7C"/>
    <w:rsid w:val="00756F1B"/>
    <w:rsid w:val="00757183"/>
    <w:rsid w:val="00757FF0"/>
    <w:rsid w:val="007606A4"/>
    <w:rsid w:val="00761176"/>
    <w:rsid w:val="00762CDE"/>
    <w:rsid w:val="00764154"/>
    <w:rsid w:val="00764677"/>
    <w:rsid w:val="00764A18"/>
    <w:rsid w:val="00765983"/>
    <w:rsid w:val="00765CD5"/>
    <w:rsid w:val="00767023"/>
    <w:rsid w:val="007674A6"/>
    <w:rsid w:val="00770A7D"/>
    <w:rsid w:val="00770AE8"/>
    <w:rsid w:val="00773366"/>
    <w:rsid w:val="00775169"/>
    <w:rsid w:val="00775CEF"/>
    <w:rsid w:val="00776254"/>
    <w:rsid w:val="00780568"/>
    <w:rsid w:val="00781966"/>
    <w:rsid w:val="00782B9D"/>
    <w:rsid w:val="0078329B"/>
    <w:rsid w:val="007833A2"/>
    <w:rsid w:val="00783948"/>
    <w:rsid w:val="0078676E"/>
    <w:rsid w:val="007934FA"/>
    <w:rsid w:val="007958B7"/>
    <w:rsid w:val="00796BB6"/>
    <w:rsid w:val="00796CB1"/>
    <w:rsid w:val="007A511A"/>
    <w:rsid w:val="007A659A"/>
    <w:rsid w:val="007A74F9"/>
    <w:rsid w:val="007B05FB"/>
    <w:rsid w:val="007B234D"/>
    <w:rsid w:val="007B39D2"/>
    <w:rsid w:val="007C0A68"/>
    <w:rsid w:val="007C53F0"/>
    <w:rsid w:val="007C5DAD"/>
    <w:rsid w:val="007C7155"/>
    <w:rsid w:val="007C7835"/>
    <w:rsid w:val="007D16E5"/>
    <w:rsid w:val="007D2CC7"/>
    <w:rsid w:val="007D2D73"/>
    <w:rsid w:val="007D7379"/>
    <w:rsid w:val="007E1194"/>
    <w:rsid w:val="007E322D"/>
    <w:rsid w:val="007E4AF3"/>
    <w:rsid w:val="007F0B6B"/>
    <w:rsid w:val="007F2C47"/>
    <w:rsid w:val="007F410B"/>
    <w:rsid w:val="007F6A9A"/>
    <w:rsid w:val="00805F2F"/>
    <w:rsid w:val="00812002"/>
    <w:rsid w:val="0081233E"/>
    <w:rsid w:val="00814DF0"/>
    <w:rsid w:val="00817F9E"/>
    <w:rsid w:val="0082111B"/>
    <w:rsid w:val="008233DD"/>
    <w:rsid w:val="00825F6E"/>
    <w:rsid w:val="0082621D"/>
    <w:rsid w:val="00830C7D"/>
    <w:rsid w:val="00831659"/>
    <w:rsid w:val="00832257"/>
    <w:rsid w:val="00833BD2"/>
    <w:rsid w:val="0084050D"/>
    <w:rsid w:val="00840DFE"/>
    <w:rsid w:val="008417C6"/>
    <w:rsid w:val="00842441"/>
    <w:rsid w:val="00844F10"/>
    <w:rsid w:val="00852C6F"/>
    <w:rsid w:val="0085678A"/>
    <w:rsid w:val="00856958"/>
    <w:rsid w:val="008574A7"/>
    <w:rsid w:val="00857E58"/>
    <w:rsid w:val="0086087C"/>
    <w:rsid w:val="00861AA0"/>
    <w:rsid w:val="00865991"/>
    <w:rsid w:val="00865CF9"/>
    <w:rsid w:val="00866EC5"/>
    <w:rsid w:val="008730C7"/>
    <w:rsid w:val="00875F7B"/>
    <w:rsid w:val="008769AE"/>
    <w:rsid w:val="00876A33"/>
    <w:rsid w:val="008779A6"/>
    <w:rsid w:val="00880D41"/>
    <w:rsid w:val="00883F35"/>
    <w:rsid w:val="008847DB"/>
    <w:rsid w:val="0089164B"/>
    <w:rsid w:val="00895995"/>
    <w:rsid w:val="00896F69"/>
    <w:rsid w:val="008A0229"/>
    <w:rsid w:val="008A23F9"/>
    <w:rsid w:val="008A623E"/>
    <w:rsid w:val="008B154F"/>
    <w:rsid w:val="008B1EB6"/>
    <w:rsid w:val="008B2A26"/>
    <w:rsid w:val="008B3E35"/>
    <w:rsid w:val="008B4E14"/>
    <w:rsid w:val="008B5FEE"/>
    <w:rsid w:val="008C0C6C"/>
    <w:rsid w:val="008C157B"/>
    <w:rsid w:val="008C1662"/>
    <w:rsid w:val="008C6DFA"/>
    <w:rsid w:val="008C795D"/>
    <w:rsid w:val="008D1B33"/>
    <w:rsid w:val="008D1B8A"/>
    <w:rsid w:val="008D3A0D"/>
    <w:rsid w:val="008D4A3F"/>
    <w:rsid w:val="008D7801"/>
    <w:rsid w:val="008E0F80"/>
    <w:rsid w:val="008E4868"/>
    <w:rsid w:val="008E5EA4"/>
    <w:rsid w:val="008E606C"/>
    <w:rsid w:val="008E6B35"/>
    <w:rsid w:val="008F010D"/>
    <w:rsid w:val="008F17AB"/>
    <w:rsid w:val="008F291A"/>
    <w:rsid w:val="008F6ACD"/>
    <w:rsid w:val="008F74B1"/>
    <w:rsid w:val="009004EF"/>
    <w:rsid w:val="009033DC"/>
    <w:rsid w:val="0090523F"/>
    <w:rsid w:val="00906C71"/>
    <w:rsid w:val="00910767"/>
    <w:rsid w:val="00912D5D"/>
    <w:rsid w:val="00915140"/>
    <w:rsid w:val="00915765"/>
    <w:rsid w:val="00915880"/>
    <w:rsid w:val="00917D74"/>
    <w:rsid w:val="00920958"/>
    <w:rsid w:val="00925CB3"/>
    <w:rsid w:val="00926160"/>
    <w:rsid w:val="00927AD9"/>
    <w:rsid w:val="00931F60"/>
    <w:rsid w:val="00934492"/>
    <w:rsid w:val="0093488A"/>
    <w:rsid w:val="009353B1"/>
    <w:rsid w:val="00935F22"/>
    <w:rsid w:val="00937C11"/>
    <w:rsid w:val="009419C2"/>
    <w:rsid w:val="00942177"/>
    <w:rsid w:val="00943065"/>
    <w:rsid w:val="00943EA7"/>
    <w:rsid w:val="00946F27"/>
    <w:rsid w:val="00947680"/>
    <w:rsid w:val="00952BD5"/>
    <w:rsid w:val="009537FC"/>
    <w:rsid w:val="009562EA"/>
    <w:rsid w:val="009569AD"/>
    <w:rsid w:val="00960597"/>
    <w:rsid w:val="009605F6"/>
    <w:rsid w:val="009613C1"/>
    <w:rsid w:val="0096203D"/>
    <w:rsid w:val="00963D6E"/>
    <w:rsid w:val="00964658"/>
    <w:rsid w:val="00965387"/>
    <w:rsid w:val="00974D4E"/>
    <w:rsid w:val="0097530B"/>
    <w:rsid w:val="00975CEA"/>
    <w:rsid w:val="00976ED6"/>
    <w:rsid w:val="00980BBC"/>
    <w:rsid w:val="00987C88"/>
    <w:rsid w:val="009906B2"/>
    <w:rsid w:val="00990DB7"/>
    <w:rsid w:val="00996676"/>
    <w:rsid w:val="009A2724"/>
    <w:rsid w:val="009A602E"/>
    <w:rsid w:val="009A7D10"/>
    <w:rsid w:val="009B0BD1"/>
    <w:rsid w:val="009B0F8A"/>
    <w:rsid w:val="009B198F"/>
    <w:rsid w:val="009B3A75"/>
    <w:rsid w:val="009C0646"/>
    <w:rsid w:val="009C2B99"/>
    <w:rsid w:val="009C55D5"/>
    <w:rsid w:val="009D0D40"/>
    <w:rsid w:val="009D0FF7"/>
    <w:rsid w:val="009D1FC1"/>
    <w:rsid w:val="009D43CA"/>
    <w:rsid w:val="009D4B18"/>
    <w:rsid w:val="009D4CEE"/>
    <w:rsid w:val="009D5AF3"/>
    <w:rsid w:val="009D7222"/>
    <w:rsid w:val="009D7E7B"/>
    <w:rsid w:val="009E22C9"/>
    <w:rsid w:val="009E2708"/>
    <w:rsid w:val="009E7FBF"/>
    <w:rsid w:val="009F01AC"/>
    <w:rsid w:val="009F433F"/>
    <w:rsid w:val="009F5099"/>
    <w:rsid w:val="009F6439"/>
    <w:rsid w:val="00A01641"/>
    <w:rsid w:val="00A05F57"/>
    <w:rsid w:val="00A06639"/>
    <w:rsid w:val="00A07283"/>
    <w:rsid w:val="00A1041F"/>
    <w:rsid w:val="00A108B6"/>
    <w:rsid w:val="00A109FA"/>
    <w:rsid w:val="00A12DD7"/>
    <w:rsid w:val="00A21F84"/>
    <w:rsid w:val="00A24C01"/>
    <w:rsid w:val="00A26425"/>
    <w:rsid w:val="00A26C16"/>
    <w:rsid w:val="00A3084F"/>
    <w:rsid w:val="00A31CD2"/>
    <w:rsid w:val="00A35CC5"/>
    <w:rsid w:val="00A35D54"/>
    <w:rsid w:val="00A36BFA"/>
    <w:rsid w:val="00A40306"/>
    <w:rsid w:val="00A426EC"/>
    <w:rsid w:val="00A42BCB"/>
    <w:rsid w:val="00A439FE"/>
    <w:rsid w:val="00A44D97"/>
    <w:rsid w:val="00A46783"/>
    <w:rsid w:val="00A47683"/>
    <w:rsid w:val="00A51373"/>
    <w:rsid w:val="00A5317C"/>
    <w:rsid w:val="00A5424D"/>
    <w:rsid w:val="00A57017"/>
    <w:rsid w:val="00A5754C"/>
    <w:rsid w:val="00A65ECF"/>
    <w:rsid w:val="00A66ECD"/>
    <w:rsid w:val="00A70F11"/>
    <w:rsid w:val="00A71B4B"/>
    <w:rsid w:val="00A74052"/>
    <w:rsid w:val="00A7410D"/>
    <w:rsid w:val="00A751A4"/>
    <w:rsid w:val="00A771FB"/>
    <w:rsid w:val="00A779D5"/>
    <w:rsid w:val="00A77D05"/>
    <w:rsid w:val="00A80730"/>
    <w:rsid w:val="00A81F74"/>
    <w:rsid w:val="00A82C42"/>
    <w:rsid w:val="00A852C4"/>
    <w:rsid w:val="00A86DB0"/>
    <w:rsid w:val="00A87256"/>
    <w:rsid w:val="00A90389"/>
    <w:rsid w:val="00A90B71"/>
    <w:rsid w:val="00A916C2"/>
    <w:rsid w:val="00A92674"/>
    <w:rsid w:val="00A93871"/>
    <w:rsid w:val="00A946C5"/>
    <w:rsid w:val="00A96ADE"/>
    <w:rsid w:val="00AA2744"/>
    <w:rsid w:val="00AA400E"/>
    <w:rsid w:val="00AB147F"/>
    <w:rsid w:val="00AB1595"/>
    <w:rsid w:val="00AB1598"/>
    <w:rsid w:val="00AB1BBD"/>
    <w:rsid w:val="00AB1DEC"/>
    <w:rsid w:val="00AB27EC"/>
    <w:rsid w:val="00AB5AA9"/>
    <w:rsid w:val="00AB6F10"/>
    <w:rsid w:val="00AC0366"/>
    <w:rsid w:val="00AC3548"/>
    <w:rsid w:val="00AC40BB"/>
    <w:rsid w:val="00AC622C"/>
    <w:rsid w:val="00AD618B"/>
    <w:rsid w:val="00AE02AC"/>
    <w:rsid w:val="00AE0CC3"/>
    <w:rsid w:val="00AE1908"/>
    <w:rsid w:val="00AE4AFA"/>
    <w:rsid w:val="00AE69BB"/>
    <w:rsid w:val="00AE7790"/>
    <w:rsid w:val="00AF1F6A"/>
    <w:rsid w:val="00AF24B1"/>
    <w:rsid w:val="00AF2ED4"/>
    <w:rsid w:val="00AF67E1"/>
    <w:rsid w:val="00AF7EE2"/>
    <w:rsid w:val="00B0144B"/>
    <w:rsid w:val="00B05201"/>
    <w:rsid w:val="00B07B0A"/>
    <w:rsid w:val="00B14BA2"/>
    <w:rsid w:val="00B21288"/>
    <w:rsid w:val="00B2664E"/>
    <w:rsid w:val="00B2736F"/>
    <w:rsid w:val="00B32063"/>
    <w:rsid w:val="00B3462E"/>
    <w:rsid w:val="00B37938"/>
    <w:rsid w:val="00B37E22"/>
    <w:rsid w:val="00B4576F"/>
    <w:rsid w:val="00B470E1"/>
    <w:rsid w:val="00B478F2"/>
    <w:rsid w:val="00B548DB"/>
    <w:rsid w:val="00B57134"/>
    <w:rsid w:val="00B57606"/>
    <w:rsid w:val="00B642A0"/>
    <w:rsid w:val="00B65733"/>
    <w:rsid w:val="00B65B82"/>
    <w:rsid w:val="00B75D9B"/>
    <w:rsid w:val="00B8421A"/>
    <w:rsid w:val="00B85DB6"/>
    <w:rsid w:val="00B96773"/>
    <w:rsid w:val="00B97010"/>
    <w:rsid w:val="00B97631"/>
    <w:rsid w:val="00BA0178"/>
    <w:rsid w:val="00BA43C9"/>
    <w:rsid w:val="00BA53FF"/>
    <w:rsid w:val="00BB1FF5"/>
    <w:rsid w:val="00BB2969"/>
    <w:rsid w:val="00BB6C05"/>
    <w:rsid w:val="00BC0FE2"/>
    <w:rsid w:val="00BC2C96"/>
    <w:rsid w:val="00BC650A"/>
    <w:rsid w:val="00BC7D51"/>
    <w:rsid w:val="00BD2DDB"/>
    <w:rsid w:val="00BD4581"/>
    <w:rsid w:val="00BD45AB"/>
    <w:rsid w:val="00BD4BB2"/>
    <w:rsid w:val="00BD4E8F"/>
    <w:rsid w:val="00BD688D"/>
    <w:rsid w:val="00BE117C"/>
    <w:rsid w:val="00BE1EED"/>
    <w:rsid w:val="00BE21A0"/>
    <w:rsid w:val="00BE5600"/>
    <w:rsid w:val="00BE67E2"/>
    <w:rsid w:val="00BF591E"/>
    <w:rsid w:val="00BF7339"/>
    <w:rsid w:val="00C02C4C"/>
    <w:rsid w:val="00C06682"/>
    <w:rsid w:val="00C06D2D"/>
    <w:rsid w:val="00C07313"/>
    <w:rsid w:val="00C11B30"/>
    <w:rsid w:val="00C16251"/>
    <w:rsid w:val="00C17476"/>
    <w:rsid w:val="00C3040F"/>
    <w:rsid w:val="00C369F7"/>
    <w:rsid w:val="00C40971"/>
    <w:rsid w:val="00C430B7"/>
    <w:rsid w:val="00C43E29"/>
    <w:rsid w:val="00C44093"/>
    <w:rsid w:val="00C450BA"/>
    <w:rsid w:val="00C47CBE"/>
    <w:rsid w:val="00C50940"/>
    <w:rsid w:val="00C510D9"/>
    <w:rsid w:val="00C51705"/>
    <w:rsid w:val="00C60355"/>
    <w:rsid w:val="00C61CDE"/>
    <w:rsid w:val="00C633E1"/>
    <w:rsid w:val="00C65EBB"/>
    <w:rsid w:val="00C708C7"/>
    <w:rsid w:val="00C72039"/>
    <w:rsid w:val="00C736A6"/>
    <w:rsid w:val="00C749C8"/>
    <w:rsid w:val="00C75D19"/>
    <w:rsid w:val="00C832BF"/>
    <w:rsid w:val="00C836ED"/>
    <w:rsid w:val="00C84115"/>
    <w:rsid w:val="00C847F9"/>
    <w:rsid w:val="00C85186"/>
    <w:rsid w:val="00C868D9"/>
    <w:rsid w:val="00C90B4F"/>
    <w:rsid w:val="00C91A01"/>
    <w:rsid w:val="00C91EA5"/>
    <w:rsid w:val="00C9365D"/>
    <w:rsid w:val="00C94039"/>
    <w:rsid w:val="00C966A6"/>
    <w:rsid w:val="00CA10B4"/>
    <w:rsid w:val="00CA6586"/>
    <w:rsid w:val="00CA74A9"/>
    <w:rsid w:val="00CA78EF"/>
    <w:rsid w:val="00CB3197"/>
    <w:rsid w:val="00CB647F"/>
    <w:rsid w:val="00CC2221"/>
    <w:rsid w:val="00CC38B0"/>
    <w:rsid w:val="00CC44C4"/>
    <w:rsid w:val="00CC4FAA"/>
    <w:rsid w:val="00CC7C7E"/>
    <w:rsid w:val="00CD1749"/>
    <w:rsid w:val="00CD20E6"/>
    <w:rsid w:val="00CD7468"/>
    <w:rsid w:val="00CE0A11"/>
    <w:rsid w:val="00CE2034"/>
    <w:rsid w:val="00CE6C58"/>
    <w:rsid w:val="00CF12E4"/>
    <w:rsid w:val="00CF3714"/>
    <w:rsid w:val="00CF43EE"/>
    <w:rsid w:val="00CF59D7"/>
    <w:rsid w:val="00D01E0B"/>
    <w:rsid w:val="00D10F67"/>
    <w:rsid w:val="00D144D4"/>
    <w:rsid w:val="00D1530C"/>
    <w:rsid w:val="00D17BB6"/>
    <w:rsid w:val="00D20244"/>
    <w:rsid w:val="00D23FCE"/>
    <w:rsid w:val="00D24532"/>
    <w:rsid w:val="00D34478"/>
    <w:rsid w:val="00D36D8F"/>
    <w:rsid w:val="00D37CFE"/>
    <w:rsid w:val="00D412E5"/>
    <w:rsid w:val="00D423A3"/>
    <w:rsid w:val="00D430C2"/>
    <w:rsid w:val="00D43B0F"/>
    <w:rsid w:val="00D44E01"/>
    <w:rsid w:val="00D46FAD"/>
    <w:rsid w:val="00D50092"/>
    <w:rsid w:val="00D50D4C"/>
    <w:rsid w:val="00D52B1B"/>
    <w:rsid w:val="00D52DD6"/>
    <w:rsid w:val="00D54CD6"/>
    <w:rsid w:val="00D552C2"/>
    <w:rsid w:val="00D57284"/>
    <w:rsid w:val="00D57343"/>
    <w:rsid w:val="00D6245E"/>
    <w:rsid w:val="00D6298E"/>
    <w:rsid w:val="00D67321"/>
    <w:rsid w:val="00D735C5"/>
    <w:rsid w:val="00D772C7"/>
    <w:rsid w:val="00D82B05"/>
    <w:rsid w:val="00D8327F"/>
    <w:rsid w:val="00D87E73"/>
    <w:rsid w:val="00D912C3"/>
    <w:rsid w:val="00D92694"/>
    <w:rsid w:val="00D93128"/>
    <w:rsid w:val="00D931E8"/>
    <w:rsid w:val="00D952DE"/>
    <w:rsid w:val="00D96490"/>
    <w:rsid w:val="00DA0B8E"/>
    <w:rsid w:val="00DA21C9"/>
    <w:rsid w:val="00DA38A2"/>
    <w:rsid w:val="00DA40B6"/>
    <w:rsid w:val="00DA7463"/>
    <w:rsid w:val="00DB05C2"/>
    <w:rsid w:val="00DB38AC"/>
    <w:rsid w:val="00DB4226"/>
    <w:rsid w:val="00DB52AF"/>
    <w:rsid w:val="00DC1D13"/>
    <w:rsid w:val="00DC39BB"/>
    <w:rsid w:val="00DC6CCB"/>
    <w:rsid w:val="00DC786B"/>
    <w:rsid w:val="00DD0872"/>
    <w:rsid w:val="00DD5A06"/>
    <w:rsid w:val="00DD752F"/>
    <w:rsid w:val="00DE194D"/>
    <w:rsid w:val="00DE4F71"/>
    <w:rsid w:val="00DE79E2"/>
    <w:rsid w:val="00DF19B2"/>
    <w:rsid w:val="00DF4895"/>
    <w:rsid w:val="00E02A3A"/>
    <w:rsid w:val="00E05360"/>
    <w:rsid w:val="00E070A2"/>
    <w:rsid w:val="00E07B56"/>
    <w:rsid w:val="00E109D9"/>
    <w:rsid w:val="00E155D7"/>
    <w:rsid w:val="00E16CDD"/>
    <w:rsid w:val="00E178B3"/>
    <w:rsid w:val="00E205F7"/>
    <w:rsid w:val="00E2191C"/>
    <w:rsid w:val="00E21D65"/>
    <w:rsid w:val="00E22417"/>
    <w:rsid w:val="00E24B4E"/>
    <w:rsid w:val="00E25023"/>
    <w:rsid w:val="00E25F55"/>
    <w:rsid w:val="00E272E2"/>
    <w:rsid w:val="00E325FA"/>
    <w:rsid w:val="00E32E9F"/>
    <w:rsid w:val="00E338CE"/>
    <w:rsid w:val="00E33FA2"/>
    <w:rsid w:val="00E4065A"/>
    <w:rsid w:val="00E43B60"/>
    <w:rsid w:val="00E4435A"/>
    <w:rsid w:val="00E4475A"/>
    <w:rsid w:val="00E551AD"/>
    <w:rsid w:val="00E5733E"/>
    <w:rsid w:val="00E66121"/>
    <w:rsid w:val="00E673DC"/>
    <w:rsid w:val="00E70114"/>
    <w:rsid w:val="00E70D1A"/>
    <w:rsid w:val="00E70FA1"/>
    <w:rsid w:val="00E746BD"/>
    <w:rsid w:val="00E75BBD"/>
    <w:rsid w:val="00E76620"/>
    <w:rsid w:val="00E767FB"/>
    <w:rsid w:val="00E8262E"/>
    <w:rsid w:val="00E83EE3"/>
    <w:rsid w:val="00E845AB"/>
    <w:rsid w:val="00E8477D"/>
    <w:rsid w:val="00E8744F"/>
    <w:rsid w:val="00E96477"/>
    <w:rsid w:val="00E97DC0"/>
    <w:rsid w:val="00EA2BCB"/>
    <w:rsid w:val="00EB0977"/>
    <w:rsid w:val="00EB2080"/>
    <w:rsid w:val="00EB3C98"/>
    <w:rsid w:val="00EC03C6"/>
    <w:rsid w:val="00EC0594"/>
    <w:rsid w:val="00EC0691"/>
    <w:rsid w:val="00EC1C68"/>
    <w:rsid w:val="00EC21C5"/>
    <w:rsid w:val="00EC277A"/>
    <w:rsid w:val="00EC28EB"/>
    <w:rsid w:val="00EC4A18"/>
    <w:rsid w:val="00ED02A5"/>
    <w:rsid w:val="00ED4881"/>
    <w:rsid w:val="00EE0C7A"/>
    <w:rsid w:val="00EE42E5"/>
    <w:rsid w:val="00EE5EDB"/>
    <w:rsid w:val="00EE7CDA"/>
    <w:rsid w:val="00EF26B2"/>
    <w:rsid w:val="00EF4CA6"/>
    <w:rsid w:val="00EF6FF6"/>
    <w:rsid w:val="00F00126"/>
    <w:rsid w:val="00F01E32"/>
    <w:rsid w:val="00F01F7B"/>
    <w:rsid w:val="00F03DC7"/>
    <w:rsid w:val="00F04CBB"/>
    <w:rsid w:val="00F06442"/>
    <w:rsid w:val="00F069E9"/>
    <w:rsid w:val="00F078D5"/>
    <w:rsid w:val="00F079D2"/>
    <w:rsid w:val="00F1049A"/>
    <w:rsid w:val="00F215F3"/>
    <w:rsid w:val="00F218B4"/>
    <w:rsid w:val="00F24A81"/>
    <w:rsid w:val="00F3150A"/>
    <w:rsid w:val="00F31607"/>
    <w:rsid w:val="00F3210C"/>
    <w:rsid w:val="00F337B2"/>
    <w:rsid w:val="00F3572B"/>
    <w:rsid w:val="00F35917"/>
    <w:rsid w:val="00F369B2"/>
    <w:rsid w:val="00F40FAE"/>
    <w:rsid w:val="00F4170D"/>
    <w:rsid w:val="00F421CD"/>
    <w:rsid w:val="00F44D10"/>
    <w:rsid w:val="00F45D0F"/>
    <w:rsid w:val="00F45EF2"/>
    <w:rsid w:val="00F50028"/>
    <w:rsid w:val="00F52133"/>
    <w:rsid w:val="00F53835"/>
    <w:rsid w:val="00F53DA3"/>
    <w:rsid w:val="00F5465A"/>
    <w:rsid w:val="00F56095"/>
    <w:rsid w:val="00F56562"/>
    <w:rsid w:val="00F61205"/>
    <w:rsid w:val="00F61668"/>
    <w:rsid w:val="00F65294"/>
    <w:rsid w:val="00F6550E"/>
    <w:rsid w:val="00F6609D"/>
    <w:rsid w:val="00F714E2"/>
    <w:rsid w:val="00F726B5"/>
    <w:rsid w:val="00F72D17"/>
    <w:rsid w:val="00F73BC7"/>
    <w:rsid w:val="00F74570"/>
    <w:rsid w:val="00F74B4C"/>
    <w:rsid w:val="00F767B4"/>
    <w:rsid w:val="00F77877"/>
    <w:rsid w:val="00F77DE6"/>
    <w:rsid w:val="00F804A7"/>
    <w:rsid w:val="00F8067E"/>
    <w:rsid w:val="00F80A37"/>
    <w:rsid w:val="00F81181"/>
    <w:rsid w:val="00F826F7"/>
    <w:rsid w:val="00F83009"/>
    <w:rsid w:val="00F8387A"/>
    <w:rsid w:val="00F839ED"/>
    <w:rsid w:val="00F83C73"/>
    <w:rsid w:val="00F844EB"/>
    <w:rsid w:val="00F86CCF"/>
    <w:rsid w:val="00F91827"/>
    <w:rsid w:val="00F91D25"/>
    <w:rsid w:val="00F9333B"/>
    <w:rsid w:val="00F96DC5"/>
    <w:rsid w:val="00FA1B4B"/>
    <w:rsid w:val="00FA2F3C"/>
    <w:rsid w:val="00FA568F"/>
    <w:rsid w:val="00FA581A"/>
    <w:rsid w:val="00FA7752"/>
    <w:rsid w:val="00FB2823"/>
    <w:rsid w:val="00FB2CA8"/>
    <w:rsid w:val="00FB3AD8"/>
    <w:rsid w:val="00FB3B25"/>
    <w:rsid w:val="00FB3B96"/>
    <w:rsid w:val="00FB4812"/>
    <w:rsid w:val="00FC29B9"/>
    <w:rsid w:val="00FC383C"/>
    <w:rsid w:val="00FC5700"/>
    <w:rsid w:val="00FC68BA"/>
    <w:rsid w:val="00FD10D1"/>
    <w:rsid w:val="00FD19DE"/>
    <w:rsid w:val="00FD1AD5"/>
    <w:rsid w:val="00FD5A67"/>
    <w:rsid w:val="00FE095A"/>
    <w:rsid w:val="00FE230B"/>
    <w:rsid w:val="00FE27B1"/>
    <w:rsid w:val="00FE282D"/>
    <w:rsid w:val="00FE30C1"/>
    <w:rsid w:val="00FE7A30"/>
    <w:rsid w:val="00FE7A57"/>
    <w:rsid w:val="00FF14AA"/>
    <w:rsid w:val="00FF1BA3"/>
    <w:rsid w:val="00FF2260"/>
    <w:rsid w:val="00FF63AD"/>
    <w:rsid w:val="00FF657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47F9"/>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847F9"/>
    <w:pPr>
      <w:ind w:leftChars="200" w:left="480"/>
    </w:pPr>
  </w:style>
  <w:style w:type="character" w:styleId="a4">
    <w:name w:val="Hyperlink"/>
    <w:semiHidden/>
    <w:rsid w:val="00C847F9"/>
    <w:rPr>
      <w:color w:val="0000FF"/>
      <w:u w:val="single"/>
    </w:rPr>
  </w:style>
  <w:style w:type="table" w:styleId="a5">
    <w:name w:val="Table Grid"/>
    <w:basedOn w:val="a1"/>
    <w:uiPriority w:val="59"/>
    <w:rsid w:val="00C847F9"/>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footer"/>
    <w:basedOn w:val="a"/>
    <w:link w:val="a7"/>
    <w:uiPriority w:val="99"/>
    <w:unhideWhenUsed/>
    <w:rsid w:val="00C847F9"/>
    <w:pPr>
      <w:tabs>
        <w:tab w:val="center" w:pos="4153"/>
        <w:tab w:val="right" w:pos="8306"/>
      </w:tabs>
      <w:snapToGrid w:val="0"/>
    </w:pPr>
    <w:rPr>
      <w:sz w:val="20"/>
      <w:szCs w:val="20"/>
    </w:rPr>
  </w:style>
  <w:style w:type="character" w:customStyle="1" w:styleId="a7">
    <w:name w:val="頁尾 字元"/>
    <w:basedOn w:val="a0"/>
    <w:link w:val="a6"/>
    <w:uiPriority w:val="99"/>
    <w:rsid w:val="00C847F9"/>
    <w:rPr>
      <w:rFonts w:ascii="Times New Roman" w:eastAsia="新細明體" w:hAnsi="Times New Roman" w:cs="Times New Roman"/>
      <w:sz w:val="20"/>
      <w:szCs w:val="20"/>
    </w:rPr>
  </w:style>
  <w:style w:type="character" w:customStyle="1" w:styleId="apple-style-span">
    <w:name w:val="apple-style-span"/>
    <w:rsid w:val="00C847F9"/>
  </w:style>
  <w:style w:type="paragraph" w:styleId="a8">
    <w:name w:val="header"/>
    <w:basedOn w:val="a"/>
    <w:link w:val="a9"/>
    <w:uiPriority w:val="99"/>
    <w:unhideWhenUsed/>
    <w:rsid w:val="00925CB3"/>
    <w:pPr>
      <w:tabs>
        <w:tab w:val="center" w:pos="4153"/>
        <w:tab w:val="right" w:pos="8306"/>
      </w:tabs>
      <w:snapToGrid w:val="0"/>
    </w:pPr>
    <w:rPr>
      <w:sz w:val="20"/>
      <w:szCs w:val="20"/>
    </w:rPr>
  </w:style>
  <w:style w:type="character" w:customStyle="1" w:styleId="a9">
    <w:name w:val="頁首 字元"/>
    <w:basedOn w:val="a0"/>
    <w:link w:val="a8"/>
    <w:uiPriority w:val="99"/>
    <w:rsid w:val="00925CB3"/>
    <w:rPr>
      <w:rFonts w:ascii="Times New Roman" w:eastAsia="新細明體" w:hAnsi="Times New Roman" w:cs="Times New Roman"/>
      <w:sz w:val="20"/>
      <w:szCs w:val="20"/>
    </w:rPr>
  </w:style>
  <w:style w:type="paragraph" w:styleId="Web">
    <w:name w:val="Normal (Web)"/>
    <w:basedOn w:val="a"/>
    <w:uiPriority w:val="99"/>
    <w:unhideWhenUsed/>
    <w:rsid w:val="00920958"/>
    <w:pPr>
      <w:widowControl/>
      <w:spacing w:after="360" w:line="384" w:lineRule="auto"/>
    </w:pPr>
    <w:rPr>
      <w:rFonts w:ascii="新細明體" w:hAnsi="新細明體" w:cs="新細明體"/>
      <w:kern w:val="0"/>
    </w:rPr>
  </w:style>
  <w:style w:type="paragraph" w:styleId="aa">
    <w:name w:val="Balloon Text"/>
    <w:basedOn w:val="a"/>
    <w:link w:val="ab"/>
    <w:uiPriority w:val="99"/>
    <w:semiHidden/>
    <w:unhideWhenUsed/>
    <w:rsid w:val="00391CF3"/>
    <w:rPr>
      <w:rFonts w:asciiTheme="majorHAnsi" w:eastAsiaTheme="majorEastAsia" w:hAnsiTheme="majorHAnsi" w:cstheme="majorBidi"/>
      <w:sz w:val="18"/>
      <w:szCs w:val="18"/>
    </w:rPr>
  </w:style>
  <w:style w:type="character" w:customStyle="1" w:styleId="ab">
    <w:name w:val="註解方塊文字 字元"/>
    <w:basedOn w:val="a0"/>
    <w:link w:val="aa"/>
    <w:uiPriority w:val="99"/>
    <w:semiHidden/>
    <w:rsid w:val="00391CF3"/>
    <w:rPr>
      <w:rFonts w:asciiTheme="majorHAnsi" w:eastAsiaTheme="majorEastAsia" w:hAnsiTheme="majorHAnsi" w:cstheme="majorBidi"/>
      <w:sz w:val="18"/>
      <w:szCs w:val="18"/>
    </w:rPr>
  </w:style>
  <w:style w:type="paragraph" w:styleId="ac">
    <w:name w:val="footnote text"/>
    <w:basedOn w:val="a"/>
    <w:link w:val="ad"/>
    <w:uiPriority w:val="99"/>
    <w:semiHidden/>
    <w:unhideWhenUsed/>
    <w:rsid w:val="00056231"/>
    <w:pPr>
      <w:snapToGrid w:val="0"/>
    </w:pPr>
    <w:rPr>
      <w:sz w:val="20"/>
      <w:szCs w:val="20"/>
    </w:rPr>
  </w:style>
  <w:style w:type="character" w:customStyle="1" w:styleId="ad">
    <w:name w:val="註腳文字 字元"/>
    <w:basedOn w:val="a0"/>
    <w:link w:val="ac"/>
    <w:uiPriority w:val="99"/>
    <w:semiHidden/>
    <w:rsid w:val="00056231"/>
    <w:rPr>
      <w:rFonts w:ascii="Times New Roman" w:eastAsia="新細明體" w:hAnsi="Times New Roman" w:cs="Times New Roman"/>
      <w:sz w:val="20"/>
      <w:szCs w:val="20"/>
    </w:rPr>
  </w:style>
  <w:style w:type="character" w:styleId="ae">
    <w:name w:val="footnote reference"/>
    <w:basedOn w:val="a0"/>
    <w:uiPriority w:val="99"/>
    <w:semiHidden/>
    <w:unhideWhenUsed/>
    <w:rsid w:val="00056231"/>
    <w:rPr>
      <w:vertAlign w:val="superscript"/>
    </w:rPr>
  </w:style>
  <w:style w:type="table" w:customStyle="1" w:styleId="1">
    <w:name w:val="表格格線1"/>
    <w:basedOn w:val="a1"/>
    <w:uiPriority w:val="59"/>
    <w:rsid w:val="00056231"/>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章節附註文字 字元"/>
    <w:basedOn w:val="a0"/>
    <w:link w:val="af0"/>
    <w:uiPriority w:val="99"/>
    <w:semiHidden/>
    <w:rsid w:val="00693B27"/>
    <w:rPr>
      <w:rFonts w:ascii="Calibri" w:eastAsia="新細明體" w:hAnsi="Calibri" w:cs="Times New Roman"/>
    </w:rPr>
  </w:style>
  <w:style w:type="paragraph" w:styleId="af0">
    <w:name w:val="endnote text"/>
    <w:basedOn w:val="a"/>
    <w:link w:val="af"/>
    <w:uiPriority w:val="99"/>
    <w:semiHidden/>
    <w:unhideWhenUsed/>
    <w:rsid w:val="00693B27"/>
    <w:pPr>
      <w:snapToGrid w:val="0"/>
    </w:pPr>
    <w:rPr>
      <w:rFonts w:ascii="Calibri" w:hAnsi="Calibri"/>
      <w:szCs w:val="22"/>
    </w:rPr>
  </w:style>
  <w:style w:type="character" w:customStyle="1" w:styleId="apple-converted-space">
    <w:name w:val="apple-converted-space"/>
    <w:basedOn w:val="a0"/>
    <w:rsid w:val="00146F44"/>
  </w:style>
  <w:style w:type="character" w:customStyle="1" w:styleId="af1">
    <w:name w:val="註解文字 字元"/>
    <w:basedOn w:val="a0"/>
    <w:link w:val="af2"/>
    <w:uiPriority w:val="99"/>
    <w:semiHidden/>
    <w:rsid w:val="0023231A"/>
  </w:style>
  <w:style w:type="paragraph" w:styleId="af2">
    <w:name w:val="annotation text"/>
    <w:basedOn w:val="a"/>
    <w:link w:val="af1"/>
    <w:uiPriority w:val="99"/>
    <w:semiHidden/>
    <w:unhideWhenUsed/>
    <w:rsid w:val="0023231A"/>
    <w:rPr>
      <w:rFonts w:asciiTheme="minorHAnsi" w:eastAsiaTheme="minorEastAsia" w:hAnsiTheme="minorHAnsi" w:cstheme="minorBidi"/>
      <w:szCs w:val="22"/>
    </w:rPr>
  </w:style>
  <w:style w:type="character" w:customStyle="1" w:styleId="af3">
    <w:name w:val="註解主旨 字元"/>
    <w:basedOn w:val="af1"/>
    <w:link w:val="af4"/>
    <w:uiPriority w:val="99"/>
    <w:semiHidden/>
    <w:rsid w:val="0023231A"/>
    <w:rPr>
      <w:b/>
      <w:bCs/>
    </w:rPr>
  </w:style>
  <w:style w:type="paragraph" w:styleId="af4">
    <w:name w:val="annotation subject"/>
    <w:basedOn w:val="af2"/>
    <w:next w:val="af2"/>
    <w:link w:val="af3"/>
    <w:uiPriority w:val="99"/>
    <w:semiHidden/>
    <w:unhideWhenUsed/>
    <w:rsid w:val="0023231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47F9"/>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847F9"/>
    <w:pPr>
      <w:ind w:leftChars="200" w:left="480"/>
    </w:pPr>
  </w:style>
  <w:style w:type="character" w:styleId="a4">
    <w:name w:val="Hyperlink"/>
    <w:semiHidden/>
    <w:rsid w:val="00C847F9"/>
    <w:rPr>
      <w:color w:val="0000FF"/>
      <w:u w:val="single"/>
    </w:rPr>
  </w:style>
  <w:style w:type="table" w:styleId="a5">
    <w:name w:val="Table Grid"/>
    <w:basedOn w:val="a1"/>
    <w:uiPriority w:val="59"/>
    <w:rsid w:val="00C847F9"/>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footer"/>
    <w:basedOn w:val="a"/>
    <w:link w:val="a7"/>
    <w:uiPriority w:val="99"/>
    <w:unhideWhenUsed/>
    <w:rsid w:val="00C847F9"/>
    <w:pPr>
      <w:tabs>
        <w:tab w:val="center" w:pos="4153"/>
        <w:tab w:val="right" w:pos="8306"/>
      </w:tabs>
      <w:snapToGrid w:val="0"/>
    </w:pPr>
    <w:rPr>
      <w:sz w:val="20"/>
      <w:szCs w:val="20"/>
    </w:rPr>
  </w:style>
  <w:style w:type="character" w:customStyle="1" w:styleId="a7">
    <w:name w:val="頁尾 字元"/>
    <w:basedOn w:val="a0"/>
    <w:link w:val="a6"/>
    <w:uiPriority w:val="99"/>
    <w:rsid w:val="00C847F9"/>
    <w:rPr>
      <w:rFonts w:ascii="Times New Roman" w:eastAsia="新細明體" w:hAnsi="Times New Roman" w:cs="Times New Roman"/>
      <w:sz w:val="20"/>
      <w:szCs w:val="20"/>
    </w:rPr>
  </w:style>
  <w:style w:type="character" w:customStyle="1" w:styleId="apple-style-span">
    <w:name w:val="apple-style-span"/>
    <w:rsid w:val="00C847F9"/>
  </w:style>
  <w:style w:type="paragraph" w:styleId="a8">
    <w:name w:val="header"/>
    <w:basedOn w:val="a"/>
    <w:link w:val="a9"/>
    <w:uiPriority w:val="99"/>
    <w:unhideWhenUsed/>
    <w:rsid w:val="00925CB3"/>
    <w:pPr>
      <w:tabs>
        <w:tab w:val="center" w:pos="4153"/>
        <w:tab w:val="right" w:pos="8306"/>
      </w:tabs>
      <w:snapToGrid w:val="0"/>
    </w:pPr>
    <w:rPr>
      <w:sz w:val="20"/>
      <w:szCs w:val="20"/>
    </w:rPr>
  </w:style>
  <w:style w:type="character" w:customStyle="1" w:styleId="a9">
    <w:name w:val="頁首 字元"/>
    <w:basedOn w:val="a0"/>
    <w:link w:val="a8"/>
    <w:uiPriority w:val="99"/>
    <w:rsid w:val="00925CB3"/>
    <w:rPr>
      <w:rFonts w:ascii="Times New Roman" w:eastAsia="新細明體" w:hAnsi="Times New Roman" w:cs="Times New Roman"/>
      <w:sz w:val="20"/>
      <w:szCs w:val="20"/>
    </w:rPr>
  </w:style>
  <w:style w:type="paragraph" w:styleId="Web">
    <w:name w:val="Normal (Web)"/>
    <w:basedOn w:val="a"/>
    <w:uiPriority w:val="99"/>
    <w:unhideWhenUsed/>
    <w:rsid w:val="00920958"/>
    <w:pPr>
      <w:widowControl/>
      <w:spacing w:after="360" w:line="384" w:lineRule="auto"/>
    </w:pPr>
    <w:rPr>
      <w:rFonts w:ascii="新細明體" w:hAnsi="新細明體" w:cs="新細明體"/>
      <w:kern w:val="0"/>
    </w:rPr>
  </w:style>
  <w:style w:type="paragraph" w:styleId="aa">
    <w:name w:val="Balloon Text"/>
    <w:basedOn w:val="a"/>
    <w:link w:val="ab"/>
    <w:uiPriority w:val="99"/>
    <w:semiHidden/>
    <w:unhideWhenUsed/>
    <w:rsid w:val="00391CF3"/>
    <w:rPr>
      <w:rFonts w:asciiTheme="majorHAnsi" w:eastAsiaTheme="majorEastAsia" w:hAnsiTheme="majorHAnsi" w:cstheme="majorBidi"/>
      <w:sz w:val="18"/>
      <w:szCs w:val="18"/>
    </w:rPr>
  </w:style>
  <w:style w:type="character" w:customStyle="1" w:styleId="ab">
    <w:name w:val="註解方塊文字 字元"/>
    <w:basedOn w:val="a0"/>
    <w:link w:val="aa"/>
    <w:uiPriority w:val="99"/>
    <w:semiHidden/>
    <w:rsid w:val="00391CF3"/>
    <w:rPr>
      <w:rFonts w:asciiTheme="majorHAnsi" w:eastAsiaTheme="majorEastAsia" w:hAnsiTheme="majorHAnsi" w:cstheme="majorBidi"/>
      <w:sz w:val="18"/>
      <w:szCs w:val="18"/>
    </w:rPr>
  </w:style>
  <w:style w:type="paragraph" w:styleId="ac">
    <w:name w:val="footnote text"/>
    <w:basedOn w:val="a"/>
    <w:link w:val="ad"/>
    <w:uiPriority w:val="99"/>
    <w:semiHidden/>
    <w:unhideWhenUsed/>
    <w:rsid w:val="00056231"/>
    <w:pPr>
      <w:snapToGrid w:val="0"/>
    </w:pPr>
    <w:rPr>
      <w:sz w:val="20"/>
      <w:szCs w:val="20"/>
    </w:rPr>
  </w:style>
  <w:style w:type="character" w:customStyle="1" w:styleId="ad">
    <w:name w:val="註腳文字 字元"/>
    <w:basedOn w:val="a0"/>
    <w:link w:val="ac"/>
    <w:uiPriority w:val="99"/>
    <w:semiHidden/>
    <w:rsid w:val="00056231"/>
    <w:rPr>
      <w:rFonts w:ascii="Times New Roman" w:eastAsia="新細明體" w:hAnsi="Times New Roman" w:cs="Times New Roman"/>
      <w:sz w:val="20"/>
      <w:szCs w:val="20"/>
    </w:rPr>
  </w:style>
  <w:style w:type="character" w:styleId="ae">
    <w:name w:val="footnote reference"/>
    <w:basedOn w:val="a0"/>
    <w:uiPriority w:val="99"/>
    <w:semiHidden/>
    <w:unhideWhenUsed/>
    <w:rsid w:val="00056231"/>
    <w:rPr>
      <w:vertAlign w:val="superscript"/>
    </w:rPr>
  </w:style>
  <w:style w:type="table" w:customStyle="1" w:styleId="1">
    <w:name w:val="表格格線1"/>
    <w:basedOn w:val="a1"/>
    <w:uiPriority w:val="59"/>
    <w:rsid w:val="00056231"/>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章節附註文字 字元"/>
    <w:basedOn w:val="a0"/>
    <w:link w:val="af0"/>
    <w:uiPriority w:val="99"/>
    <w:semiHidden/>
    <w:rsid w:val="00693B27"/>
    <w:rPr>
      <w:rFonts w:ascii="Calibri" w:eastAsia="新細明體" w:hAnsi="Calibri" w:cs="Times New Roman"/>
    </w:rPr>
  </w:style>
  <w:style w:type="paragraph" w:styleId="af0">
    <w:name w:val="endnote text"/>
    <w:basedOn w:val="a"/>
    <w:link w:val="af"/>
    <w:uiPriority w:val="99"/>
    <w:semiHidden/>
    <w:unhideWhenUsed/>
    <w:rsid w:val="00693B27"/>
    <w:pPr>
      <w:snapToGrid w:val="0"/>
    </w:pPr>
    <w:rPr>
      <w:rFonts w:ascii="Calibri" w:hAnsi="Calibri"/>
      <w:szCs w:val="22"/>
    </w:rPr>
  </w:style>
  <w:style w:type="character" w:customStyle="1" w:styleId="apple-converted-space">
    <w:name w:val="apple-converted-space"/>
    <w:basedOn w:val="a0"/>
    <w:rsid w:val="00146F44"/>
  </w:style>
  <w:style w:type="character" w:customStyle="1" w:styleId="af1">
    <w:name w:val="註解文字 字元"/>
    <w:basedOn w:val="a0"/>
    <w:link w:val="af2"/>
    <w:uiPriority w:val="99"/>
    <w:semiHidden/>
    <w:rsid w:val="0023231A"/>
  </w:style>
  <w:style w:type="paragraph" w:styleId="af2">
    <w:name w:val="annotation text"/>
    <w:basedOn w:val="a"/>
    <w:link w:val="af1"/>
    <w:uiPriority w:val="99"/>
    <w:semiHidden/>
    <w:unhideWhenUsed/>
    <w:rsid w:val="0023231A"/>
    <w:rPr>
      <w:rFonts w:asciiTheme="minorHAnsi" w:eastAsiaTheme="minorEastAsia" w:hAnsiTheme="minorHAnsi" w:cstheme="minorBidi"/>
      <w:szCs w:val="22"/>
    </w:rPr>
  </w:style>
  <w:style w:type="character" w:customStyle="1" w:styleId="af3">
    <w:name w:val="註解主旨 字元"/>
    <w:basedOn w:val="af1"/>
    <w:link w:val="af4"/>
    <w:uiPriority w:val="99"/>
    <w:semiHidden/>
    <w:rsid w:val="0023231A"/>
    <w:rPr>
      <w:b/>
      <w:bCs/>
    </w:rPr>
  </w:style>
  <w:style w:type="paragraph" w:styleId="af4">
    <w:name w:val="annotation subject"/>
    <w:basedOn w:val="af2"/>
    <w:next w:val="af2"/>
    <w:link w:val="af3"/>
    <w:uiPriority w:val="99"/>
    <w:semiHidden/>
    <w:unhideWhenUsed/>
    <w:rsid w:val="0023231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696539">
      <w:bodyDiv w:val="1"/>
      <w:marLeft w:val="0"/>
      <w:marRight w:val="0"/>
      <w:marTop w:val="0"/>
      <w:marBottom w:val="0"/>
      <w:divBdr>
        <w:top w:val="none" w:sz="0" w:space="0" w:color="auto"/>
        <w:left w:val="none" w:sz="0" w:space="0" w:color="auto"/>
        <w:bottom w:val="none" w:sz="0" w:space="0" w:color="auto"/>
        <w:right w:val="none" w:sz="0" w:space="0" w:color="auto"/>
      </w:divBdr>
    </w:div>
    <w:div w:id="1841693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0FC940-3601-4A97-A8EB-570655E18F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TotalTime>
  <Pages>29</Pages>
  <Words>3211</Words>
  <Characters>18304</Characters>
  <Application>Microsoft Office Word</Application>
  <DocSecurity>0</DocSecurity>
  <Lines>152</Lines>
  <Paragraphs>42</Paragraphs>
  <ScaleCrop>false</ScaleCrop>
  <Company/>
  <LinksUpToDate>false</LinksUpToDate>
  <CharactersWithSpaces>21473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00563</dc:creator>
  <cp:lastModifiedBy>00464</cp:lastModifiedBy>
  <cp:revision>5</cp:revision>
  <cp:lastPrinted>2014-12-22T10:05:00Z</cp:lastPrinted>
  <dcterms:created xsi:type="dcterms:W3CDTF">2014-12-11T03:53:00Z</dcterms:created>
  <dcterms:modified xsi:type="dcterms:W3CDTF">2014-12-26T01:41:00Z</dcterms:modified>
</cp:coreProperties>
</file>