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B98" w:rsidRPr="00893B98" w:rsidRDefault="00893B98" w:rsidP="00893B98">
      <w:pPr>
        <w:spacing w:line="480" w:lineRule="exact"/>
        <w:jc w:val="center"/>
        <w:rPr>
          <w:rFonts w:ascii="標楷體" w:eastAsia="標楷體" w:hAnsi="標楷體" w:cs="Times New Roman"/>
          <w:color w:val="000000" w:themeColor="text1"/>
          <w:sz w:val="32"/>
          <w:szCs w:val="32"/>
        </w:rPr>
      </w:pPr>
      <w:r w:rsidRPr="00893B98">
        <w:rPr>
          <w:rFonts w:ascii="標楷體" w:eastAsia="標楷體" w:hAnsi="標楷體" w:cs="Times New Roman" w:hint="eastAsia"/>
          <w:color w:val="000000" w:themeColor="text1"/>
          <w:sz w:val="32"/>
          <w:szCs w:val="32"/>
        </w:rPr>
        <w:t>符合商標法第109條之1第1項規定之案件列表</w:t>
      </w:r>
      <w:r>
        <w:rPr>
          <w:rFonts w:ascii="標楷體" w:eastAsia="標楷體" w:hAnsi="標楷體" w:cs="Times New Roman" w:hint="eastAsia"/>
          <w:color w:val="000000" w:themeColor="text1"/>
          <w:sz w:val="32"/>
          <w:szCs w:val="32"/>
        </w:rPr>
        <w:t>範例</w:t>
      </w:r>
    </w:p>
    <w:p w:rsidR="00893B98" w:rsidRDefault="00893B98" w:rsidP="00893B98">
      <w:pPr>
        <w:spacing w:line="360" w:lineRule="exact"/>
        <w:rPr>
          <w:rFonts w:ascii="標楷體" w:eastAsia="標楷體" w:hAnsi="標楷體" w:cs="Times New Roman"/>
          <w:color w:val="000000" w:themeColor="text1"/>
          <w:sz w:val="18"/>
          <w:szCs w:val="18"/>
        </w:rPr>
      </w:pPr>
      <w:r w:rsidRPr="00893B98">
        <w:rPr>
          <w:rFonts w:ascii="標楷體" w:eastAsia="標楷體" w:hAnsi="標楷體" w:cs="Times New Roman" w:hint="eastAsia"/>
          <w:color w:val="000000" w:themeColor="text1"/>
          <w:sz w:val="18"/>
          <w:szCs w:val="18"/>
        </w:rPr>
        <w:t>(修正條文施行前三年持續從事商標代理業務，且每年辦理申請商標註冊及其他程序案件達十件者)</w:t>
      </w:r>
    </w:p>
    <w:p w:rsidR="002D4F20" w:rsidRDefault="002D4F20" w:rsidP="00893B98">
      <w:pPr>
        <w:spacing w:line="360" w:lineRule="exact"/>
        <w:rPr>
          <w:rFonts w:ascii="標楷體" w:eastAsia="標楷體" w:hAnsi="標楷體" w:cs="Times New Roman"/>
          <w:color w:val="000000" w:themeColor="text1"/>
          <w:sz w:val="18"/>
          <w:szCs w:val="18"/>
        </w:rPr>
      </w:pPr>
    </w:p>
    <w:p w:rsidR="004E764B" w:rsidRPr="002D4F20" w:rsidRDefault="004E764B" w:rsidP="00893B98">
      <w:pPr>
        <w:spacing w:line="360" w:lineRule="exact"/>
        <w:rPr>
          <w:rFonts w:ascii="標楷體" w:eastAsia="標楷體" w:hAnsi="標楷體" w:cs="Times New Roman"/>
          <w:color w:val="000000" w:themeColor="text1"/>
          <w:szCs w:val="24"/>
        </w:rPr>
      </w:pPr>
      <w:r w:rsidRPr="002D4F20">
        <w:rPr>
          <w:rFonts w:ascii="標楷體" w:eastAsia="標楷體" w:hAnsi="標楷體" w:cs="Times New Roman"/>
          <w:color w:val="000000" w:themeColor="text1"/>
          <w:szCs w:val="24"/>
        </w:rPr>
        <w:t>一、新商標法施行日前1年</w:t>
      </w:r>
      <w:r w:rsidR="00327582" w:rsidRPr="002D4F20">
        <w:rPr>
          <w:rFonts w:ascii="標楷體" w:eastAsia="標楷體" w:hAnsi="標楷體" w:cs="Times New Roman"/>
          <w:color w:val="000000" w:themeColor="text1"/>
          <w:szCs w:val="24"/>
        </w:rPr>
        <w:t>代理案件</w:t>
      </w:r>
      <w:r w:rsidR="00327582" w:rsidRPr="002D4F20">
        <w:rPr>
          <w:rFonts w:ascii="標楷體" w:eastAsia="標楷體" w:hAnsi="標楷體" w:cs="Times New Roman" w:hint="eastAsia"/>
          <w:color w:val="000000" w:themeColor="text1"/>
          <w:szCs w:val="24"/>
        </w:rPr>
        <w:t>列表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(112.5.1~113.4.30)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417"/>
        <w:gridCol w:w="2835"/>
        <w:gridCol w:w="1843"/>
      </w:tblGrid>
      <w:tr w:rsidR="00893B98" w:rsidRPr="002D4F20" w:rsidTr="002D4F20">
        <w:tc>
          <w:tcPr>
            <w:tcW w:w="817" w:type="dxa"/>
          </w:tcPr>
          <w:p w:rsidR="00893B98" w:rsidRPr="002D4F20" w:rsidRDefault="004E764B" w:rsidP="00893B98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序號</w:t>
            </w:r>
          </w:p>
        </w:tc>
        <w:tc>
          <w:tcPr>
            <w:tcW w:w="1418" w:type="dxa"/>
          </w:tcPr>
          <w:p w:rsidR="00893B98" w:rsidRPr="002D4F20" w:rsidRDefault="00893B98" w:rsidP="00893B98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申請日期</w:t>
            </w:r>
          </w:p>
        </w:tc>
        <w:tc>
          <w:tcPr>
            <w:tcW w:w="1417" w:type="dxa"/>
          </w:tcPr>
          <w:p w:rsidR="00893B98" w:rsidRPr="002D4F20" w:rsidRDefault="00893B98" w:rsidP="00893B98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案號</w:t>
            </w:r>
          </w:p>
        </w:tc>
        <w:tc>
          <w:tcPr>
            <w:tcW w:w="2835" w:type="dxa"/>
          </w:tcPr>
          <w:p w:rsidR="00893B98" w:rsidRPr="002D4F20" w:rsidRDefault="00893B98" w:rsidP="00893B98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商標名稱</w:t>
            </w:r>
          </w:p>
        </w:tc>
        <w:tc>
          <w:tcPr>
            <w:tcW w:w="1843" w:type="dxa"/>
          </w:tcPr>
          <w:p w:rsidR="00893B98" w:rsidRPr="002D4F20" w:rsidRDefault="00327582" w:rsidP="00893B98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案由</w:t>
            </w:r>
          </w:p>
        </w:tc>
      </w:tr>
      <w:tr w:rsidR="00893B98" w:rsidRPr="002D4F20" w:rsidTr="002D4F20">
        <w:trPr>
          <w:trHeight w:hRule="exact" w:val="397"/>
        </w:trPr>
        <w:tc>
          <w:tcPr>
            <w:tcW w:w="8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1.</w:t>
            </w:r>
          </w:p>
        </w:tc>
        <w:tc>
          <w:tcPr>
            <w:tcW w:w="1418" w:type="dxa"/>
          </w:tcPr>
          <w:p w:rsidR="00893B98" w:rsidRPr="002D4F20" w:rsidRDefault="002D4F20" w:rsidP="002D4F20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893B98" w:rsidRPr="002D4F20" w:rsidRDefault="002D4F20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893B98" w:rsidRPr="002D4F20" w:rsidRDefault="002D4F20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商標註冊申請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2.</w:t>
            </w:r>
          </w:p>
        </w:tc>
        <w:tc>
          <w:tcPr>
            <w:tcW w:w="1418" w:type="dxa"/>
          </w:tcPr>
          <w:p w:rsidR="002D4F20" w:rsidRPr="002D4F20" w:rsidRDefault="002D4F20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893B98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延展註冊申請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3.</w:t>
            </w:r>
          </w:p>
        </w:tc>
        <w:tc>
          <w:tcPr>
            <w:tcW w:w="1418" w:type="dxa"/>
          </w:tcPr>
          <w:p w:rsidR="002D4F20" w:rsidRPr="002D4F20" w:rsidRDefault="002D4F20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移轉登記申請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4.</w:t>
            </w:r>
          </w:p>
        </w:tc>
        <w:tc>
          <w:tcPr>
            <w:tcW w:w="1418" w:type="dxa"/>
          </w:tcPr>
          <w:p w:rsidR="002D4F20" w:rsidRPr="002D4F20" w:rsidRDefault="002D4F20" w:rsidP="00893B98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DE5F27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(以下請依續列出10件)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893B98" w:rsidRPr="002D4F20" w:rsidTr="002D4F20">
        <w:trPr>
          <w:trHeight w:hRule="exact" w:val="397"/>
        </w:trPr>
        <w:tc>
          <w:tcPr>
            <w:tcW w:w="8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5.</w:t>
            </w:r>
          </w:p>
        </w:tc>
        <w:tc>
          <w:tcPr>
            <w:tcW w:w="1418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893B98" w:rsidRPr="002D4F20" w:rsidRDefault="00893B98" w:rsidP="00893B98">
            <w:pPr>
              <w:rPr>
                <w:szCs w:val="24"/>
              </w:rPr>
            </w:pPr>
          </w:p>
        </w:tc>
      </w:tr>
      <w:tr w:rsidR="00893B98" w:rsidRPr="002D4F20" w:rsidTr="002D4F20">
        <w:trPr>
          <w:trHeight w:hRule="exact" w:val="397"/>
        </w:trPr>
        <w:tc>
          <w:tcPr>
            <w:tcW w:w="8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6.</w:t>
            </w:r>
          </w:p>
        </w:tc>
        <w:tc>
          <w:tcPr>
            <w:tcW w:w="1418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893B98" w:rsidRPr="002D4F20" w:rsidTr="002D4F20">
        <w:trPr>
          <w:trHeight w:hRule="exact" w:val="397"/>
        </w:trPr>
        <w:tc>
          <w:tcPr>
            <w:tcW w:w="8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7.</w:t>
            </w:r>
          </w:p>
        </w:tc>
        <w:tc>
          <w:tcPr>
            <w:tcW w:w="1418" w:type="dxa"/>
          </w:tcPr>
          <w:p w:rsidR="00893B98" w:rsidRPr="002D4F20" w:rsidRDefault="00893B98" w:rsidP="002D4F20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893B98" w:rsidRPr="002D4F20" w:rsidTr="002D4F20">
        <w:trPr>
          <w:trHeight w:hRule="exact" w:val="397"/>
        </w:trPr>
        <w:tc>
          <w:tcPr>
            <w:tcW w:w="8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8.</w:t>
            </w:r>
          </w:p>
        </w:tc>
        <w:tc>
          <w:tcPr>
            <w:tcW w:w="1418" w:type="dxa"/>
          </w:tcPr>
          <w:p w:rsidR="00893B98" w:rsidRPr="002D4F20" w:rsidRDefault="00893B98" w:rsidP="002D4F20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893B98" w:rsidRPr="002D4F20" w:rsidTr="002D4F20">
        <w:trPr>
          <w:trHeight w:hRule="exact" w:val="397"/>
        </w:trPr>
        <w:tc>
          <w:tcPr>
            <w:tcW w:w="8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9.</w:t>
            </w:r>
          </w:p>
        </w:tc>
        <w:tc>
          <w:tcPr>
            <w:tcW w:w="1418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893B98" w:rsidRPr="002D4F20" w:rsidTr="002D4F20">
        <w:trPr>
          <w:trHeight w:hRule="exact" w:val="397"/>
        </w:trPr>
        <w:tc>
          <w:tcPr>
            <w:tcW w:w="8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10.</w:t>
            </w:r>
          </w:p>
        </w:tc>
        <w:tc>
          <w:tcPr>
            <w:tcW w:w="1418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893B98" w:rsidRPr="002D4F20" w:rsidRDefault="00893B98" w:rsidP="00893B98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</w:tbl>
    <w:p w:rsidR="00893B98" w:rsidRPr="002D4F20" w:rsidRDefault="00893B98" w:rsidP="00893B98">
      <w:pPr>
        <w:spacing w:line="480" w:lineRule="exact"/>
        <w:jc w:val="both"/>
        <w:rPr>
          <w:rFonts w:ascii="標楷體" w:eastAsia="標楷體" w:hAnsi="標楷體" w:cs="Times New Roman"/>
          <w:color w:val="000000" w:themeColor="text1"/>
          <w:szCs w:val="24"/>
        </w:rPr>
      </w:pPr>
    </w:p>
    <w:p w:rsidR="004E764B" w:rsidRPr="002D4F20" w:rsidRDefault="004E764B" w:rsidP="004E764B">
      <w:pPr>
        <w:spacing w:line="360" w:lineRule="exact"/>
        <w:rPr>
          <w:rFonts w:ascii="標楷體" w:eastAsia="標楷體" w:hAnsi="標楷體" w:cs="Times New Roman"/>
          <w:color w:val="000000" w:themeColor="text1"/>
          <w:szCs w:val="24"/>
        </w:rPr>
      </w:pPr>
      <w:r w:rsidRPr="002D4F20">
        <w:rPr>
          <w:rFonts w:ascii="標楷體" w:eastAsia="標楷體" w:hAnsi="標楷體" w:cs="Times New Roman"/>
          <w:color w:val="000000" w:themeColor="text1"/>
          <w:szCs w:val="24"/>
        </w:rPr>
        <w:t>二、新商標法施行日前2年</w:t>
      </w:r>
      <w:r w:rsidR="00327582" w:rsidRPr="002D4F20">
        <w:rPr>
          <w:rFonts w:ascii="標楷體" w:eastAsia="標楷體" w:hAnsi="標楷體" w:cs="Times New Roman"/>
          <w:color w:val="000000" w:themeColor="text1"/>
          <w:szCs w:val="24"/>
        </w:rPr>
        <w:t>代理案件</w:t>
      </w:r>
      <w:r w:rsidR="00327582" w:rsidRPr="002D4F20">
        <w:rPr>
          <w:rFonts w:ascii="標楷體" w:eastAsia="標楷體" w:hAnsi="標楷體" w:cs="Times New Roman" w:hint="eastAsia"/>
          <w:color w:val="000000" w:themeColor="text1"/>
          <w:szCs w:val="24"/>
        </w:rPr>
        <w:t>列表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(111.5.1~112.4.30)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417"/>
        <w:gridCol w:w="2835"/>
        <w:gridCol w:w="1843"/>
      </w:tblGrid>
      <w:tr w:rsidR="004E764B" w:rsidRPr="002D4F20" w:rsidTr="002D4F20">
        <w:tc>
          <w:tcPr>
            <w:tcW w:w="817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序號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申請日期</w:t>
            </w: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案號</w:t>
            </w: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商標名稱</w:t>
            </w:r>
          </w:p>
        </w:tc>
        <w:tc>
          <w:tcPr>
            <w:tcW w:w="1843" w:type="dxa"/>
          </w:tcPr>
          <w:p w:rsidR="004E764B" w:rsidRPr="002D4F20" w:rsidRDefault="00327582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案由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1.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商標註冊申請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2.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延展註冊申請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3.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移轉登記申請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4.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DE5F27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(以下請依續列出10件)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5.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2D4F20" w:rsidRPr="002D4F20" w:rsidRDefault="002D4F20" w:rsidP="006D63CB">
            <w:pPr>
              <w:rPr>
                <w:szCs w:val="24"/>
              </w:rPr>
            </w:pP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6.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7.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8.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2D4F20" w:rsidRPr="002D4F20" w:rsidRDefault="002D4F20" w:rsidP="006D63CB">
            <w:pPr>
              <w:rPr>
                <w:szCs w:val="24"/>
              </w:rPr>
            </w:pP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9.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10.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</w:tbl>
    <w:p w:rsidR="00893B98" w:rsidRDefault="00893B98">
      <w:pPr>
        <w:rPr>
          <w:szCs w:val="24"/>
        </w:rPr>
      </w:pPr>
    </w:p>
    <w:p w:rsidR="002D4F20" w:rsidRDefault="002D4F20">
      <w:pPr>
        <w:rPr>
          <w:szCs w:val="24"/>
        </w:rPr>
      </w:pPr>
    </w:p>
    <w:p w:rsidR="002D4F20" w:rsidRDefault="002D4F20">
      <w:pPr>
        <w:rPr>
          <w:szCs w:val="24"/>
        </w:rPr>
      </w:pPr>
    </w:p>
    <w:p w:rsidR="002D4F20" w:rsidRDefault="002D4F20">
      <w:pPr>
        <w:rPr>
          <w:szCs w:val="24"/>
        </w:rPr>
      </w:pPr>
    </w:p>
    <w:p w:rsidR="002D4F20" w:rsidRDefault="002D4F20">
      <w:pPr>
        <w:rPr>
          <w:szCs w:val="24"/>
        </w:rPr>
      </w:pPr>
    </w:p>
    <w:p w:rsidR="002D4F20" w:rsidRDefault="002D4F20">
      <w:pPr>
        <w:rPr>
          <w:szCs w:val="24"/>
        </w:rPr>
      </w:pPr>
    </w:p>
    <w:p w:rsidR="002D4F20" w:rsidRDefault="002D4F20">
      <w:pPr>
        <w:rPr>
          <w:szCs w:val="24"/>
        </w:rPr>
      </w:pPr>
    </w:p>
    <w:p w:rsidR="002D4F20" w:rsidRDefault="002D4F20">
      <w:pPr>
        <w:rPr>
          <w:szCs w:val="24"/>
        </w:rPr>
      </w:pPr>
    </w:p>
    <w:p w:rsidR="004E764B" w:rsidRPr="002D4F20" w:rsidRDefault="00327582" w:rsidP="004E764B">
      <w:pPr>
        <w:spacing w:line="360" w:lineRule="exact"/>
        <w:rPr>
          <w:rFonts w:ascii="標楷體" w:eastAsia="標楷體" w:hAnsi="標楷體" w:cs="Times New Roman"/>
          <w:color w:val="000000" w:themeColor="text1"/>
          <w:szCs w:val="24"/>
        </w:rPr>
      </w:pPr>
      <w:r w:rsidRPr="002D4F20">
        <w:rPr>
          <w:rFonts w:ascii="標楷體" w:eastAsia="標楷體" w:hAnsi="標楷體" w:cs="Times New Roman"/>
          <w:color w:val="000000" w:themeColor="text1"/>
          <w:szCs w:val="24"/>
        </w:rPr>
        <w:t>三</w:t>
      </w:r>
      <w:r w:rsidR="004E764B" w:rsidRPr="002D4F20">
        <w:rPr>
          <w:rFonts w:ascii="標楷體" w:eastAsia="標楷體" w:hAnsi="標楷體" w:cs="Times New Roman"/>
          <w:color w:val="000000" w:themeColor="text1"/>
          <w:szCs w:val="24"/>
        </w:rPr>
        <w:t>、新商標法施行日前3年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代理案件</w:t>
      </w:r>
      <w:r w:rsidRPr="002D4F20">
        <w:rPr>
          <w:rFonts w:ascii="標楷體" w:eastAsia="標楷體" w:hAnsi="標楷體" w:cs="Times New Roman" w:hint="eastAsia"/>
          <w:color w:val="000000" w:themeColor="text1"/>
          <w:szCs w:val="24"/>
        </w:rPr>
        <w:t>列表</w:t>
      </w:r>
      <w:r w:rsidR="004E764B" w:rsidRPr="002D4F20">
        <w:rPr>
          <w:rFonts w:ascii="標楷體" w:eastAsia="標楷體" w:hAnsi="標楷體" w:cs="Times New Roman"/>
          <w:color w:val="000000" w:themeColor="text1"/>
          <w:szCs w:val="24"/>
        </w:rPr>
        <w:t>(110.5.1~111.4.30)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417"/>
        <w:gridCol w:w="2835"/>
        <w:gridCol w:w="1843"/>
      </w:tblGrid>
      <w:tr w:rsidR="004E764B" w:rsidRPr="002D4F20" w:rsidTr="002D4F20">
        <w:tc>
          <w:tcPr>
            <w:tcW w:w="817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序號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申請日期</w:t>
            </w: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案號</w:t>
            </w: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商標名稱</w:t>
            </w:r>
          </w:p>
        </w:tc>
        <w:tc>
          <w:tcPr>
            <w:tcW w:w="1843" w:type="dxa"/>
          </w:tcPr>
          <w:p w:rsidR="004E764B" w:rsidRPr="002D4F20" w:rsidRDefault="00327582" w:rsidP="00C16683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案由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1.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商標註冊申請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2.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延展註冊申請</w:t>
            </w:r>
          </w:p>
        </w:tc>
      </w:tr>
      <w:tr w:rsidR="002D4F20" w:rsidRPr="002D4F20" w:rsidTr="002D4F20">
        <w:trPr>
          <w:trHeight w:hRule="exact" w:val="397"/>
        </w:trPr>
        <w:tc>
          <w:tcPr>
            <w:tcW w:w="817" w:type="dxa"/>
          </w:tcPr>
          <w:p w:rsidR="002D4F20" w:rsidRPr="002D4F20" w:rsidRDefault="002D4F20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3.</w:t>
            </w:r>
          </w:p>
        </w:tc>
        <w:tc>
          <w:tcPr>
            <w:tcW w:w="1418" w:type="dxa"/>
          </w:tcPr>
          <w:p w:rsidR="002D4F20" w:rsidRPr="002D4F20" w:rsidRDefault="002D4F20" w:rsidP="006D63CB">
            <w:pPr>
              <w:rPr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000/00/00</w:t>
            </w:r>
          </w:p>
        </w:tc>
        <w:tc>
          <w:tcPr>
            <w:tcW w:w="1417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000000000</w:t>
            </w:r>
          </w:p>
        </w:tc>
        <w:tc>
          <w:tcPr>
            <w:tcW w:w="2835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000</w:t>
            </w:r>
          </w:p>
        </w:tc>
        <w:tc>
          <w:tcPr>
            <w:tcW w:w="1843" w:type="dxa"/>
          </w:tcPr>
          <w:p w:rsidR="002D4F20" w:rsidRPr="002D4F20" w:rsidRDefault="002D4F20" w:rsidP="006D63CB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移轉登記申請</w:t>
            </w:r>
          </w:p>
        </w:tc>
      </w:tr>
      <w:tr w:rsidR="004E764B" w:rsidRPr="002D4F20" w:rsidTr="002D4F20">
        <w:trPr>
          <w:trHeight w:hRule="exact" w:val="397"/>
        </w:trPr>
        <w:tc>
          <w:tcPr>
            <w:tcW w:w="8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4.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E764B" w:rsidRPr="002D4F20" w:rsidRDefault="00DE5F27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(以下請依續列出10件)</w:t>
            </w:r>
            <w:bookmarkStart w:id="0" w:name="_GoBack"/>
            <w:bookmarkEnd w:id="0"/>
          </w:p>
        </w:tc>
        <w:tc>
          <w:tcPr>
            <w:tcW w:w="1843" w:type="dxa"/>
          </w:tcPr>
          <w:p w:rsidR="004E764B" w:rsidRPr="002D4F20" w:rsidRDefault="004E764B" w:rsidP="00C16683">
            <w:pPr>
              <w:rPr>
                <w:szCs w:val="24"/>
              </w:rPr>
            </w:pPr>
          </w:p>
        </w:tc>
      </w:tr>
      <w:tr w:rsidR="004E764B" w:rsidRPr="002D4F20" w:rsidTr="002D4F20">
        <w:trPr>
          <w:trHeight w:hRule="exact" w:val="397"/>
        </w:trPr>
        <w:tc>
          <w:tcPr>
            <w:tcW w:w="8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5.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E764B" w:rsidRPr="002D4F20" w:rsidRDefault="004E764B" w:rsidP="00C16683">
            <w:pPr>
              <w:rPr>
                <w:szCs w:val="24"/>
              </w:rPr>
            </w:pPr>
          </w:p>
        </w:tc>
      </w:tr>
      <w:tr w:rsidR="004E764B" w:rsidRPr="002D4F20" w:rsidTr="002D4F20">
        <w:trPr>
          <w:trHeight w:hRule="exact" w:val="397"/>
        </w:trPr>
        <w:tc>
          <w:tcPr>
            <w:tcW w:w="8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6.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E764B" w:rsidRPr="002D4F20" w:rsidTr="002D4F20">
        <w:trPr>
          <w:trHeight w:hRule="exact" w:val="397"/>
        </w:trPr>
        <w:tc>
          <w:tcPr>
            <w:tcW w:w="8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7.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E764B" w:rsidRPr="002D4F20" w:rsidTr="002D4F20">
        <w:trPr>
          <w:trHeight w:hRule="exact" w:val="397"/>
        </w:trPr>
        <w:tc>
          <w:tcPr>
            <w:tcW w:w="8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8.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E764B" w:rsidRPr="002D4F20" w:rsidTr="002D4F20">
        <w:trPr>
          <w:trHeight w:hRule="exact" w:val="397"/>
        </w:trPr>
        <w:tc>
          <w:tcPr>
            <w:tcW w:w="8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9.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E764B" w:rsidRPr="002D4F20" w:rsidTr="002D4F20">
        <w:trPr>
          <w:trHeight w:hRule="exact" w:val="397"/>
        </w:trPr>
        <w:tc>
          <w:tcPr>
            <w:tcW w:w="8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新細明體"/>
                <w:color w:val="000000"/>
                <w:szCs w:val="24"/>
              </w:rPr>
            </w:pPr>
            <w:r w:rsidRPr="002D4F20">
              <w:rPr>
                <w:rFonts w:ascii="標楷體" w:eastAsia="標楷體" w:hAnsi="標楷體" w:hint="eastAsia"/>
                <w:color w:val="000000"/>
                <w:szCs w:val="24"/>
              </w:rPr>
              <w:t>10.</w:t>
            </w:r>
          </w:p>
        </w:tc>
        <w:tc>
          <w:tcPr>
            <w:tcW w:w="1418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E764B" w:rsidRPr="002D4F20" w:rsidRDefault="004E764B" w:rsidP="00C16683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</w:tbl>
    <w:p w:rsidR="004E764B" w:rsidRDefault="004E764B">
      <w:pPr>
        <w:rPr>
          <w:rFonts w:hint="eastAsia"/>
          <w:szCs w:val="24"/>
        </w:rPr>
      </w:pPr>
    </w:p>
    <w:p w:rsidR="00DE5F27" w:rsidRPr="002D4F20" w:rsidRDefault="00DE5F27" w:rsidP="00DE5F27">
      <w:pPr>
        <w:rPr>
          <w:szCs w:val="24"/>
        </w:rPr>
      </w:pPr>
      <w:r w:rsidRPr="00485C5D">
        <w:rPr>
          <w:rFonts w:ascii="標楷體" w:eastAsia="標楷體" w:hAnsi="標楷體"/>
          <w:szCs w:val="24"/>
        </w:rPr>
        <w:t>備註</w:t>
      </w:r>
      <w:r w:rsidRPr="00485C5D">
        <w:rPr>
          <w:rFonts w:ascii="標楷體" w:eastAsia="標楷體" w:hAnsi="標楷體" w:hint="eastAsia"/>
          <w:szCs w:val="24"/>
        </w:rPr>
        <w:t>：</w:t>
      </w:r>
      <w:r w:rsidRPr="00485C5D">
        <w:rPr>
          <w:rFonts w:ascii="標楷體" w:eastAsia="標楷體" w:hAnsi="標楷體" w:hint="eastAsia"/>
        </w:rPr>
        <w:t>主要案由包括：A商標註冊申請、AA註冊前變更、AB註冊前分割、B註冊變更、B</w:t>
      </w:r>
      <w:r w:rsidRPr="00F05A44">
        <w:rPr>
          <w:rFonts w:ascii="標楷體" w:eastAsia="標楷體" w:hAnsi="標楷體" w:hint="eastAsia"/>
        </w:rPr>
        <w:t>1商品減縮、BB註冊後分割、D延展、E移轉、F補換發註冊證、FC申請商標註冊證副本、G異議、H評定、9廢止、O參加評定、I設定質權、IA塗銷質權、J授權登記、J2再授權登記、JA廢止授權、JB廢止再授權、M英文證明書、P中文證明書</w:t>
      </w:r>
      <w:r>
        <w:rPr>
          <w:rFonts w:ascii="標楷體" w:eastAsia="標楷體" w:hAnsi="標楷體" w:hint="eastAsia"/>
        </w:rPr>
        <w:t>；至於因</w:t>
      </w:r>
      <w:r w:rsidRPr="00F05A44">
        <w:rPr>
          <w:rFonts w:ascii="標楷體" w:eastAsia="標楷體" w:hAnsi="標楷體" w:hint="eastAsia"/>
        </w:rPr>
        <w:t>案件程式不合法，後續來文補正</w:t>
      </w:r>
      <w:r>
        <w:rPr>
          <w:rFonts w:ascii="標楷體" w:eastAsia="標楷體" w:hAnsi="標楷體" w:hint="eastAsia"/>
        </w:rPr>
        <w:t>不合法定程式</w:t>
      </w:r>
      <w:r w:rsidRPr="00F05A44">
        <w:rPr>
          <w:rFonts w:ascii="標楷體" w:eastAsia="標楷體" w:hAnsi="標楷體" w:hint="eastAsia"/>
        </w:rPr>
        <w:t>，非主要案由不在計算件數之內</w:t>
      </w:r>
      <w:r>
        <w:rPr>
          <w:rFonts w:ascii="標楷體" w:eastAsia="標楷體" w:hAnsi="標楷體" w:hint="eastAsia"/>
        </w:rPr>
        <w:t>。</w:t>
      </w:r>
    </w:p>
    <w:p w:rsidR="00783A24" w:rsidRPr="00DE5F27" w:rsidRDefault="00783A24">
      <w:pPr>
        <w:rPr>
          <w:szCs w:val="24"/>
        </w:rPr>
      </w:pPr>
    </w:p>
    <w:sectPr w:rsidR="00783A24" w:rsidRPr="00DE5F27" w:rsidSect="002D4F20">
      <w:footerReference w:type="default" r:id="rId7"/>
      <w:pgSz w:w="11906" w:h="16838"/>
      <w:pgMar w:top="156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6D3B" w:rsidRDefault="00FB6D3B" w:rsidP="004E764B">
      <w:r>
        <w:separator/>
      </w:r>
    </w:p>
  </w:endnote>
  <w:endnote w:type="continuationSeparator" w:id="0">
    <w:p w:rsidR="00FB6D3B" w:rsidRDefault="00FB6D3B" w:rsidP="004E7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4180940"/>
      <w:docPartObj>
        <w:docPartGallery w:val="Page Numbers (Bottom of Page)"/>
        <w:docPartUnique/>
      </w:docPartObj>
    </w:sdtPr>
    <w:sdtEndPr/>
    <w:sdtContent>
      <w:p w:rsidR="002D4F20" w:rsidRDefault="002D4F2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2A9B" w:rsidRPr="00162A9B">
          <w:rPr>
            <w:noProof/>
            <w:lang w:val="zh-TW"/>
          </w:rPr>
          <w:t>2</w:t>
        </w:r>
        <w:r>
          <w:fldChar w:fldCharType="end"/>
        </w:r>
      </w:p>
    </w:sdtContent>
  </w:sdt>
  <w:p w:rsidR="002D4F20" w:rsidRDefault="002D4F2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6D3B" w:rsidRDefault="00FB6D3B" w:rsidP="004E764B">
      <w:r>
        <w:separator/>
      </w:r>
    </w:p>
  </w:footnote>
  <w:footnote w:type="continuationSeparator" w:id="0">
    <w:p w:rsidR="00FB6D3B" w:rsidRDefault="00FB6D3B" w:rsidP="004E76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B98"/>
    <w:rsid w:val="00092AA1"/>
    <w:rsid w:val="00162A9B"/>
    <w:rsid w:val="001F468F"/>
    <w:rsid w:val="002D4F20"/>
    <w:rsid w:val="002E6156"/>
    <w:rsid w:val="00327582"/>
    <w:rsid w:val="004E764B"/>
    <w:rsid w:val="00783A24"/>
    <w:rsid w:val="00893B98"/>
    <w:rsid w:val="00DE5F27"/>
    <w:rsid w:val="00FB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93B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E764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E764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E764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E764B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93B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E764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E764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E764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E764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144</Words>
  <Characters>827</Characters>
  <Application>Microsoft Office Word</Application>
  <DocSecurity>0</DocSecurity>
  <Lines>6</Lines>
  <Paragraphs>1</Paragraphs>
  <ScaleCrop>false</ScaleCrop>
  <Company/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20703楊玉玲</dc:creator>
  <cp:lastModifiedBy>00644顧雨紝</cp:lastModifiedBy>
  <cp:revision>2</cp:revision>
  <dcterms:created xsi:type="dcterms:W3CDTF">2024-06-17T09:18:00Z</dcterms:created>
  <dcterms:modified xsi:type="dcterms:W3CDTF">2024-06-17T09:18:00Z</dcterms:modified>
</cp:coreProperties>
</file>