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5860" w:rsidRPr="00B1402A" w:rsidRDefault="00D55860" w:rsidP="000007E1">
      <w:pPr>
        <w:spacing w:before="120"/>
        <w:ind w:firstLine="641"/>
        <w:jc w:val="center"/>
        <w:rPr>
          <w:rFonts w:cs="新細明體"/>
          <w:b/>
          <w:kern w:val="0"/>
          <w:sz w:val="32"/>
          <w:szCs w:val="32"/>
        </w:rPr>
      </w:pPr>
      <w:r w:rsidRPr="00B1402A">
        <w:rPr>
          <w:rFonts w:cs="新細明體" w:hint="eastAsia"/>
          <w:b/>
          <w:kern w:val="0"/>
          <w:sz w:val="32"/>
          <w:szCs w:val="32"/>
        </w:rPr>
        <w:t>註冊</w:t>
      </w:r>
      <w:r w:rsidRPr="00B1402A">
        <w:rPr>
          <w:rFonts w:cs="新細明體"/>
          <w:b/>
          <w:kern w:val="0"/>
          <w:sz w:val="32"/>
          <w:szCs w:val="32"/>
        </w:rPr>
        <w:t>商標使用之注意事項</w:t>
      </w:r>
    </w:p>
    <w:p w:rsidR="00D55860" w:rsidRDefault="00FD1865" w:rsidP="00FD1865">
      <w:pPr>
        <w:spacing w:before="120"/>
        <w:ind w:firstLine="560"/>
        <w:jc w:val="center"/>
        <w:rPr>
          <w:rFonts w:cs="新細明體"/>
          <w:b/>
          <w:kern w:val="0"/>
        </w:rPr>
      </w:pPr>
      <w:bookmarkStart w:id="0" w:name="_top"/>
      <w:bookmarkEnd w:id="0"/>
      <w:r>
        <w:rPr>
          <w:noProof/>
        </w:rPr>
        <mc:AlternateContent>
          <mc:Choice Requires="wps">
            <w:drawing>
              <wp:anchor distT="0" distB="0" distL="114300" distR="114300" simplePos="0" relativeHeight="251659264" behindDoc="0" locked="0" layoutInCell="1" allowOverlap="1" wp14:anchorId="62562A35" wp14:editId="1E9E1497">
                <wp:simplePos x="0" y="0"/>
                <wp:positionH relativeFrom="column">
                  <wp:posOffset>2143125</wp:posOffset>
                </wp:positionH>
                <wp:positionV relativeFrom="paragraph">
                  <wp:posOffset>174625</wp:posOffset>
                </wp:positionV>
                <wp:extent cx="3255645" cy="1149927"/>
                <wp:effectExtent l="0" t="0" r="1905" b="0"/>
                <wp:wrapNone/>
                <wp:docPr id="1"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5645" cy="114992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4AAE" w:rsidRDefault="00C04AAE" w:rsidP="00FD1865">
                            <w:pPr>
                              <w:spacing w:beforeLines="0" w:before="0" w:line="320" w:lineRule="exact"/>
                              <w:ind w:firstLineChars="0" w:firstLine="0"/>
                              <w:rPr>
                                <w:rFonts w:cs="新細明體"/>
                                <w:kern w:val="0"/>
                                <w:sz w:val="20"/>
                                <w:szCs w:val="20"/>
                              </w:rPr>
                            </w:pPr>
                            <w:r w:rsidRPr="00AD60DF">
                              <w:rPr>
                                <w:rFonts w:cs="新細明體"/>
                                <w:kern w:val="0"/>
                                <w:sz w:val="20"/>
                                <w:szCs w:val="20"/>
                              </w:rPr>
                              <w:t>中華民國9</w:t>
                            </w:r>
                            <w:r>
                              <w:rPr>
                                <w:rFonts w:cs="新細明體" w:hint="eastAsia"/>
                                <w:kern w:val="0"/>
                                <w:sz w:val="20"/>
                                <w:szCs w:val="20"/>
                              </w:rPr>
                              <w:t>7</w:t>
                            </w:r>
                            <w:r w:rsidRPr="00AD60DF">
                              <w:rPr>
                                <w:rFonts w:cs="新細明體"/>
                                <w:kern w:val="0"/>
                                <w:sz w:val="20"/>
                                <w:szCs w:val="20"/>
                              </w:rPr>
                              <w:t>年</w:t>
                            </w:r>
                            <w:r>
                              <w:rPr>
                                <w:rFonts w:cs="新細明體" w:hint="eastAsia"/>
                                <w:kern w:val="0"/>
                                <w:sz w:val="20"/>
                                <w:szCs w:val="20"/>
                              </w:rPr>
                              <w:t>7</w:t>
                            </w:r>
                            <w:r w:rsidRPr="00AD60DF">
                              <w:rPr>
                                <w:rFonts w:cs="新細明體"/>
                                <w:kern w:val="0"/>
                                <w:sz w:val="20"/>
                                <w:szCs w:val="20"/>
                              </w:rPr>
                              <w:t>月1</w:t>
                            </w:r>
                            <w:r>
                              <w:rPr>
                                <w:rFonts w:cs="新細明體" w:hint="eastAsia"/>
                                <w:kern w:val="0"/>
                                <w:sz w:val="20"/>
                                <w:szCs w:val="20"/>
                              </w:rPr>
                              <w:t>0</w:t>
                            </w:r>
                            <w:r w:rsidRPr="00AD60DF">
                              <w:rPr>
                                <w:rFonts w:cs="新細明體"/>
                                <w:kern w:val="0"/>
                                <w:sz w:val="20"/>
                                <w:szCs w:val="20"/>
                              </w:rPr>
                              <w:t>日</w:t>
                            </w:r>
                            <w:r>
                              <w:rPr>
                                <w:rFonts w:cs="新細明體" w:hint="eastAsia"/>
                                <w:kern w:val="0"/>
                                <w:sz w:val="20"/>
                                <w:szCs w:val="20"/>
                              </w:rPr>
                              <w:t>訂定發布</w:t>
                            </w:r>
                          </w:p>
                          <w:p w:rsidR="00C04AAE" w:rsidRDefault="00C04AAE" w:rsidP="00FD1865">
                            <w:pPr>
                              <w:spacing w:beforeLines="0" w:before="0" w:line="320" w:lineRule="exact"/>
                              <w:ind w:firstLineChars="0" w:firstLine="0"/>
                              <w:rPr>
                                <w:rFonts w:cs="新細明體"/>
                                <w:kern w:val="0"/>
                                <w:sz w:val="20"/>
                                <w:szCs w:val="20"/>
                              </w:rPr>
                            </w:pPr>
                            <w:r w:rsidRPr="00AD60DF">
                              <w:rPr>
                                <w:rFonts w:cs="新細明體"/>
                                <w:kern w:val="0"/>
                                <w:sz w:val="20"/>
                                <w:szCs w:val="20"/>
                              </w:rPr>
                              <w:t>中華民國</w:t>
                            </w:r>
                            <w:r>
                              <w:rPr>
                                <w:rFonts w:cs="新細明體" w:hint="eastAsia"/>
                                <w:kern w:val="0"/>
                                <w:sz w:val="20"/>
                                <w:szCs w:val="20"/>
                              </w:rPr>
                              <w:t>101</w:t>
                            </w:r>
                            <w:r w:rsidRPr="00AD60DF">
                              <w:rPr>
                                <w:rFonts w:cs="新細明體"/>
                                <w:kern w:val="0"/>
                                <w:sz w:val="20"/>
                                <w:szCs w:val="20"/>
                              </w:rPr>
                              <w:t>年</w:t>
                            </w:r>
                            <w:r>
                              <w:rPr>
                                <w:rFonts w:cs="新細明體" w:hint="eastAsia"/>
                                <w:kern w:val="0"/>
                                <w:sz w:val="20"/>
                                <w:szCs w:val="20"/>
                              </w:rPr>
                              <w:t>4</w:t>
                            </w:r>
                            <w:r w:rsidRPr="00AD60DF">
                              <w:rPr>
                                <w:rFonts w:cs="新細明體"/>
                                <w:kern w:val="0"/>
                                <w:sz w:val="20"/>
                                <w:szCs w:val="20"/>
                              </w:rPr>
                              <w:t>月</w:t>
                            </w:r>
                            <w:r>
                              <w:rPr>
                                <w:rFonts w:cs="新細明體" w:hint="eastAsia"/>
                                <w:kern w:val="0"/>
                                <w:sz w:val="20"/>
                                <w:szCs w:val="20"/>
                              </w:rPr>
                              <w:t>20</w:t>
                            </w:r>
                            <w:r w:rsidRPr="00AD60DF">
                              <w:rPr>
                                <w:rFonts w:cs="新細明體"/>
                                <w:kern w:val="0"/>
                                <w:sz w:val="20"/>
                                <w:szCs w:val="20"/>
                              </w:rPr>
                              <w:t>日經濟部</w:t>
                            </w:r>
                            <w:r>
                              <w:rPr>
                                <w:rFonts w:cs="新細明體" w:hint="eastAsia"/>
                                <w:kern w:val="0"/>
                                <w:sz w:val="20"/>
                                <w:szCs w:val="20"/>
                              </w:rPr>
                              <w:t>智慧財產局智商字</w:t>
                            </w:r>
                          </w:p>
                          <w:p w:rsidR="00C04AAE" w:rsidRDefault="00C04AAE" w:rsidP="00FD1865">
                            <w:pPr>
                              <w:spacing w:beforeLines="0" w:before="0" w:line="320" w:lineRule="exact"/>
                              <w:ind w:firstLineChars="0" w:firstLine="0"/>
                              <w:rPr>
                                <w:rFonts w:cs="新細明體"/>
                                <w:kern w:val="0"/>
                                <w:sz w:val="20"/>
                                <w:szCs w:val="20"/>
                              </w:rPr>
                            </w:pPr>
                            <w:r w:rsidRPr="00AD60DF">
                              <w:rPr>
                                <w:rFonts w:cs="新細明體"/>
                                <w:kern w:val="0"/>
                                <w:sz w:val="20"/>
                                <w:szCs w:val="20"/>
                              </w:rPr>
                              <w:t>第</w:t>
                            </w:r>
                            <w:r>
                              <w:rPr>
                                <w:rFonts w:cs="新細明體" w:hint="eastAsia"/>
                                <w:kern w:val="0"/>
                                <w:sz w:val="20"/>
                                <w:szCs w:val="20"/>
                              </w:rPr>
                              <w:t>10115001130</w:t>
                            </w:r>
                            <w:r w:rsidRPr="00AD60DF">
                              <w:rPr>
                                <w:rFonts w:cs="新細明體"/>
                                <w:kern w:val="0"/>
                                <w:sz w:val="20"/>
                                <w:szCs w:val="20"/>
                              </w:rPr>
                              <w:t>號</w:t>
                            </w:r>
                            <w:r>
                              <w:rPr>
                                <w:rFonts w:cs="新細明體" w:hint="eastAsia"/>
                                <w:kern w:val="0"/>
                                <w:sz w:val="20"/>
                                <w:szCs w:val="20"/>
                              </w:rPr>
                              <w:t>函修正發布，101年7月1日生效</w:t>
                            </w:r>
                          </w:p>
                          <w:p w:rsidR="004B1038" w:rsidRDefault="00C04AAE" w:rsidP="00B877ED">
                            <w:pPr>
                              <w:spacing w:beforeLines="0" w:before="0" w:line="320" w:lineRule="exact"/>
                              <w:ind w:firstLineChars="0" w:firstLine="0"/>
                              <w:rPr>
                                <w:rFonts w:cs="新細明體"/>
                                <w:kern w:val="0"/>
                                <w:sz w:val="20"/>
                                <w:szCs w:val="20"/>
                              </w:rPr>
                            </w:pPr>
                            <w:r w:rsidRPr="00B877ED">
                              <w:rPr>
                                <w:rFonts w:cs="新細明體" w:hint="eastAsia"/>
                                <w:kern w:val="0"/>
                                <w:sz w:val="20"/>
                                <w:szCs w:val="20"/>
                              </w:rPr>
                              <w:t>中華民國</w:t>
                            </w:r>
                            <w:r w:rsidRPr="00B877ED">
                              <w:rPr>
                                <w:rFonts w:cs="新細明體"/>
                                <w:kern w:val="0"/>
                                <w:sz w:val="20"/>
                                <w:szCs w:val="20"/>
                              </w:rPr>
                              <w:t>108</w:t>
                            </w:r>
                            <w:r w:rsidRPr="00B877ED">
                              <w:rPr>
                                <w:rFonts w:cs="新細明體" w:hint="eastAsia"/>
                                <w:kern w:val="0"/>
                                <w:sz w:val="20"/>
                                <w:szCs w:val="20"/>
                              </w:rPr>
                              <w:t>年</w:t>
                            </w:r>
                            <w:r w:rsidRPr="00B877ED">
                              <w:rPr>
                                <w:rFonts w:cs="新細明體"/>
                                <w:kern w:val="0"/>
                                <w:sz w:val="20"/>
                                <w:szCs w:val="20"/>
                              </w:rPr>
                              <w:t>8</w:t>
                            </w:r>
                            <w:r w:rsidRPr="00B877ED">
                              <w:rPr>
                                <w:rFonts w:cs="新細明體" w:hint="eastAsia"/>
                                <w:kern w:val="0"/>
                                <w:sz w:val="20"/>
                                <w:szCs w:val="20"/>
                              </w:rPr>
                              <w:t>月</w:t>
                            </w:r>
                            <w:r w:rsidRPr="00B877ED">
                              <w:rPr>
                                <w:rFonts w:cs="新細明體"/>
                                <w:kern w:val="0"/>
                                <w:sz w:val="20"/>
                                <w:szCs w:val="20"/>
                              </w:rPr>
                              <w:t>23</w:t>
                            </w:r>
                            <w:r w:rsidRPr="00B877ED">
                              <w:rPr>
                                <w:rFonts w:cs="新細明體" w:hint="eastAsia"/>
                                <w:kern w:val="0"/>
                                <w:sz w:val="20"/>
                                <w:szCs w:val="20"/>
                              </w:rPr>
                              <w:t>日</w:t>
                            </w:r>
                            <w:r w:rsidRPr="00AD60DF">
                              <w:rPr>
                                <w:rFonts w:cs="新細明體"/>
                                <w:kern w:val="0"/>
                                <w:sz w:val="20"/>
                                <w:szCs w:val="20"/>
                              </w:rPr>
                              <w:t>經濟部</w:t>
                            </w:r>
                            <w:r w:rsidRPr="00B877ED">
                              <w:rPr>
                                <w:rFonts w:cs="新細明體" w:hint="eastAsia"/>
                                <w:kern w:val="0"/>
                                <w:sz w:val="20"/>
                                <w:szCs w:val="20"/>
                              </w:rPr>
                              <w:t>經授智字</w:t>
                            </w:r>
                          </w:p>
                          <w:p w:rsidR="00C04AAE" w:rsidRDefault="00C04AAE" w:rsidP="00B877ED">
                            <w:pPr>
                              <w:spacing w:beforeLines="0" w:before="0" w:line="320" w:lineRule="exact"/>
                              <w:ind w:firstLineChars="0" w:firstLine="0"/>
                              <w:rPr>
                                <w:rFonts w:cs="新細明體"/>
                                <w:kern w:val="0"/>
                                <w:sz w:val="20"/>
                                <w:szCs w:val="20"/>
                              </w:rPr>
                            </w:pPr>
                            <w:r w:rsidRPr="00B877ED">
                              <w:rPr>
                                <w:rFonts w:cs="新細明體" w:hint="eastAsia"/>
                                <w:kern w:val="0"/>
                                <w:sz w:val="20"/>
                                <w:szCs w:val="20"/>
                              </w:rPr>
                              <w:t>第</w:t>
                            </w:r>
                            <w:r w:rsidRPr="00B877ED">
                              <w:rPr>
                                <w:rFonts w:cs="新細明體"/>
                                <w:kern w:val="0"/>
                                <w:sz w:val="20"/>
                                <w:szCs w:val="20"/>
                              </w:rPr>
                              <w:t>10820032230</w:t>
                            </w:r>
                            <w:r w:rsidRPr="00B877ED">
                              <w:rPr>
                                <w:rFonts w:cs="新細明體" w:hint="eastAsia"/>
                                <w:kern w:val="0"/>
                                <w:sz w:val="20"/>
                                <w:szCs w:val="20"/>
                              </w:rPr>
                              <w:t>號令修正發布</w:t>
                            </w:r>
                            <w:r>
                              <w:rPr>
                                <w:rFonts w:cs="新細明體" w:hint="eastAsia"/>
                                <w:kern w:val="0"/>
                                <w:sz w:val="20"/>
                                <w:szCs w:val="20"/>
                              </w:rPr>
                              <w:t>，108年8月23日生效</w:t>
                            </w:r>
                          </w:p>
                          <w:p w:rsidR="00C04AAE" w:rsidRPr="00C81BA8" w:rsidRDefault="00C04AAE" w:rsidP="00FD1865">
                            <w:pPr>
                              <w:spacing w:beforeLines="0" w:before="0" w:line="320" w:lineRule="exact"/>
                              <w:ind w:firstLineChars="0" w:firstLine="0"/>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字方塊 2" o:spid="_x0000_s1026" type="#_x0000_t202" style="position:absolute;left:0;text-align:left;margin-left:168.75pt;margin-top:13.75pt;width:256.35pt;height:9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" stroked="f">
                <v:textbox>
                  <w:txbxContent>
                    <w:p w:rsidR="00C04AAE" w:rsidRDefault="00C04AAE" w:rsidP="00FD1865">
                      <w:pPr>
                        <w:spacing w:beforeLines="0" w:before="0" w:line="320" w:lineRule="exact"/>
                        <w:ind w:firstLineChars="0" w:firstLine="0"/>
                        <w:rPr>
                          <w:rFonts w:cs="新細明體"/>
                          <w:kern w:val="0"/>
                          <w:sz w:val="20"/>
                          <w:szCs w:val="20"/>
                        </w:rPr>
                      </w:pPr>
                      <w:r w:rsidRPr="00AD60DF">
                        <w:rPr>
                          <w:rFonts w:cs="新細明體"/>
                          <w:kern w:val="0"/>
                          <w:sz w:val="20"/>
                          <w:szCs w:val="20"/>
                        </w:rPr>
                        <w:t>中華民國9</w:t>
                      </w:r>
                      <w:r>
                        <w:rPr>
                          <w:rFonts w:cs="新細明體" w:hint="eastAsia"/>
                          <w:kern w:val="0"/>
                          <w:sz w:val="20"/>
                          <w:szCs w:val="20"/>
                        </w:rPr>
                        <w:t>7</w:t>
                      </w:r>
                      <w:r w:rsidRPr="00AD60DF">
                        <w:rPr>
                          <w:rFonts w:cs="新細明體"/>
                          <w:kern w:val="0"/>
                          <w:sz w:val="20"/>
                          <w:szCs w:val="20"/>
                        </w:rPr>
                        <w:t>年</w:t>
                      </w:r>
                      <w:r>
                        <w:rPr>
                          <w:rFonts w:cs="新細明體" w:hint="eastAsia"/>
                          <w:kern w:val="0"/>
                          <w:sz w:val="20"/>
                          <w:szCs w:val="20"/>
                        </w:rPr>
                        <w:t>7</w:t>
                      </w:r>
                      <w:r w:rsidRPr="00AD60DF">
                        <w:rPr>
                          <w:rFonts w:cs="新細明體"/>
                          <w:kern w:val="0"/>
                          <w:sz w:val="20"/>
                          <w:szCs w:val="20"/>
                        </w:rPr>
                        <w:t>月1</w:t>
                      </w:r>
                      <w:r>
                        <w:rPr>
                          <w:rFonts w:cs="新細明體" w:hint="eastAsia"/>
                          <w:kern w:val="0"/>
                          <w:sz w:val="20"/>
                          <w:szCs w:val="20"/>
                        </w:rPr>
                        <w:t>0</w:t>
                      </w:r>
                      <w:r w:rsidRPr="00AD60DF">
                        <w:rPr>
                          <w:rFonts w:cs="新細明體"/>
                          <w:kern w:val="0"/>
                          <w:sz w:val="20"/>
                          <w:szCs w:val="20"/>
                        </w:rPr>
                        <w:t>日</w:t>
                      </w:r>
                      <w:r>
                        <w:rPr>
                          <w:rFonts w:cs="新細明體" w:hint="eastAsia"/>
                          <w:kern w:val="0"/>
                          <w:sz w:val="20"/>
                          <w:szCs w:val="20"/>
                        </w:rPr>
                        <w:t>訂定發布</w:t>
                      </w:r>
                    </w:p>
                    <w:p w:rsidR="00C04AAE" w:rsidRDefault="00C04AAE" w:rsidP="00FD1865">
                      <w:pPr>
                        <w:spacing w:beforeLines="0" w:before="0" w:line="320" w:lineRule="exact"/>
                        <w:ind w:firstLineChars="0" w:firstLine="0"/>
                        <w:rPr>
                          <w:rFonts w:cs="新細明體"/>
                          <w:kern w:val="0"/>
                          <w:sz w:val="20"/>
                          <w:szCs w:val="20"/>
                        </w:rPr>
                      </w:pPr>
                      <w:r w:rsidRPr="00AD60DF">
                        <w:rPr>
                          <w:rFonts w:cs="新細明體"/>
                          <w:kern w:val="0"/>
                          <w:sz w:val="20"/>
                          <w:szCs w:val="20"/>
                        </w:rPr>
                        <w:t>中華民國</w:t>
                      </w:r>
                      <w:r>
                        <w:rPr>
                          <w:rFonts w:cs="新細明體" w:hint="eastAsia"/>
                          <w:kern w:val="0"/>
                          <w:sz w:val="20"/>
                          <w:szCs w:val="20"/>
                        </w:rPr>
                        <w:t>101</w:t>
                      </w:r>
                      <w:r w:rsidRPr="00AD60DF">
                        <w:rPr>
                          <w:rFonts w:cs="新細明體"/>
                          <w:kern w:val="0"/>
                          <w:sz w:val="20"/>
                          <w:szCs w:val="20"/>
                        </w:rPr>
                        <w:t>年</w:t>
                      </w:r>
                      <w:r>
                        <w:rPr>
                          <w:rFonts w:cs="新細明體" w:hint="eastAsia"/>
                          <w:kern w:val="0"/>
                          <w:sz w:val="20"/>
                          <w:szCs w:val="20"/>
                        </w:rPr>
                        <w:t>4</w:t>
                      </w:r>
                      <w:r w:rsidRPr="00AD60DF">
                        <w:rPr>
                          <w:rFonts w:cs="新細明體"/>
                          <w:kern w:val="0"/>
                          <w:sz w:val="20"/>
                          <w:szCs w:val="20"/>
                        </w:rPr>
                        <w:t>月</w:t>
                      </w:r>
                      <w:r>
                        <w:rPr>
                          <w:rFonts w:cs="新細明體" w:hint="eastAsia"/>
                          <w:kern w:val="0"/>
                          <w:sz w:val="20"/>
                          <w:szCs w:val="20"/>
                        </w:rPr>
                        <w:t>20</w:t>
                      </w:r>
                      <w:r w:rsidRPr="00AD60DF">
                        <w:rPr>
                          <w:rFonts w:cs="新細明體"/>
                          <w:kern w:val="0"/>
                          <w:sz w:val="20"/>
                          <w:szCs w:val="20"/>
                        </w:rPr>
                        <w:t>日經濟部</w:t>
                      </w:r>
                      <w:r>
                        <w:rPr>
                          <w:rFonts w:cs="新細明體" w:hint="eastAsia"/>
                          <w:kern w:val="0"/>
                          <w:sz w:val="20"/>
                          <w:szCs w:val="20"/>
                        </w:rPr>
                        <w:t>智慧財產局智商字</w:t>
                      </w:r>
                    </w:p>
                    <w:p w:rsidR="00C04AAE" w:rsidRDefault="00C04AAE" w:rsidP="00FD1865">
                      <w:pPr>
                        <w:spacing w:beforeLines="0" w:before="0" w:line="320" w:lineRule="exact"/>
                        <w:ind w:firstLineChars="0" w:firstLine="0"/>
                        <w:rPr>
                          <w:rFonts w:cs="新細明體"/>
                          <w:kern w:val="0"/>
                          <w:sz w:val="20"/>
                          <w:szCs w:val="20"/>
                        </w:rPr>
                      </w:pPr>
                      <w:r w:rsidRPr="00AD60DF">
                        <w:rPr>
                          <w:rFonts w:cs="新細明體"/>
                          <w:kern w:val="0"/>
                          <w:sz w:val="20"/>
                          <w:szCs w:val="20"/>
                        </w:rPr>
                        <w:t>第</w:t>
                      </w:r>
                      <w:r>
                        <w:rPr>
                          <w:rFonts w:cs="新細明體" w:hint="eastAsia"/>
                          <w:kern w:val="0"/>
                          <w:sz w:val="20"/>
                          <w:szCs w:val="20"/>
                        </w:rPr>
                        <w:t>10115001130</w:t>
                      </w:r>
                      <w:r w:rsidRPr="00AD60DF">
                        <w:rPr>
                          <w:rFonts w:cs="新細明體"/>
                          <w:kern w:val="0"/>
                          <w:sz w:val="20"/>
                          <w:szCs w:val="20"/>
                        </w:rPr>
                        <w:t>號</w:t>
                      </w:r>
                      <w:r>
                        <w:rPr>
                          <w:rFonts w:cs="新細明體" w:hint="eastAsia"/>
                          <w:kern w:val="0"/>
                          <w:sz w:val="20"/>
                          <w:szCs w:val="20"/>
                        </w:rPr>
                        <w:t>函修正發布，101年7月1日生效</w:t>
                      </w:r>
                    </w:p>
                    <w:p w:rsidR="004B1038" w:rsidRDefault="00C04AAE" w:rsidP="00B877ED">
                      <w:pPr>
                        <w:spacing w:beforeLines="0" w:before="0" w:line="320" w:lineRule="exact"/>
                        <w:ind w:firstLineChars="0" w:firstLine="0"/>
                        <w:rPr>
                          <w:rFonts w:cs="新細明體"/>
                          <w:kern w:val="0"/>
                          <w:sz w:val="20"/>
                          <w:szCs w:val="20"/>
                        </w:rPr>
                      </w:pPr>
                      <w:r w:rsidRPr="00B877ED">
                        <w:rPr>
                          <w:rFonts w:cs="新細明體" w:hint="eastAsia"/>
                          <w:kern w:val="0"/>
                          <w:sz w:val="20"/>
                          <w:szCs w:val="20"/>
                        </w:rPr>
                        <w:t>中華民國</w:t>
                      </w:r>
                      <w:r w:rsidRPr="00B877ED">
                        <w:rPr>
                          <w:rFonts w:cs="新細明體"/>
                          <w:kern w:val="0"/>
                          <w:sz w:val="20"/>
                          <w:szCs w:val="20"/>
                        </w:rPr>
                        <w:t>108</w:t>
                      </w:r>
                      <w:r w:rsidRPr="00B877ED">
                        <w:rPr>
                          <w:rFonts w:cs="新細明體" w:hint="eastAsia"/>
                          <w:kern w:val="0"/>
                          <w:sz w:val="20"/>
                          <w:szCs w:val="20"/>
                        </w:rPr>
                        <w:t>年</w:t>
                      </w:r>
                      <w:r w:rsidRPr="00B877ED">
                        <w:rPr>
                          <w:rFonts w:cs="新細明體"/>
                          <w:kern w:val="0"/>
                          <w:sz w:val="20"/>
                          <w:szCs w:val="20"/>
                        </w:rPr>
                        <w:t>8</w:t>
                      </w:r>
                      <w:r w:rsidRPr="00B877ED">
                        <w:rPr>
                          <w:rFonts w:cs="新細明體" w:hint="eastAsia"/>
                          <w:kern w:val="0"/>
                          <w:sz w:val="20"/>
                          <w:szCs w:val="20"/>
                        </w:rPr>
                        <w:t>月</w:t>
                      </w:r>
                      <w:r w:rsidRPr="00B877ED">
                        <w:rPr>
                          <w:rFonts w:cs="新細明體"/>
                          <w:kern w:val="0"/>
                          <w:sz w:val="20"/>
                          <w:szCs w:val="20"/>
                        </w:rPr>
                        <w:t>23</w:t>
                      </w:r>
                      <w:r w:rsidRPr="00B877ED">
                        <w:rPr>
                          <w:rFonts w:cs="新細明體" w:hint="eastAsia"/>
                          <w:kern w:val="0"/>
                          <w:sz w:val="20"/>
                          <w:szCs w:val="20"/>
                        </w:rPr>
                        <w:t>日</w:t>
                      </w:r>
                      <w:r w:rsidRPr="00AD60DF">
                        <w:rPr>
                          <w:rFonts w:cs="新細明體"/>
                          <w:kern w:val="0"/>
                          <w:sz w:val="20"/>
                          <w:szCs w:val="20"/>
                        </w:rPr>
                        <w:t>經濟部</w:t>
                      </w:r>
                      <w:r w:rsidRPr="00B877ED">
                        <w:rPr>
                          <w:rFonts w:cs="新細明體" w:hint="eastAsia"/>
                          <w:kern w:val="0"/>
                          <w:sz w:val="20"/>
                          <w:szCs w:val="20"/>
                        </w:rPr>
                        <w:t>經授智字</w:t>
                      </w:r>
                    </w:p>
                    <w:p w:rsidR="00C04AAE" w:rsidRDefault="00C04AAE" w:rsidP="00B877ED">
                      <w:pPr>
                        <w:spacing w:beforeLines="0" w:before="0" w:line="320" w:lineRule="exact"/>
                        <w:ind w:firstLineChars="0" w:firstLine="0"/>
                        <w:rPr>
                          <w:rFonts w:cs="新細明體"/>
                          <w:kern w:val="0"/>
                          <w:sz w:val="20"/>
                          <w:szCs w:val="20"/>
                        </w:rPr>
                      </w:pPr>
                      <w:r w:rsidRPr="00B877ED">
                        <w:rPr>
                          <w:rFonts w:cs="新細明體" w:hint="eastAsia"/>
                          <w:kern w:val="0"/>
                          <w:sz w:val="20"/>
                          <w:szCs w:val="20"/>
                        </w:rPr>
                        <w:t>第</w:t>
                      </w:r>
                      <w:r w:rsidRPr="00B877ED">
                        <w:rPr>
                          <w:rFonts w:cs="新細明體"/>
                          <w:kern w:val="0"/>
                          <w:sz w:val="20"/>
                          <w:szCs w:val="20"/>
                        </w:rPr>
                        <w:t>10820032230</w:t>
                      </w:r>
                      <w:r w:rsidRPr="00B877ED">
                        <w:rPr>
                          <w:rFonts w:cs="新細明體" w:hint="eastAsia"/>
                          <w:kern w:val="0"/>
                          <w:sz w:val="20"/>
                          <w:szCs w:val="20"/>
                        </w:rPr>
                        <w:t>號令修正發布</w:t>
                      </w:r>
                      <w:r>
                        <w:rPr>
                          <w:rFonts w:cs="新細明體" w:hint="eastAsia"/>
                          <w:kern w:val="0"/>
                          <w:sz w:val="20"/>
                          <w:szCs w:val="20"/>
                        </w:rPr>
                        <w:t>，108年8月23日生效</w:t>
                      </w:r>
                    </w:p>
                    <w:p w:rsidR="00C04AAE" w:rsidRPr="00C81BA8" w:rsidRDefault="00C04AAE" w:rsidP="00FD1865">
                      <w:pPr>
                        <w:spacing w:beforeLines="0" w:before="0" w:line="320" w:lineRule="exact"/>
                        <w:ind w:firstLineChars="0" w:firstLine="0"/>
                        <w:rPr>
                          <w:sz w:val="20"/>
                          <w:szCs w:val="20"/>
                        </w:rPr>
                      </w:pPr>
                    </w:p>
                  </w:txbxContent>
                </v:textbox>
              </v:shape>
            </w:pict>
          </mc:Fallback>
        </mc:AlternateContent>
      </w:r>
    </w:p>
    <w:p w:rsidR="000007E1" w:rsidRPr="00783F07" w:rsidRDefault="000007E1" w:rsidP="000007E1">
      <w:pPr>
        <w:spacing w:before="120"/>
        <w:ind w:firstLine="561"/>
        <w:jc w:val="center"/>
        <w:rPr>
          <w:rFonts w:cs="新細明體"/>
          <w:b/>
          <w:kern w:val="0"/>
        </w:rPr>
      </w:pPr>
    </w:p>
    <w:p w:rsidR="00FD1865" w:rsidRDefault="00FD1865" w:rsidP="00FD1865">
      <w:pPr>
        <w:spacing w:before="120"/>
        <w:ind w:firstLine="560"/>
        <w:rPr>
          <w:lang w:val="zh-TW"/>
        </w:rPr>
      </w:pPr>
    </w:p>
    <w:p w:rsidR="00B877ED" w:rsidRDefault="00B877ED" w:rsidP="00FD1865">
      <w:pPr>
        <w:spacing w:before="120"/>
        <w:ind w:firstLine="560"/>
        <w:rPr>
          <w:lang w:val="zh-TW"/>
        </w:rPr>
      </w:pPr>
    </w:p>
    <w:p w:rsidR="00C12FC4" w:rsidRPr="007D03A3" w:rsidRDefault="00C12FC4" w:rsidP="000007E1">
      <w:pPr>
        <w:pStyle w:val="af3"/>
        <w:spacing w:before="120"/>
        <w:jc w:val="center"/>
        <w:rPr>
          <w:rFonts w:ascii="標楷體" w:eastAsia="標楷體" w:hAnsi="標楷體"/>
          <w:color w:val="000000"/>
        </w:rPr>
      </w:pPr>
      <w:r w:rsidRPr="007D03A3">
        <w:rPr>
          <w:rFonts w:ascii="標楷體" w:eastAsia="標楷體" w:hAnsi="標楷體"/>
          <w:color w:val="000000"/>
          <w:lang w:val="zh-TW"/>
        </w:rPr>
        <w:t>目</w:t>
      </w:r>
      <w:r w:rsidR="000007E1" w:rsidRPr="007D03A3">
        <w:rPr>
          <w:rFonts w:ascii="標楷體" w:eastAsia="標楷體" w:hAnsi="標楷體" w:hint="eastAsia"/>
          <w:color w:val="000000"/>
          <w:lang w:val="zh-TW"/>
        </w:rPr>
        <w:t xml:space="preserve">   </w:t>
      </w:r>
      <w:r w:rsidRPr="007D03A3">
        <w:rPr>
          <w:rFonts w:ascii="標楷體" w:eastAsia="標楷體" w:hAnsi="標楷體"/>
          <w:color w:val="000000"/>
          <w:lang w:val="zh-TW"/>
        </w:rPr>
        <w:t>錄</w:t>
      </w:r>
      <w:bookmarkStart w:id="1" w:name="_GoBack"/>
      <w:bookmarkEnd w:id="1"/>
    </w:p>
    <w:p w:rsidR="00C04AAE" w:rsidRDefault="008A55E7">
      <w:pPr>
        <w:pStyle w:val="10"/>
        <w:tabs>
          <w:tab w:val="right" w:leader="dot" w:pos="8297"/>
        </w:tabs>
        <w:rPr>
          <w:rFonts w:asciiTheme="minorHAnsi" w:eastAsiaTheme="minorEastAsia" w:hAnsiTheme="minorHAnsi" w:cstheme="minorBidi"/>
          <w:b w:val="0"/>
          <w:bCs w:val="0"/>
          <w:caps w:val="0"/>
          <w:noProof/>
          <w:sz w:val="24"/>
          <w:szCs w:val="22"/>
        </w:rPr>
      </w:pPr>
      <w:r>
        <w:fldChar w:fldCharType="begin"/>
      </w:r>
      <w:r>
        <w:instrText xml:space="preserve"> TOC \o "1-4" \h \z \u </w:instrText>
      </w:r>
      <w:r>
        <w:fldChar w:fldCharType="separate"/>
      </w:r>
      <w:hyperlink w:anchor="_Toc17463199" w:history="1">
        <w:r w:rsidR="00C04AAE" w:rsidRPr="00F96CBA">
          <w:rPr>
            <w:rStyle w:val="ac"/>
            <w:noProof/>
            <w:kern w:val="52"/>
          </w:rPr>
          <w:t>1.</w:t>
        </w:r>
        <w:r w:rsidR="00C04AAE" w:rsidRPr="00F96CBA">
          <w:rPr>
            <w:rStyle w:val="ac"/>
            <w:rFonts w:hint="eastAsia"/>
            <w:noProof/>
            <w:kern w:val="52"/>
          </w:rPr>
          <w:t>前言</w:t>
        </w:r>
        <w:r w:rsidR="00C04AAE">
          <w:rPr>
            <w:noProof/>
            <w:webHidden/>
          </w:rPr>
          <w:tab/>
        </w:r>
        <w:r w:rsidR="00C04AAE">
          <w:rPr>
            <w:noProof/>
            <w:webHidden/>
          </w:rPr>
          <w:fldChar w:fldCharType="begin"/>
        </w:r>
        <w:r w:rsidR="00C04AAE">
          <w:rPr>
            <w:noProof/>
            <w:webHidden/>
          </w:rPr>
          <w:instrText xml:space="preserve"> PAGEREF _Toc17463199 \h </w:instrText>
        </w:r>
        <w:r w:rsidR="00C04AAE">
          <w:rPr>
            <w:noProof/>
            <w:webHidden/>
          </w:rPr>
        </w:r>
        <w:r w:rsidR="00C04AAE">
          <w:rPr>
            <w:noProof/>
            <w:webHidden/>
          </w:rPr>
          <w:fldChar w:fldCharType="separate"/>
        </w:r>
        <w:r w:rsidR="00552A55">
          <w:rPr>
            <w:noProof/>
            <w:webHidden/>
          </w:rPr>
          <w:t>3</w:t>
        </w:r>
        <w:r w:rsidR="00C04AAE">
          <w:rPr>
            <w:noProof/>
            <w:webHidden/>
          </w:rPr>
          <w:fldChar w:fldCharType="end"/>
        </w:r>
      </w:hyperlink>
    </w:p>
    <w:p w:rsidR="00C04AAE" w:rsidRDefault="00EE301E">
      <w:pPr>
        <w:pStyle w:val="10"/>
        <w:tabs>
          <w:tab w:val="right" w:leader="dot" w:pos="8297"/>
        </w:tabs>
        <w:rPr>
          <w:rFonts w:asciiTheme="minorHAnsi" w:eastAsiaTheme="minorEastAsia" w:hAnsiTheme="minorHAnsi" w:cstheme="minorBidi"/>
          <w:b w:val="0"/>
          <w:bCs w:val="0"/>
          <w:caps w:val="0"/>
          <w:noProof/>
          <w:sz w:val="24"/>
          <w:szCs w:val="22"/>
        </w:rPr>
      </w:pPr>
      <w:hyperlink w:anchor="_Toc17463200" w:history="1">
        <w:r w:rsidR="00C04AAE" w:rsidRPr="00F96CBA">
          <w:rPr>
            <w:rStyle w:val="ac"/>
            <w:noProof/>
            <w:kern w:val="52"/>
          </w:rPr>
          <w:t>2.</w:t>
        </w:r>
        <w:r w:rsidR="00C04AAE" w:rsidRPr="00F96CBA">
          <w:rPr>
            <w:rStyle w:val="ac"/>
            <w:rFonts w:hint="eastAsia"/>
            <w:noProof/>
            <w:kern w:val="52"/>
          </w:rPr>
          <w:t>商標使用之定義及態樣</w:t>
        </w:r>
        <w:r w:rsidR="00C04AAE">
          <w:rPr>
            <w:noProof/>
            <w:webHidden/>
          </w:rPr>
          <w:tab/>
        </w:r>
        <w:r w:rsidR="00C04AAE">
          <w:rPr>
            <w:noProof/>
            <w:webHidden/>
          </w:rPr>
          <w:fldChar w:fldCharType="begin"/>
        </w:r>
        <w:r w:rsidR="00C04AAE">
          <w:rPr>
            <w:noProof/>
            <w:webHidden/>
          </w:rPr>
          <w:instrText xml:space="preserve"> PAGEREF _Toc17463200 \h </w:instrText>
        </w:r>
        <w:r w:rsidR="00C04AAE">
          <w:rPr>
            <w:noProof/>
            <w:webHidden/>
          </w:rPr>
        </w:r>
        <w:r w:rsidR="00C04AAE">
          <w:rPr>
            <w:noProof/>
            <w:webHidden/>
          </w:rPr>
          <w:fldChar w:fldCharType="separate"/>
        </w:r>
        <w:r w:rsidR="00552A55">
          <w:rPr>
            <w:noProof/>
            <w:webHidden/>
          </w:rPr>
          <w:t>3</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01" w:history="1">
        <w:r w:rsidR="00C04AAE" w:rsidRPr="00F96CBA">
          <w:rPr>
            <w:rStyle w:val="ac"/>
            <w:noProof/>
          </w:rPr>
          <w:t>2.1.</w:t>
        </w:r>
        <w:r w:rsidR="00C04AAE" w:rsidRPr="00F96CBA">
          <w:rPr>
            <w:rStyle w:val="ac"/>
            <w:rFonts w:hint="eastAsia"/>
            <w:noProof/>
          </w:rPr>
          <w:t>商標使用於商品</w:t>
        </w:r>
        <w:r w:rsidR="00C04AAE">
          <w:rPr>
            <w:noProof/>
            <w:webHidden/>
          </w:rPr>
          <w:tab/>
        </w:r>
        <w:r w:rsidR="00C04AAE">
          <w:rPr>
            <w:noProof/>
            <w:webHidden/>
          </w:rPr>
          <w:fldChar w:fldCharType="begin"/>
        </w:r>
        <w:r w:rsidR="00C04AAE">
          <w:rPr>
            <w:noProof/>
            <w:webHidden/>
          </w:rPr>
          <w:instrText xml:space="preserve"> PAGEREF _Toc17463201 \h </w:instrText>
        </w:r>
        <w:r w:rsidR="00C04AAE">
          <w:rPr>
            <w:noProof/>
            <w:webHidden/>
          </w:rPr>
        </w:r>
        <w:r w:rsidR="00C04AAE">
          <w:rPr>
            <w:noProof/>
            <w:webHidden/>
          </w:rPr>
          <w:fldChar w:fldCharType="separate"/>
        </w:r>
        <w:r w:rsidR="00552A55">
          <w:rPr>
            <w:noProof/>
            <w:webHidden/>
          </w:rPr>
          <w:t>5</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02" w:history="1">
        <w:r w:rsidR="00C04AAE" w:rsidRPr="00F96CBA">
          <w:rPr>
            <w:rStyle w:val="ac"/>
            <w:noProof/>
          </w:rPr>
          <w:t>2.2.</w:t>
        </w:r>
        <w:r w:rsidR="00C04AAE" w:rsidRPr="00F96CBA">
          <w:rPr>
            <w:rStyle w:val="ac"/>
            <w:rFonts w:hint="eastAsia"/>
            <w:noProof/>
          </w:rPr>
          <w:t>商標使用於服務</w:t>
        </w:r>
        <w:r w:rsidR="00C04AAE">
          <w:rPr>
            <w:noProof/>
            <w:webHidden/>
          </w:rPr>
          <w:tab/>
        </w:r>
        <w:r w:rsidR="00C04AAE">
          <w:rPr>
            <w:noProof/>
            <w:webHidden/>
          </w:rPr>
          <w:fldChar w:fldCharType="begin"/>
        </w:r>
        <w:r w:rsidR="00C04AAE">
          <w:rPr>
            <w:noProof/>
            <w:webHidden/>
          </w:rPr>
          <w:instrText xml:space="preserve"> PAGEREF _Toc17463202 \h </w:instrText>
        </w:r>
        <w:r w:rsidR="00C04AAE">
          <w:rPr>
            <w:noProof/>
            <w:webHidden/>
          </w:rPr>
        </w:r>
        <w:r w:rsidR="00C04AAE">
          <w:rPr>
            <w:noProof/>
            <w:webHidden/>
          </w:rPr>
          <w:fldChar w:fldCharType="separate"/>
        </w:r>
        <w:r w:rsidR="00552A55">
          <w:rPr>
            <w:noProof/>
            <w:webHidden/>
          </w:rPr>
          <w:t>5</w:t>
        </w:r>
        <w:r w:rsidR="00C04AAE">
          <w:rPr>
            <w:noProof/>
            <w:webHidden/>
          </w:rPr>
          <w:fldChar w:fldCharType="end"/>
        </w:r>
      </w:hyperlink>
    </w:p>
    <w:p w:rsidR="00C04AAE" w:rsidRDefault="00EE301E">
      <w:pPr>
        <w:pStyle w:val="10"/>
        <w:tabs>
          <w:tab w:val="right" w:leader="dot" w:pos="8297"/>
        </w:tabs>
        <w:rPr>
          <w:rFonts w:asciiTheme="minorHAnsi" w:eastAsiaTheme="minorEastAsia" w:hAnsiTheme="minorHAnsi" w:cstheme="minorBidi"/>
          <w:b w:val="0"/>
          <w:bCs w:val="0"/>
          <w:caps w:val="0"/>
          <w:noProof/>
          <w:sz w:val="24"/>
          <w:szCs w:val="22"/>
        </w:rPr>
      </w:pPr>
      <w:hyperlink w:anchor="_Toc17463203" w:history="1">
        <w:r w:rsidR="00C04AAE" w:rsidRPr="00F96CBA">
          <w:rPr>
            <w:rStyle w:val="ac"/>
            <w:noProof/>
            <w:kern w:val="52"/>
          </w:rPr>
          <w:t>3.</w:t>
        </w:r>
        <w:r w:rsidR="00C04AAE" w:rsidRPr="00F96CBA">
          <w:rPr>
            <w:rStyle w:val="ac"/>
            <w:rFonts w:hint="eastAsia"/>
            <w:noProof/>
            <w:kern w:val="52"/>
          </w:rPr>
          <w:t>註冊商標使用的認定</w:t>
        </w:r>
        <w:r w:rsidR="00C04AAE">
          <w:rPr>
            <w:noProof/>
            <w:webHidden/>
          </w:rPr>
          <w:tab/>
        </w:r>
        <w:r w:rsidR="00C04AAE">
          <w:rPr>
            <w:noProof/>
            <w:webHidden/>
          </w:rPr>
          <w:fldChar w:fldCharType="begin"/>
        </w:r>
        <w:r w:rsidR="00C04AAE">
          <w:rPr>
            <w:noProof/>
            <w:webHidden/>
          </w:rPr>
          <w:instrText xml:space="preserve"> PAGEREF _Toc17463203 \h </w:instrText>
        </w:r>
        <w:r w:rsidR="00C04AAE">
          <w:rPr>
            <w:noProof/>
            <w:webHidden/>
          </w:rPr>
        </w:r>
        <w:r w:rsidR="00C04AAE">
          <w:rPr>
            <w:noProof/>
            <w:webHidden/>
          </w:rPr>
          <w:fldChar w:fldCharType="separate"/>
        </w:r>
        <w:r w:rsidR="00552A55">
          <w:rPr>
            <w:noProof/>
            <w:webHidden/>
          </w:rPr>
          <w:t>6</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04" w:history="1">
        <w:r w:rsidR="00C04AAE" w:rsidRPr="00F96CBA">
          <w:rPr>
            <w:rStyle w:val="ac"/>
            <w:noProof/>
          </w:rPr>
          <w:t>3.1.</w:t>
        </w:r>
        <w:r w:rsidR="00C04AAE" w:rsidRPr="00F96CBA">
          <w:rPr>
            <w:rStyle w:val="ac"/>
            <w:rFonts w:hint="eastAsia"/>
            <w:noProof/>
          </w:rPr>
          <w:t>主體</w:t>
        </w:r>
        <w:r w:rsidR="00C04AAE">
          <w:rPr>
            <w:noProof/>
            <w:webHidden/>
          </w:rPr>
          <w:tab/>
        </w:r>
        <w:r w:rsidR="00C04AAE">
          <w:rPr>
            <w:noProof/>
            <w:webHidden/>
          </w:rPr>
          <w:fldChar w:fldCharType="begin"/>
        </w:r>
        <w:r w:rsidR="00C04AAE">
          <w:rPr>
            <w:noProof/>
            <w:webHidden/>
          </w:rPr>
          <w:instrText xml:space="preserve"> PAGEREF _Toc17463204 \h </w:instrText>
        </w:r>
        <w:r w:rsidR="00C04AAE">
          <w:rPr>
            <w:noProof/>
            <w:webHidden/>
          </w:rPr>
        </w:r>
        <w:r w:rsidR="00C04AAE">
          <w:rPr>
            <w:noProof/>
            <w:webHidden/>
          </w:rPr>
          <w:fldChar w:fldCharType="separate"/>
        </w:r>
        <w:r w:rsidR="00552A55">
          <w:rPr>
            <w:noProof/>
            <w:webHidden/>
          </w:rPr>
          <w:t>7</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05" w:history="1">
        <w:r w:rsidR="00C04AAE" w:rsidRPr="00F96CBA">
          <w:rPr>
            <w:rStyle w:val="ac"/>
            <w:noProof/>
          </w:rPr>
          <w:t>3.1.1.</w:t>
        </w:r>
        <w:r w:rsidR="00C04AAE" w:rsidRPr="00F96CBA">
          <w:rPr>
            <w:rStyle w:val="ac"/>
            <w:rFonts w:hint="eastAsia"/>
            <w:noProof/>
          </w:rPr>
          <w:t>商標權人</w:t>
        </w:r>
        <w:r w:rsidR="00C04AAE">
          <w:rPr>
            <w:noProof/>
            <w:webHidden/>
          </w:rPr>
          <w:tab/>
        </w:r>
        <w:r w:rsidR="00C04AAE">
          <w:rPr>
            <w:noProof/>
            <w:webHidden/>
          </w:rPr>
          <w:fldChar w:fldCharType="begin"/>
        </w:r>
        <w:r w:rsidR="00C04AAE">
          <w:rPr>
            <w:noProof/>
            <w:webHidden/>
          </w:rPr>
          <w:instrText xml:space="preserve"> PAGEREF _Toc17463205 \h </w:instrText>
        </w:r>
        <w:r w:rsidR="00C04AAE">
          <w:rPr>
            <w:noProof/>
            <w:webHidden/>
          </w:rPr>
        </w:r>
        <w:r w:rsidR="00C04AAE">
          <w:rPr>
            <w:noProof/>
            <w:webHidden/>
          </w:rPr>
          <w:fldChar w:fldCharType="separate"/>
        </w:r>
        <w:r w:rsidR="00552A55">
          <w:rPr>
            <w:noProof/>
            <w:webHidden/>
          </w:rPr>
          <w:t>7</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06" w:history="1">
        <w:r w:rsidR="00C04AAE" w:rsidRPr="00F96CBA">
          <w:rPr>
            <w:rStyle w:val="ac"/>
            <w:noProof/>
          </w:rPr>
          <w:t>3.1.2.</w:t>
        </w:r>
        <w:r w:rsidR="00C04AAE" w:rsidRPr="00F96CBA">
          <w:rPr>
            <w:rStyle w:val="ac"/>
            <w:rFonts w:hint="eastAsia"/>
            <w:noProof/>
          </w:rPr>
          <w:t>被授權人</w:t>
        </w:r>
        <w:r w:rsidR="00C04AAE">
          <w:rPr>
            <w:noProof/>
            <w:webHidden/>
          </w:rPr>
          <w:tab/>
        </w:r>
        <w:r w:rsidR="00C04AAE">
          <w:rPr>
            <w:noProof/>
            <w:webHidden/>
          </w:rPr>
          <w:fldChar w:fldCharType="begin"/>
        </w:r>
        <w:r w:rsidR="00C04AAE">
          <w:rPr>
            <w:noProof/>
            <w:webHidden/>
          </w:rPr>
          <w:instrText xml:space="preserve"> PAGEREF _Toc17463206 \h </w:instrText>
        </w:r>
        <w:r w:rsidR="00C04AAE">
          <w:rPr>
            <w:noProof/>
            <w:webHidden/>
          </w:rPr>
        </w:r>
        <w:r w:rsidR="00C04AAE">
          <w:rPr>
            <w:noProof/>
            <w:webHidden/>
          </w:rPr>
          <w:fldChar w:fldCharType="separate"/>
        </w:r>
        <w:r w:rsidR="00552A55">
          <w:rPr>
            <w:noProof/>
            <w:webHidden/>
          </w:rPr>
          <w:t>7</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07" w:history="1">
        <w:r w:rsidR="00C04AAE" w:rsidRPr="00F96CBA">
          <w:rPr>
            <w:rStyle w:val="ac"/>
            <w:noProof/>
          </w:rPr>
          <w:t>3.2.</w:t>
        </w:r>
        <w:r w:rsidR="00C04AAE" w:rsidRPr="00F96CBA">
          <w:rPr>
            <w:rStyle w:val="ac"/>
            <w:rFonts w:hint="eastAsia"/>
            <w:noProof/>
          </w:rPr>
          <w:t>客體</w:t>
        </w:r>
        <w:r w:rsidR="00C04AAE">
          <w:rPr>
            <w:noProof/>
            <w:webHidden/>
          </w:rPr>
          <w:tab/>
        </w:r>
        <w:r w:rsidR="00C04AAE">
          <w:rPr>
            <w:noProof/>
            <w:webHidden/>
          </w:rPr>
          <w:fldChar w:fldCharType="begin"/>
        </w:r>
        <w:r w:rsidR="00C04AAE">
          <w:rPr>
            <w:noProof/>
            <w:webHidden/>
          </w:rPr>
          <w:instrText xml:space="preserve"> PAGEREF _Toc17463207 \h </w:instrText>
        </w:r>
        <w:r w:rsidR="00C04AAE">
          <w:rPr>
            <w:noProof/>
            <w:webHidden/>
          </w:rPr>
        </w:r>
        <w:r w:rsidR="00C04AAE">
          <w:rPr>
            <w:noProof/>
            <w:webHidden/>
          </w:rPr>
          <w:fldChar w:fldCharType="separate"/>
        </w:r>
        <w:r w:rsidR="00552A55">
          <w:rPr>
            <w:noProof/>
            <w:webHidden/>
          </w:rPr>
          <w:t>8</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08" w:history="1">
        <w:r w:rsidR="00C04AAE" w:rsidRPr="00F96CBA">
          <w:rPr>
            <w:rStyle w:val="ac"/>
            <w:noProof/>
          </w:rPr>
          <w:t>3.2.1.</w:t>
        </w:r>
        <w:r w:rsidR="00C04AAE" w:rsidRPr="00F96CBA">
          <w:rPr>
            <w:rStyle w:val="ac"/>
            <w:rFonts w:hint="eastAsia"/>
            <w:noProof/>
          </w:rPr>
          <w:t>商標</w:t>
        </w:r>
        <w:r w:rsidR="00C04AAE">
          <w:rPr>
            <w:noProof/>
            <w:webHidden/>
          </w:rPr>
          <w:tab/>
        </w:r>
        <w:r w:rsidR="00C04AAE">
          <w:rPr>
            <w:noProof/>
            <w:webHidden/>
          </w:rPr>
          <w:fldChar w:fldCharType="begin"/>
        </w:r>
        <w:r w:rsidR="00C04AAE">
          <w:rPr>
            <w:noProof/>
            <w:webHidden/>
          </w:rPr>
          <w:instrText xml:space="preserve"> PAGEREF _Toc17463208 \h </w:instrText>
        </w:r>
        <w:r w:rsidR="00C04AAE">
          <w:rPr>
            <w:noProof/>
            <w:webHidden/>
          </w:rPr>
        </w:r>
        <w:r w:rsidR="00C04AAE">
          <w:rPr>
            <w:noProof/>
            <w:webHidden/>
          </w:rPr>
          <w:fldChar w:fldCharType="separate"/>
        </w:r>
        <w:r w:rsidR="00552A55">
          <w:rPr>
            <w:noProof/>
            <w:webHidden/>
          </w:rPr>
          <w:t>8</w:t>
        </w:r>
        <w:r w:rsidR="00C04AAE">
          <w:rPr>
            <w:noProof/>
            <w:webHidden/>
          </w:rPr>
          <w:fldChar w:fldCharType="end"/>
        </w:r>
      </w:hyperlink>
    </w:p>
    <w:p w:rsidR="00C04AAE" w:rsidRDefault="00EE301E">
      <w:pPr>
        <w:pStyle w:val="41"/>
        <w:tabs>
          <w:tab w:val="right" w:leader="dot" w:pos="8297"/>
        </w:tabs>
        <w:rPr>
          <w:rFonts w:asciiTheme="minorHAnsi" w:eastAsiaTheme="minorEastAsia" w:hAnsiTheme="minorHAnsi" w:cstheme="minorBidi"/>
          <w:noProof/>
          <w:sz w:val="24"/>
          <w:szCs w:val="22"/>
        </w:rPr>
      </w:pPr>
      <w:hyperlink w:anchor="_Toc17463209" w:history="1">
        <w:r w:rsidR="00C04AAE" w:rsidRPr="00F96CBA">
          <w:rPr>
            <w:rStyle w:val="ac"/>
            <w:noProof/>
          </w:rPr>
          <w:t>3.2.1.1.</w:t>
        </w:r>
        <w:r w:rsidR="00C04AAE" w:rsidRPr="00F96CBA">
          <w:rPr>
            <w:rStyle w:val="ac"/>
            <w:rFonts w:hint="eastAsia"/>
            <w:noProof/>
          </w:rPr>
          <w:t>同一性之判斷</w:t>
        </w:r>
        <w:r w:rsidR="00C04AAE">
          <w:rPr>
            <w:noProof/>
            <w:webHidden/>
          </w:rPr>
          <w:tab/>
        </w:r>
        <w:r w:rsidR="00C04AAE">
          <w:rPr>
            <w:noProof/>
            <w:webHidden/>
          </w:rPr>
          <w:fldChar w:fldCharType="begin"/>
        </w:r>
        <w:r w:rsidR="00C04AAE">
          <w:rPr>
            <w:noProof/>
            <w:webHidden/>
          </w:rPr>
          <w:instrText xml:space="preserve"> PAGEREF _Toc17463209 \h </w:instrText>
        </w:r>
        <w:r w:rsidR="00C04AAE">
          <w:rPr>
            <w:noProof/>
            <w:webHidden/>
          </w:rPr>
        </w:r>
        <w:r w:rsidR="00C04AAE">
          <w:rPr>
            <w:noProof/>
            <w:webHidden/>
          </w:rPr>
          <w:fldChar w:fldCharType="separate"/>
        </w:r>
        <w:r w:rsidR="00552A55">
          <w:rPr>
            <w:noProof/>
            <w:webHidden/>
          </w:rPr>
          <w:t>8</w:t>
        </w:r>
        <w:r w:rsidR="00C04AAE">
          <w:rPr>
            <w:noProof/>
            <w:webHidden/>
          </w:rPr>
          <w:fldChar w:fldCharType="end"/>
        </w:r>
      </w:hyperlink>
    </w:p>
    <w:p w:rsidR="00C04AAE" w:rsidRDefault="00EE301E">
      <w:pPr>
        <w:pStyle w:val="41"/>
        <w:tabs>
          <w:tab w:val="right" w:leader="dot" w:pos="8297"/>
        </w:tabs>
        <w:rPr>
          <w:rFonts w:asciiTheme="minorHAnsi" w:eastAsiaTheme="minorEastAsia" w:hAnsiTheme="minorHAnsi" w:cstheme="minorBidi"/>
          <w:noProof/>
          <w:sz w:val="24"/>
          <w:szCs w:val="22"/>
        </w:rPr>
      </w:pPr>
      <w:hyperlink w:anchor="_Toc17463210" w:history="1">
        <w:r w:rsidR="00C04AAE" w:rsidRPr="00F96CBA">
          <w:rPr>
            <w:rStyle w:val="ac"/>
            <w:noProof/>
          </w:rPr>
          <w:t>3.2.1.2.</w:t>
        </w:r>
        <w:r w:rsidR="00C04AAE" w:rsidRPr="00F96CBA">
          <w:rPr>
            <w:rStyle w:val="ac"/>
            <w:rFonts w:hint="eastAsia"/>
            <w:noProof/>
          </w:rPr>
          <w:t>與其他商標或標識合併使用</w:t>
        </w:r>
        <w:r w:rsidR="00C04AAE">
          <w:rPr>
            <w:noProof/>
            <w:webHidden/>
          </w:rPr>
          <w:tab/>
        </w:r>
        <w:r w:rsidR="00C04AAE">
          <w:rPr>
            <w:noProof/>
            <w:webHidden/>
          </w:rPr>
          <w:fldChar w:fldCharType="begin"/>
        </w:r>
        <w:r w:rsidR="00C04AAE">
          <w:rPr>
            <w:noProof/>
            <w:webHidden/>
          </w:rPr>
          <w:instrText xml:space="preserve"> PAGEREF _Toc17463210 \h </w:instrText>
        </w:r>
        <w:r w:rsidR="00C04AAE">
          <w:rPr>
            <w:noProof/>
            <w:webHidden/>
          </w:rPr>
        </w:r>
        <w:r w:rsidR="00C04AAE">
          <w:rPr>
            <w:noProof/>
            <w:webHidden/>
          </w:rPr>
          <w:fldChar w:fldCharType="separate"/>
        </w:r>
        <w:r w:rsidR="00552A55">
          <w:rPr>
            <w:noProof/>
            <w:webHidden/>
          </w:rPr>
          <w:t>16</w:t>
        </w:r>
        <w:r w:rsidR="00C04AAE">
          <w:rPr>
            <w:noProof/>
            <w:webHidden/>
          </w:rPr>
          <w:fldChar w:fldCharType="end"/>
        </w:r>
      </w:hyperlink>
    </w:p>
    <w:p w:rsidR="00C04AAE" w:rsidRDefault="00EE301E">
      <w:pPr>
        <w:pStyle w:val="41"/>
        <w:tabs>
          <w:tab w:val="right" w:leader="dot" w:pos="8297"/>
        </w:tabs>
        <w:rPr>
          <w:rFonts w:asciiTheme="minorHAnsi" w:eastAsiaTheme="minorEastAsia" w:hAnsiTheme="minorHAnsi" w:cstheme="minorBidi"/>
          <w:noProof/>
          <w:sz w:val="24"/>
          <w:szCs w:val="22"/>
        </w:rPr>
      </w:pPr>
      <w:hyperlink w:anchor="_Toc17463211" w:history="1">
        <w:r w:rsidR="00C04AAE" w:rsidRPr="00F96CBA">
          <w:rPr>
            <w:rStyle w:val="ac"/>
            <w:noProof/>
          </w:rPr>
          <w:t>3.2.1.3.</w:t>
        </w:r>
        <w:r w:rsidR="00C04AAE" w:rsidRPr="00F96CBA">
          <w:rPr>
            <w:rStyle w:val="ac"/>
            <w:rFonts w:hint="eastAsia"/>
            <w:noProof/>
          </w:rPr>
          <w:t>部分使用</w:t>
        </w:r>
        <w:r w:rsidR="00C04AAE">
          <w:rPr>
            <w:noProof/>
            <w:webHidden/>
          </w:rPr>
          <w:tab/>
        </w:r>
        <w:r w:rsidR="00C04AAE">
          <w:rPr>
            <w:noProof/>
            <w:webHidden/>
          </w:rPr>
          <w:fldChar w:fldCharType="begin"/>
        </w:r>
        <w:r w:rsidR="00C04AAE">
          <w:rPr>
            <w:noProof/>
            <w:webHidden/>
          </w:rPr>
          <w:instrText xml:space="preserve"> PAGEREF _Toc17463211 \h </w:instrText>
        </w:r>
        <w:r w:rsidR="00C04AAE">
          <w:rPr>
            <w:noProof/>
            <w:webHidden/>
          </w:rPr>
        </w:r>
        <w:r w:rsidR="00C04AAE">
          <w:rPr>
            <w:noProof/>
            <w:webHidden/>
          </w:rPr>
          <w:fldChar w:fldCharType="separate"/>
        </w:r>
        <w:r w:rsidR="00552A55">
          <w:rPr>
            <w:noProof/>
            <w:webHidden/>
          </w:rPr>
          <w:t>18</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12" w:history="1">
        <w:r w:rsidR="00C04AAE" w:rsidRPr="00F96CBA">
          <w:rPr>
            <w:rStyle w:val="ac"/>
            <w:noProof/>
          </w:rPr>
          <w:t>3.2.2.</w:t>
        </w:r>
        <w:r w:rsidR="00C04AAE" w:rsidRPr="00F96CBA">
          <w:rPr>
            <w:rStyle w:val="ac"/>
            <w:rFonts w:hint="eastAsia"/>
            <w:noProof/>
          </w:rPr>
          <w:t>商品或服務</w:t>
        </w:r>
        <w:r w:rsidR="00C04AAE">
          <w:rPr>
            <w:noProof/>
            <w:webHidden/>
          </w:rPr>
          <w:tab/>
        </w:r>
        <w:r w:rsidR="00C04AAE">
          <w:rPr>
            <w:noProof/>
            <w:webHidden/>
          </w:rPr>
          <w:fldChar w:fldCharType="begin"/>
        </w:r>
        <w:r w:rsidR="00C04AAE">
          <w:rPr>
            <w:noProof/>
            <w:webHidden/>
          </w:rPr>
          <w:instrText xml:space="preserve"> PAGEREF _Toc17463212 \h </w:instrText>
        </w:r>
        <w:r w:rsidR="00C04AAE">
          <w:rPr>
            <w:noProof/>
            <w:webHidden/>
          </w:rPr>
        </w:r>
        <w:r w:rsidR="00C04AAE">
          <w:rPr>
            <w:noProof/>
            <w:webHidden/>
          </w:rPr>
          <w:fldChar w:fldCharType="separate"/>
        </w:r>
        <w:r w:rsidR="00552A55">
          <w:rPr>
            <w:noProof/>
            <w:webHidden/>
          </w:rPr>
          <w:t>19</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13" w:history="1">
        <w:r w:rsidR="00C04AAE" w:rsidRPr="00F96CBA">
          <w:rPr>
            <w:rStyle w:val="ac"/>
            <w:noProof/>
          </w:rPr>
          <w:t>3.3.</w:t>
        </w:r>
        <w:r w:rsidR="00C04AAE" w:rsidRPr="00F96CBA">
          <w:rPr>
            <w:rStyle w:val="ac"/>
            <w:rFonts w:hint="eastAsia"/>
            <w:noProof/>
          </w:rPr>
          <w:t>期限</w:t>
        </w:r>
        <w:r w:rsidR="00C04AAE">
          <w:rPr>
            <w:noProof/>
            <w:webHidden/>
          </w:rPr>
          <w:tab/>
        </w:r>
        <w:r w:rsidR="00C04AAE">
          <w:rPr>
            <w:noProof/>
            <w:webHidden/>
          </w:rPr>
          <w:fldChar w:fldCharType="begin"/>
        </w:r>
        <w:r w:rsidR="00C04AAE">
          <w:rPr>
            <w:noProof/>
            <w:webHidden/>
          </w:rPr>
          <w:instrText xml:space="preserve"> PAGEREF _Toc17463213 \h </w:instrText>
        </w:r>
        <w:r w:rsidR="00C04AAE">
          <w:rPr>
            <w:noProof/>
            <w:webHidden/>
          </w:rPr>
        </w:r>
        <w:r w:rsidR="00C04AAE">
          <w:rPr>
            <w:noProof/>
            <w:webHidden/>
          </w:rPr>
          <w:fldChar w:fldCharType="separate"/>
        </w:r>
        <w:r w:rsidR="00552A55">
          <w:rPr>
            <w:noProof/>
            <w:webHidden/>
          </w:rPr>
          <w:t>22</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14" w:history="1">
        <w:r w:rsidR="00C04AAE" w:rsidRPr="00F96CBA">
          <w:rPr>
            <w:rStyle w:val="ac"/>
            <w:noProof/>
          </w:rPr>
          <w:t>3.4.</w:t>
        </w:r>
        <w:r w:rsidR="00C04AAE" w:rsidRPr="00F96CBA">
          <w:rPr>
            <w:rStyle w:val="ac"/>
            <w:rFonts w:hint="eastAsia"/>
            <w:noProof/>
          </w:rPr>
          <w:t>地域</w:t>
        </w:r>
        <w:r w:rsidR="00C04AAE">
          <w:rPr>
            <w:noProof/>
            <w:webHidden/>
          </w:rPr>
          <w:tab/>
        </w:r>
        <w:r w:rsidR="00C04AAE">
          <w:rPr>
            <w:noProof/>
            <w:webHidden/>
          </w:rPr>
          <w:fldChar w:fldCharType="begin"/>
        </w:r>
        <w:r w:rsidR="00C04AAE">
          <w:rPr>
            <w:noProof/>
            <w:webHidden/>
          </w:rPr>
          <w:instrText xml:space="preserve"> PAGEREF _Toc17463214 \h </w:instrText>
        </w:r>
        <w:r w:rsidR="00C04AAE">
          <w:rPr>
            <w:noProof/>
            <w:webHidden/>
          </w:rPr>
        </w:r>
        <w:r w:rsidR="00C04AAE">
          <w:rPr>
            <w:noProof/>
            <w:webHidden/>
          </w:rPr>
          <w:fldChar w:fldCharType="separate"/>
        </w:r>
        <w:r w:rsidR="00552A55">
          <w:rPr>
            <w:noProof/>
            <w:webHidden/>
          </w:rPr>
          <w:t>23</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15" w:history="1">
        <w:r w:rsidR="00C04AAE" w:rsidRPr="00F96CBA">
          <w:rPr>
            <w:rStyle w:val="ac"/>
            <w:noProof/>
          </w:rPr>
          <w:t>3.4.1.</w:t>
        </w:r>
        <w:r w:rsidR="00C04AAE" w:rsidRPr="00F96CBA">
          <w:rPr>
            <w:rStyle w:val="ac"/>
            <w:rFonts w:hint="eastAsia"/>
            <w:noProof/>
          </w:rPr>
          <w:t>外銷</w:t>
        </w:r>
        <w:r w:rsidR="00C04AAE">
          <w:rPr>
            <w:noProof/>
            <w:webHidden/>
          </w:rPr>
          <w:tab/>
        </w:r>
        <w:r w:rsidR="00C04AAE">
          <w:rPr>
            <w:noProof/>
            <w:webHidden/>
          </w:rPr>
          <w:fldChar w:fldCharType="begin"/>
        </w:r>
        <w:r w:rsidR="00C04AAE">
          <w:rPr>
            <w:noProof/>
            <w:webHidden/>
          </w:rPr>
          <w:instrText xml:space="preserve"> PAGEREF _Toc17463215 \h </w:instrText>
        </w:r>
        <w:r w:rsidR="00C04AAE">
          <w:rPr>
            <w:noProof/>
            <w:webHidden/>
          </w:rPr>
        </w:r>
        <w:r w:rsidR="00C04AAE">
          <w:rPr>
            <w:noProof/>
            <w:webHidden/>
          </w:rPr>
          <w:fldChar w:fldCharType="separate"/>
        </w:r>
        <w:r w:rsidR="00552A55">
          <w:rPr>
            <w:noProof/>
            <w:webHidden/>
          </w:rPr>
          <w:t>23</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16" w:history="1">
        <w:r w:rsidR="00C04AAE" w:rsidRPr="00F96CBA">
          <w:rPr>
            <w:rStyle w:val="ac"/>
            <w:noProof/>
          </w:rPr>
          <w:t>3.4.2.</w:t>
        </w:r>
        <w:r w:rsidR="00C04AAE" w:rsidRPr="00F96CBA">
          <w:rPr>
            <w:rStyle w:val="ac"/>
            <w:rFonts w:hint="eastAsia"/>
            <w:noProof/>
          </w:rPr>
          <w:t>網路使用</w:t>
        </w:r>
        <w:r w:rsidR="00C04AAE">
          <w:rPr>
            <w:noProof/>
            <w:webHidden/>
          </w:rPr>
          <w:tab/>
        </w:r>
        <w:r w:rsidR="00C04AAE">
          <w:rPr>
            <w:noProof/>
            <w:webHidden/>
          </w:rPr>
          <w:fldChar w:fldCharType="begin"/>
        </w:r>
        <w:r w:rsidR="00C04AAE">
          <w:rPr>
            <w:noProof/>
            <w:webHidden/>
          </w:rPr>
          <w:instrText xml:space="preserve"> PAGEREF _Toc17463216 \h </w:instrText>
        </w:r>
        <w:r w:rsidR="00C04AAE">
          <w:rPr>
            <w:noProof/>
            <w:webHidden/>
          </w:rPr>
        </w:r>
        <w:r w:rsidR="00C04AAE">
          <w:rPr>
            <w:noProof/>
            <w:webHidden/>
          </w:rPr>
          <w:fldChar w:fldCharType="separate"/>
        </w:r>
        <w:r w:rsidR="00552A55">
          <w:rPr>
            <w:noProof/>
            <w:webHidden/>
          </w:rPr>
          <w:t>24</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17" w:history="1">
        <w:r w:rsidR="00C04AAE" w:rsidRPr="00F96CBA">
          <w:rPr>
            <w:rStyle w:val="ac"/>
            <w:noProof/>
          </w:rPr>
          <w:t>3.5.</w:t>
        </w:r>
        <w:r w:rsidR="00C04AAE" w:rsidRPr="00F96CBA">
          <w:rPr>
            <w:rStyle w:val="ac"/>
            <w:rFonts w:hint="eastAsia"/>
            <w:noProof/>
          </w:rPr>
          <w:t>證據</w:t>
        </w:r>
        <w:r w:rsidR="00C04AAE">
          <w:rPr>
            <w:noProof/>
            <w:webHidden/>
          </w:rPr>
          <w:tab/>
        </w:r>
        <w:r w:rsidR="00C04AAE">
          <w:rPr>
            <w:noProof/>
            <w:webHidden/>
          </w:rPr>
          <w:fldChar w:fldCharType="begin"/>
        </w:r>
        <w:r w:rsidR="00C04AAE">
          <w:rPr>
            <w:noProof/>
            <w:webHidden/>
          </w:rPr>
          <w:instrText xml:space="preserve"> PAGEREF _Toc17463217 \h </w:instrText>
        </w:r>
        <w:r w:rsidR="00C04AAE">
          <w:rPr>
            <w:noProof/>
            <w:webHidden/>
          </w:rPr>
        </w:r>
        <w:r w:rsidR="00C04AAE">
          <w:rPr>
            <w:noProof/>
            <w:webHidden/>
          </w:rPr>
          <w:fldChar w:fldCharType="separate"/>
        </w:r>
        <w:r w:rsidR="00552A55">
          <w:rPr>
            <w:noProof/>
            <w:webHidden/>
          </w:rPr>
          <w:t>26</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18" w:history="1">
        <w:r w:rsidR="00C04AAE" w:rsidRPr="00F96CBA">
          <w:rPr>
            <w:rStyle w:val="ac"/>
            <w:noProof/>
          </w:rPr>
          <w:t>3.5.1.</w:t>
        </w:r>
        <w:r w:rsidR="00C04AAE" w:rsidRPr="00F96CBA">
          <w:rPr>
            <w:rStyle w:val="ac"/>
            <w:rFonts w:hint="eastAsia"/>
            <w:noProof/>
          </w:rPr>
          <w:t>標示商標</w:t>
        </w:r>
        <w:r w:rsidR="00C04AAE">
          <w:rPr>
            <w:noProof/>
            <w:webHidden/>
          </w:rPr>
          <w:tab/>
        </w:r>
        <w:r w:rsidR="00C04AAE">
          <w:rPr>
            <w:noProof/>
            <w:webHidden/>
          </w:rPr>
          <w:fldChar w:fldCharType="begin"/>
        </w:r>
        <w:r w:rsidR="00C04AAE">
          <w:rPr>
            <w:noProof/>
            <w:webHidden/>
          </w:rPr>
          <w:instrText xml:space="preserve"> PAGEREF _Toc17463218 \h </w:instrText>
        </w:r>
        <w:r w:rsidR="00C04AAE">
          <w:rPr>
            <w:noProof/>
            <w:webHidden/>
          </w:rPr>
        </w:r>
        <w:r w:rsidR="00C04AAE">
          <w:rPr>
            <w:noProof/>
            <w:webHidden/>
          </w:rPr>
          <w:fldChar w:fldCharType="separate"/>
        </w:r>
        <w:r w:rsidR="00552A55">
          <w:rPr>
            <w:noProof/>
            <w:webHidden/>
          </w:rPr>
          <w:t>26</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19" w:history="1">
        <w:r w:rsidR="00C04AAE" w:rsidRPr="00F96CBA">
          <w:rPr>
            <w:rStyle w:val="ac"/>
            <w:noProof/>
          </w:rPr>
          <w:t>3.5.2.</w:t>
        </w:r>
        <w:r w:rsidR="00C04AAE" w:rsidRPr="00F96CBA">
          <w:rPr>
            <w:rStyle w:val="ac"/>
            <w:rFonts w:hint="eastAsia"/>
            <w:noProof/>
          </w:rPr>
          <w:t>標示日期及使用人</w:t>
        </w:r>
        <w:r w:rsidR="00C04AAE">
          <w:rPr>
            <w:noProof/>
            <w:webHidden/>
          </w:rPr>
          <w:tab/>
        </w:r>
        <w:r w:rsidR="00C04AAE">
          <w:rPr>
            <w:noProof/>
            <w:webHidden/>
          </w:rPr>
          <w:fldChar w:fldCharType="begin"/>
        </w:r>
        <w:r w:rsidR="00C04AAE">
          <w:rPr>
            <w:noProof/>
            <w:webHidden/>
          </w:rPr>
          <w:instrText xml:space="preserve"> PAGEREF _Toc17463219 \h </w:instrText>
        </w:r>
        <w:r w:rsidR="00C04AAE">
          <w:rPr>
            <w:noProof/>
            <w:webHidden/>
          </w:rPr>
        </w:r>
        <w:r w:rsidR="00C04AAE">
          <w:rPr>
            <w:noProof/>
            <w:webHidden/>
          </w:rPr>
          <w:fldChar w:fldCharType="separate"/>
        </w:r>
        <w:r w:rsidR="00552A55">
          <w:rPr>
            <w:noProof/>
            <w:webHidden/>
          </w:rPr>
          <w:t>26</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20" w:history="1">
        <w:r w:rsidR="00C04AAE" w:rsidRPr="00F96CBA">
          <w:rPr>
            <w:rStyle w:val="ac"/>
            <w:noProof/>
          </w:rPr>
          <w:t>3.5.3.</w:t>
        </w:r>
        <w:r w:rsidR="00C04AAE" w:rsidRPr="00F96CBA">
          <w:rPr>
            <w:rStyle w:val="ac"/>
            <w:rFonts w:hint="eastAsia"/>
            <w:noProof/>
          </w:rPr>
          <w:t>符合商業交易習慣</w:t>
        </w:r>
        <w:r w:rsidR="00C04AAE">
          <w:rPr>
            <w:noProof/>
            <w:webHidden/>
          </w:rPr>
          <w:tab/>
        </w:r>
        <w:r w:rsidR="00C04AAE">
          <w:rPr>
            <w:noProof/>
            <w:webHidden/>
          </w:rPr>
          <w:fldChar w:fldCharType="begin"/>
        </w:r>
        <w:r w:rsidR="00C04AAE">
          <w:rPr>
            <w:noProof/>
            <w:webHidden/>
          </w:rPr>
          <w:instrText xml:space="preserve"> PAGEREF _Toc17463220 \h </w:instrText>
        </w:r>
        <w:r w:rsidR="00C04AAE">
          <w:rPr>
            <w:noProof/>
            <w:webHidden/>
          </w:rPr>
        </w:r>
        <w:r w:rsidR="00C04AAE">
          <w:rPr>
            <w:noProof/>
            <w:webHidden/>
          </w:rPr>
          <w:fldChar w:fldCharType="separate"/>
        </w:r>
        <w:r w:rsidR="00552A55">
          <w:rPr>
            <w:noProof/>
            <w:webHidden/>
          </w:rPr>
          <w:t>28</w:t>
        </w:r>
        <w:r w:rsidR="00C04AAE">
          <w:rPr>
            <w:noProof/>
            <w:webHidden/>
          </w:rPr>
          <w:fldChar w:fldCharType="end"/>
        </w:r>
      </w:hyperlink>
    </w:p>
    <w:p w:rsidR="00C04AAE" w:rsidRDefault="00EE301E">
      <w:pPr>
        <w:pStyle w:val="10"/>
        <w:tabs>
          <w:tab w:val="right" w:leader="dot" w:pos="8297"/>
        </w:tabs>
        <w:rPr>
          <w:rFonts w:asciiTheme="minorHAnsi" w:eastAsiaTheme="minorEastAsia" w:hAnsiTheme="minorHAnsi" w:cstheme="minorBidi"/>
          <w:b w:val="0"/>
          <w:bCs w:val="0"/>
          <w:caps w:val="0"/>
          <w:noProof/>
          <w:sz w:val="24"/>
          <w:szCs w:val="22"/>
        </w:rPr>
      </w:pPr>
      <w:hyperlink w:anchor="_Toc17463221" w:history="1">
        <w:r w:rsidR="00C04AAE" w:rsidRPr="00F96CBA">
          <w:rPr>
            <w:rStyle w:val="ac"/>
            <w:noProof/>
          </w:rPr>
          <w:t>4.</w:t>
        </w:r>
        <w:r w:rsidR="00C04AAE" w:rsidRPr="00F96CBA">
          <w:rPr>
            <w:rStyle w:val="ac"/>
            <w:rFonts w:hint="eastAsia"/>
            <w:noProof/>
          </w:rPr>
          <w:t>造成</w:t>
        </w:r>
        <w:r w:rsidR="00C04AAE" w:rsidRPr="00F96CBA">
          <w:rPr>
            <w:rStyle w:val="ac"/>
            <w:rFonts w:hint="eastAsia"/>
            <w:noProof/>
            <w:kern w:val="52"/>
          </w:rPr>
          <w:t>註冊商標</w:t>
        </w:r>
        <w:r w:rsidR="00C04AAE" w:rsidRPr="00F96CBA">
          <w:rPr>
            <w:rStyle w:val="ac"/>
            <w:rFonts w:hint="eastAsia"/>
            <w:noProof/>
          </w:rPr>
          <w:t>被廢止註冊的情形</w:t>
        </w:r>
        <w:r w:rsidR="00C04AAE">
          <w:rPr>
            <w:noProof/>
            <w:webHidden/>
          </w:rPr>
          <w:tab/>
        </w:r>
        <w:r w:rsidR="00C04AAE">
          <w:rPr>
            <w:noProof/>
            <w:webHidden/>
          </w:rPr>
          <w:fldChar w:fldCharType="begin"/>
        </w:r>
        <w:r w:rsidR="00C04AAE">
          <w:rPr>
            <w:noProof/>
            <w:webHidden/>
          </w:rPr>
          <w:instrText xml:space="preserve"> PAGEREF _Toc17463221 \h </w:instrText>
        </w:r>
        <w:r w:rsidR="00C04AAE">
          <w:rPr>
            <w:noProof/>
            <w:webHidden/>
          </w:rPr>
        </w:r>
        <w:r w:rsidR="00C04AAE">
          <w:rPr>
            <w:noProof/>
            <w:webHidden/>
          </w:rPr>
          <w:fldChar w:fldCharType="separate"/>
        </w:r>
        <w:r w:rsidR="00552A55">
          <w:rPr>
            <w:noProof/>
            <w:webHidden/>
          </w:rPr>
          <w:t>30</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22" w:history="1">
        <w:r w:rsidR="00C04AAE" w:rsidRPr="00F96CBA">
          <w:rPr>
            <w:rStyle w:val="ac"/>
            <w:noProof/>
          </w:rPr>
          <w:t>4.1.</w:t>
        </w:r>
        <w:r w:rsidR="00C04AAE" w:rsidRPr="00F96CBA">
          <w:rPr>
            <w:rStyle w:val="ac"/>
            <w:rFonts w:hint="eastAsia"/>
            <w:noProof/>
          </w:rPr>
          <w:t>三年未使用</w:t>
        </w:r>
        <w:r w:rsidR="00C04AAE">
          <w:rPr>
            <w:noProof/>
            <w:webHidden/>
          </w:rPr>
          <w:tab/>
        </w:r>
        <w:r w:rsidR="00C04AAE">
          <w:rPr>
            <w:noProof/>
            <w:webHidden/>
          </w:rPr>
          <w:fldChar w:fldCharType="begin"/>
        </w:r>
        <w:r w:rsidR="00C04AAE">
          <w:rPr>
            <w:noProof/>
            <w:webHidden/>
          </w:rPr>
          <w:instrText xml:space="preserve"> PAGEREF _Toc17463222 \h </w:instrText>
        </w:r>
        <w:r w:rsidR="00C04AAE">
          <w:rPr>
            <w:noProof/>
            <w:webHidden/>
          </w:rPr>
        </w:r>
        <w:r w:rsidR="00C04AAE">
          <w:rPr>
            <w:noProof/>
            <w:webHidden/>
          </w:rPr>
          <w:fldChar w:fldCharType="separate"/>
        </w:r>
        <w:r w:rsidR="00552A55">
          <w:rPr>
            <w:noProof/>
            <w:webHidden/>
          </w:rPr>
          <w:t>30</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23" w:history="1">
        <w:r w:rsidR="00C04AAE" w:rsidRPr="00F96CBA">
          <w:rPr>
            <w:rStyle w:val="ac"/>
            <w:noProof/>
          </w:rPr>
          <w:t>4.2.</w:t>
        </w:r>
        <w:r w:rsidR="00C04AAE" w:rsidRPr="00F96CBA">
          <w:rPr>
            <w:rStyle w:val="ac"/>
            <w:rFonts w:hint="eastAsia"/>
            <w:noProof/>
          </w:rPr>
          <w:t>變換或加附記使用</w:t>
        </w:r>
        <w:r w:rsidR="00C04AAE">
          <w:rPr>
            <w:noProof/>
            <w:webHidden/>
          </w:rPr>
          <w:tab/>
        </w:r>
        <w:r w:rsidR="00C04AAE">
          <w:rPr>
            <w:noProof/>
            <w:webHidden/>
          </w:rPr>
          <w:fldChar w:fldCharType="begin"/>
        </w:r>
        <w:r w:rsidR="00C04AAE">
          <w:rPr>
            <w:noProof/>
            <w:webHidden/>
          </w:rPr>
          <w:instrText xml:space="preserve"> PAGEREF _Toc17463223 \h </w:instrText>
        </w:r>
        <w:r w:rsidR="00C04AAE">
          <w:rPr>
            <w:noProof/>
            <w:webHidden/>
          </w:rPr>
        </w:r>
        <w:r w:rsidR="00C04AAE">
          <w:rPr>
            <w:noProof/>
            <w:webHidden/>
          </w:rPr>
          <w:fldChar w:fldCharType="separate"/>
        </w:r>
        <w:r w:rsidR="00552A55">
          <w:rPr>
            <w:noProof/>
            <w:webHidden/>
          </w:rPr>
          <w:t>30</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24" w:history="1">
        <w:r w:rsidR="00C04AAE" w:rsidRPr="00F96CBA">
          <w:rPr>
            <w:rStyle w:val="ac"/>
            <w:noProof/>
          </w:rPr>
          <w:t>4.3.</w:t>
        </w:r>
        <w:r w:rsidR="00C04AAE" w:rsidRPr="00F96CBA">
          <w:rPr>
            <w:rStyle w:val="ac"/>
            <w:rFonts w:hint="eastAsia"/>
            <w:noProof/>
          </w:rPr>
          <w:t>通用名稱</w:t>
        </w:r>
        <w:r w:rsidR="00C04AAE">
          <w:rPr>
            <w:noProof/>
            <w:webHidden/>
          </w:rPr>
          <w:tab/>
        </w:r>
        <w:r w:rsidR="00C04AAE">
          <w:rPr>
            <w:noProof/>
            <w:webHidden/>
          </w:rPr>
          <w:fldChar w:fldCharType="begin"/>
        </w:r>
        <w:r w:rsidR="00C04AAE">
          <w:rPr>
            <w:noProof/>
            <w:webHidden/>
          </w:rPr>
          <w:instrText xml:space="preserve"> PAGEREF _Toc17463224 \h </w:instrText>
        </w:r>
        <w:r w:rsidR="00C04AAE">
          <w:rPr>
            <w:noProof/>
            <w:webHidden/>
          </w:rPr>
        </w:r>
        <w:r w:rsidR="00C04AAE">
          <w:rPr>
            <w:noProof/>
            <w:webHidden/>
          </w:rPr>
          <w:fldChar w:fldCharType="separate"/>
        </w:r>
        <w:r w:rsidR="00552A55">
          <w:rPr>
            <w:noProof/>
            <w:webHidden/>
          </w:rPr>
          <w:t>32</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25" w:history="1">
        <w:r w:rsidR="00C04AAE" w:rsidRPr="00F96CBA">
          <w:rPr>
            <w:rStyle w:val="ac"/>
            <w:bCs/>
            <w:noProof/>
          </w:rPr>
          <w:t>4.4.</w:t>
        </w:r>
        <w:r w:rsidR="00C04AAE" w:rsidRPr="00F96CBA">
          <w:rPr>
            <w:rStyle w:val="ac"/>
            <w:rFonts w:hint="eastAsia"/>
            <w:bCs/>
            <w:noProof/>
          </w:rPr>
          <w:t>有致公眾誤認誤信商品或服務之性質、品質或產地之虞</w:t>
        </w:r>
        <w:r w:rsidR="00C04AAE">
          <w:rPr>
            <w:noProof/>
            <w:webHidden/>
          </w:rPr>
          <w:tab/>
        </w:r>
        <w:r w:rsidR="00C04AAE">
          <w:rPr>
            <w:noProof/>
            <w:webHidden/>
          </w:rPr>
          <w:fldChar w:fldCharType="begin"/>
        </w:r>
        <w:r w:rsidR="00C04AAE">
          <w:rPr>
            <w:noProof/>
            <w:webHidden/>
          </w:rPr>
          <w:instrText xml:space="preserve"> PAGEREF _Toc17463225 \h </w:instrText>
        </w:r>
        <w:r w:rsidR="00C04AAE">
          <w:rPr>
            <w:noProof/>
            <w:webHidden/>
          </w:rPr>
        </w:r>
        <w:r w:rsidR="00C04AAE">
          <w:rPr>
            <w:noProof/>
            <w:webHidden/>
          </w:rPr>
          <w:fldChar w:fldCharType="separate"/>
        </w:r>
        <w:r w:rsidR="00552A55">
          <w:rPr>
            <w:noProof/>
            <w:webHidden/>
          </w:rPr>
          <w:t>34</w:t>
        </w:r>
        <w:r w:rsidR="00C04AAE">
          <w:rPr>
            <w:noProof/>
            <w:webHidden/>
          </w:rPr>
          <w:fldChar w:fldCharType="end"/>
        </w:r>
      </w:hyperlink>
    </w:p>
    <w:p w:rsidR="00C04AAE" w:rsidRDefault="00EE301E">
      <w:pPr>
        <w:pStyle w:val="10"/>
        <w:tabs>
          <w:tab w:val="right" w:leader="dot" w:pos="8297"/>
        </w:tabs>
        <w:rPr>
          <w:rFonts w:asciiTheme="minorHAnsi" w:eastAsiaTheme="minorEastAsia" w:hAnsiTheme="minorHAnsi" w:cstheme="minorBidi"/>
          <w:b w:val="0"/>
          <w:bCs w:val="0"/>
          <w:caps w:val="0"/>
          <w:noProof/>
          <w:sz w:val="24"/>
          <w:szCs w:val="22"/>
        </w:rPr>
      </w:pPr>
      <w:hyperlink w:anchor="_Toc17463226" w:history="1">
        <w:r w:rsidR="00C04AAE" w:rsidRPr="00F96CBA">
          <w:rPr>
            <w:rStyle w:val="ac"/>
            <w:noProof/>
          </w:rPr>
          <w:t>5.</w:t>
        </w:r>
        <w:r w:rsidR="00C04AAE" w:rsidRPr="00F96CBA">
          <w:rPr>
            <w:rStyle w:val="ac"/>
            <w:rFonts w:hint="eastAsia"/>
            <w:noProof/>
          </w:rPr>
          <w:t>其他應</w:t>
        </w:r>
        <w:r w:rsidR="00C04AAE" w:rsidRPr="00F96CBA">
          <w:rPr>
            <w:rStyle w:val="ac"/>
            <w:rFonts w:hint="eastAsia"/>
            <w:noProof/>
            <w:kern w:val="52"/>
          </w:rPr>
          <w:t>注意事項</w:t>
        </w:r>
        <w:r w:rsidR="00C04AAE">
          <w:rPr>
            <w:noProof/>
            <w:webHidden/>
          </w:rPr>
          <w:tab/>
        </w:r>
        <w:r w:rsidR="00C04AAE">
          <w:rPr>
            <w:noProof/>
            <w:webHidden/>
          </w:rPr>
          <w:fldChar w:fldCharType="begin"/>
        </w:r>
        <w:r w:rsidR="00C04AAE">
          <w:rPr>
            <w:noProof/>
            <w:webHidden/>
          </w:rPr>
          <w:instrText xml:space="preserve"> PAGEREF _Toc17463226 \h </w:instrText>
        </w:r>
        <w:r w:rsidR="00C04AAE">
          <w:rPr>
            <w:noProof/>
            <w:webHidden/>
          </w:rPr>
        </w:r>
        <w:r w:rsidR="00C04AAE">
          <w:rPr>
            <w:noProof/>
            <w:webHidden/>
          </w:rPr>
          <w:fldChar w:fldCharType="separate"/>
        </w:r>
        <w:r w:rsidR="00552A55">
          <w:rPr>
            <w:noProof/>
            <w:webHidden/>
          </w:rPr>
          <w:t>35</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27" w:history="1">
        <w:r w:rsidR="00C04AAE" w:rsidRPr="00F96CBA">
          <w:rPr>
            <w:rStyle w:val="ac"/>
            <w:noProof/>
          </w:rPr>
          <w:t>5.1.</w:t>
        </w:r>
        <w:r w:rsidR="00C04AAE" w:rsidRPr="00F96CBA">
          <w:rPr>
            <w:rStyle w:val="ac"/>
            <w:rFonts w:hint="eastAsia"/>
            <w:noProof/>
          </w:rPr>
          <w:t>非商標型態使用</w:t>
        </w:r>
        <w:r w:rsidR="00C04AAE">
          <w:rPr>
            <w:noProof/>
            <w:webHidden/>
          </w:rPr>
          <w:tab/>
        </w:r>
        <w:r w:rsidR="00C04AAE">
          <w:rPr>
            <w:noProof/>
            <w:webHidden/>
          </w:rPr>
          <w:fldChar w:fldCharType="begin"/>
        </w:r>
        <w:r w:rsidR="00C04AAE">
          <w:rPr>
            <w:noProof/>
            <w:webHidden/>
          </w:rPr>
          <w:instrText xml:space="preserve"> PAGEREF _Toc17463227 \h </w:instrText>
        </w:r>
        <w:r w:rsidR="00C04AAE">
          <w:rPr>
            <w:noProof/>
            <w:webHidden/>
          </w:rPr>
        </w:r>
        <w:r w:rsidR="00C04AAE">
          <w:rPr>
            <w:noProof/>
            <w:webHidden/>
          </w:rPr>
          <w:fldChar w:fldCharType="separate"/>
        </w:r>
        <w:r w:rsidR="00552A55">
          <w:rPr>
            <w:noProof/>
            <w:webHidden/>
          </w:rPr>
          <w:t>35</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28" w:history="1">
        <w:r w:rsidR="00C04AAE" w:rsidRPr="00F96CBA">
          <w:rPr>
            <w:rStyle w:val="ac"/>
            <w:noProof/>
          </w:rPr>
          <w:t>5.1.1.</w:t>
        </w:r>
        <w:r w:rsidR="00C04AAE" w:rsidRPr="00F96CBA">
          <w:rPr>
            <w:rStyle w:val="ac"/>
            <w:rFonts w:hint="eastAsia"/>
            <w:noProof/>
          </w:rPr>
          <w:t>公司名稱全銜</w:t>
        </w:r>
        <w:r w:rsidR="00C04AAE">
          <w:rPr>
            <w:noProof/>
            <w:webHidden/>
          </w:rPr>
          <w:tab/>
        </w:r>
        <w:r w:rsidR="00C04AAE">
          <w:rPr>
            <w:noProof/>
            <w:webHidden/>
          </w:rPr>
          <w:fldChar w:fldCharType="begin"/>
        </w:r>
        <w:r w:rsidR="00C04AAE">
          <w:rPr>
            <w:noProof/>
            <w:webHidden/>
          </w:rPr>
          <w:instrText xml:space="preserve"> PAGEREF _Toc17463228 \h </w:instrText>
        </w:r>
        <w:r w:rsidR="00C04AAE">
          <w:rPr>
            <w:noProof/>
            <w:webHidden/>
          </w:rPr>
        </w:r>
        <w:r w:rsidR="00C04AAE">
          <w:rPr>
            <w:noProof/>
            <w:webHidden/>
          </w:rPr>
          <w:fldChar w:fldCharType="separate"/>
        </w:r>
        <w:r w:rsidR="00552A55">
          <w:rPr>
            <w:noProof/>
            <w:webHidden/>
          </w:rPr>
          <w:t>35</w:t>
        </w:r>
        <w:r w:rsidR="00C04AAE">
          <w:rPr>
            <w:noProof/>
            <w:webHidden/>
          </w:rPr>
          <w:fldChar w:fldCharType="end"/>
        </w:r>
      </w:hyperlink>
    </w:p>
    <w:p w:rsidR="00C04AAE" w:rsidRDefault="00EE301E">
      <w:pPr>
        <w:pStyle w:val="31"/>
        <w:tabs>
          <w:tab w:val="right" w:leader="dot" w:pos="8297"/>
        </w:tabs>
        <w:rPr>
          <w:rFonts w:asciiTheme="minorHAnsi" w:eastAsiaTheme="minorEastAsia" w:hAnsiTheme="minorHAnsi" w:cstheme="minorBidi"/>
          <w:iCs w:val="0"/>
          <w:noProof/>
          <w:sz w:val="24"/>
          <w:szCs w:val="22"/>
        </w:rPr>
      </w:pPr>
      <w:hyperlink w:anchor="_Toc17463229" w:history="1">
        <w:r w:rsidR="00C04AAE" w:rsidRPr="00F96CBA">
          <w:rPr>
            <w:rStyle w:val="ac"/>
            <w:noProof/>
          </w:rPr>
          <w:t>5.1.2.</w:t>
        </w:r>
        <w:r w:rsidR="00C04AAE" w:rsidRPr="00F96CBA">
          <w:rPr>
            <w:rStyle w:val="ac"/>
            <w:rFonts w:hint="eastAsia"/>
            <w:noProof/>
          </w:rPr>
          <w:t>裝飾圖案</w:t>
        </w:r>
        <w:r w:rsidR="00C04AAE">
          <w:rPr>
            <w:noProof/>
            <w:webHidden/>
          </w:rPr>
          <w:tab/>
        </w:r>
        <w:r w:rsidR="00C04AAE">
          <w:rPr>
            <w:noProof/>
            <w:webHidden/>
          </w:rPr>
          <w:fldChar w:fldCharType="begin"/>
        </w:r>
        <w:r w:rsidR="00C04AAE">
          <w:rPr>
            <w:noProof/>
            <w:webHidden/>
          </w:rPr>
          <w:instrText xml:space="preserve"> PAGEREF _Toc17463229 \h </w:instrText>
        </w:r>
        <w:r w:rsidR="00C04AAE">
          <w:rPr>
            <w:noProof/>
            <w:webHidden/>
          </w:rPr>
        </w:r>
        <w:r w:rsidR="00C04AAE">
          <w:rPr>
            <w:noProof/>
            <w:webHidden/>
          </w:rPr>
          <w:fldChar w:fldCharType="separate"/>
        </w:r>
        <w:r w:rsidR="00552A55">
          <w:rPr>
            <w:noProof/>
            <w:webHidden/>
          </w:rPr>
          <w:t>36</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30" w:history="1">
        <w:r w:rsidR="00C04AAE" w:rsidRPr="00F96CBA">
          <w:rPr>
            <w:rStyle w:val="ac"/>
            <w:noProof/>
          </w:rPr>
          <w:t>5.2.</w:t>
        </w:r>
        <w:r w:rsidR="00C04AAE" w:rsidRPr="00F96CBA">
          <w:rPr>
            <w:rStyle w:val="ac"/>
            <w:rFonts w:hint="eastAsia"/>
            <w:noProof/>
          </w:rPr>
          <w:t>含聲明不專用之註冊商標的使用</w:t>
        </w:r>
        <w:r w:rsidR="00C04AAE">
          <w:rPr>
            <w:noProof/>
            <w:webHidden/>
          </w:rPr>
          <w:tab/>
        </w:r>
        <w:r w:rsidR="00C04AAE">
          <w:rPr>
            <w:noProof/>
            <w:webHidden/>
          </w:rPr>
          <w:fldChar w:fldCharType="begin"/>
        </w:r>
        <w:r w:rsidR="00C04AAE">
          <w:rPr>
            <w:noProof/>
            <w:webHidden/>
          </w:rPr>
          <w:instrText xml:space="preserve"> PAGEREF _Toc17463230 \h </w:instrText>
        </w:r>
        <w:r w:rsidR="00C04AAE">
          <w:rPr>
            <w:noProof/>
            <w:webHidden/>
          </w:rPr>
        </w:r>
        <w:r w:rsidR="00C04AAE">
          <w:rPr>
            <w:noProof/>
            <w:webHidden/>
          </w:rPr>
          <w:fldChar w:fldCharType="separate"/>
        </w:r>
        <w:r w:rsidR="00552A55">
          <w:rPr>
            <w:noProof/>
            <w:webHidden/>
          </w:rPr>
          <w:t>36</w:t>
        </w:r>
        <w:r w:rsidR="00C04AAE">
          <w:rPr>
            <w:noProof/>
            <w:webHidden/>
          </w:rPr>
          <w:fldChar w:fldCharType="end"/>
        </w:r>
      </w:hyperlink>
    </w:p>
    <w:p w:rsidR="00C04AAE" w:rsidRDefault="00EE301E" w:rsidP="00C04AAE">
      <w:pPr>
        <w:pStyle w:val="22"/>
        <w:tabs>
          <w:tab w:val="right" w:leader="dot" w:pos="8297"/>
        </w:tabs>
        <w:spacing w:before="120" w:after="120"/>
        <w:rPr>
          <w:rFonts w:asciiTheme="minorHAnsi" w:eastAsiaTheme="minorEastAsia" w:hAnsiTheme="minorHAnsi" w:cstheme="minorBidi"/>
          <w:smallCaps w:val="0"/>
          <w:noProof/>
          <w:sz w:val="24"/>
          <w:szCs w:val="22"/>
        </w:rPr>
      </w:pPr>
      <w:hyperlink w:anchor="_Toc17463231" w:history="1">
        <w:r w:rsidR="00C04AAE" w:rsidRPr="00F96CBA">
          <w:rPr>
            <w:rStyle w:val="ac"/>
            <w:noProof/>
          </w:rPr>
          <w:t>5.3</w:t>
        </w:r>
        <w:r w:rsidR="00C04AAE" w:rsidRPr="00F96CBA">
          <w:rPr>
            <w:rStyle w:val="ac"/>
            <w:rFonts w:hint="eastAsia"/>
            <w:noProof/>
          </w:rPr>
          <w:t>申請評定或廢止他人商標註冊應檢送使用證據之情形</w:t>
        </w:r>
        <w:r w:rsidR="00C04AAE">
          <w:rPr>
            <w:noProof/>
            <w:webHidden/>
          </w:rPr>
          <w:tab/>
        </w:r>
        <w:r w:rsidR="00C04AAE">
          <w:rPr>
            <w:noProof/>
            <w:webHidden/>
          </w:rPr>
          <w:fldChar w:fldCharType="begin"/>
        </w:r>
        <w:r w:rsidR="00C04AAE">
          <w:rPr>
            <w:noProof/>
            <w:webHidden/>
          </w:rPr>
          <w:instrText xml:space="preserve"> PAGEREF _Toc17463231 \h </w:instrText>
        </w:r>
        <w:r w:rsidR="00C04AAE">
          <w:rPr>
            <w:noProof/>
            <w:webHidden/>
          </w:rPr>
        </w:r>
        <w:r w:rsidR="00C04AAE">
          <w:rPr>
            <w:noProof/>
            <w:webHidden/>
          </w:rPr>
          <w:fldChar w:fldCharType="separate"/>
        </w:r>
        <w:r w:rsidR="00552A55">
          <w:rPr>
            <w:noProof/>
            <w:webHidden/>
          </w:rPr>
          <w:t>38</w:t>
        </w:r>
        <w:r w:rsidR="00C04AAE">
          <w:rPr>
            <w:noProof/>
            <w:webHidden/>
          </w:rPr>
          <w:fldChar w:fldCharType="end"/>
        </w:r>
      </w:hyperlink>
    </w:p>
    <w:p w:rsidR="00AB1C1B" w:rsidRPr="0018108B" w:rsidRDefault="008A55E7" w:rsidP="00534513">
      <w:pPr>
        <w:pStyle w:val="1"/>
        <w:spacing w:before="120"/>
        <w:rPr>
          <w:rStyle w:val="ac"/>
        </w:rPr>
      </w:pPr>
      <w:r>
        <w:fldChar w:fldCharType="end"/>
      </w:r>
      <w:r w:rsidR="00C12FC4">
        <w:br w:type="page"/>
      </w:r>
      <w:bookmarkStart w:id="2" w:name="_Toc320797268"/>
      <w:bookmarkStart w:id="3" w:name="_Toc320798742"/>
      <w:bookmarkStart w:id="4" w:name="_Toc8661851"/>
      <w:bookmarkStart w:id="5" w:name="_Toc17463199"/>
      <w:r w:rsidR="00AB1C1B" w:rsidRPr="00B1402A">
        <w:rPr>
          <w:rStyle w:val="ac"/>
          <w:rFonts w:hint="eastAsia"/>
          <w:kern w:val="52"/>
        </w:rPr>
        <w:lastRenderedPageBreak/>
        <w:t>1.</w:t>
      </w:r>
      <w:bookmarkStart w:id="6" w:name="A"/>
      <w:r w:rsidR="00AB1C1B" w:rsidRPr="00B1402A">
        <w:rPr>
          <w:rStyle w:val="ac"/>
          <w:kern w:val="52"/>
        </w:rPr>
        <w:fldChar w:fldCharType="begin"/>
      </w:r>
      <w:r w:rsidR="00AB1C1B" w:rsidRPr="00B1402A">
        <w:rPr>
          <w:rStyle w:val="ac"/>
          <w:kern w:val="52"/>
        </w:rPr>
        <w:instrText xml:space="preserve"> HYPERLINK  \l "_top" </w:instrText>
      </w:r>
      <w:r w:rsidR="00AB1C1B" w:rsidRPr="00B1402A">
        <w:rPr>
          <w:rStyle w:val="ac"/>
          <w:kern w:val="52"/>
        </w:rPr>
        <w:fldChar w:fldCharType="separate"/>
      </w:r>
      <w:r w:rsidR="00AB1C1B" w:rsidRPr="00B1402A">
        <w:rPr>
          <w:rStyle w:val="ac"/>
          <w:rFonts w:hint="eastAsia"/>
          <w:kern w:val="52"/>
        </w:rPr>
        <w:t>前言</w:t>
      </w:r>
      <w:bookmarkEnd w:id="2"/>
      <w:bookmarkEnd w:id="3"/>
      <w:bookmarkEnd w:id="4"/>
      <w:bookmarkEnd w:id="5"/>
      <w:bookmarkEnd w:id="6"/>
      <w:r w:rsidR="00AB1C1B" w:rsidRPr="00B1402A">
        <w:rPr>
          <w:rStyle w:val="ac"/>
          <w:kern w:val="52"/>
        </w:rPr>
        <w:fldChar w:fldCharType="end"/>
      </w:r>
    </w:p>
    <w:p w:rsidR="008C2E0C" w:rsidRPr="00B1402A" w:rsidRDefault="00AB1C1B" w:rsidP="00067D07">
      <w:pPr>
        <w:spacing w:before="120"/>
        <w:ind w:firstLine="560"/>
      </w:pPr>
      <w:r w:rsidRPr="00B1402A">
        <w:rPr>
          <w:rFonts w:hint="eastAsia"/>
        </w:rPr>
        <w:t>我國商標註冊制度是以先申請先註冊為原則，故申請註冊商標，不以</w:t>
      </w:r>
      <w:r w:rsidR="004238F8">
        <w:rPr>
          <w:rFonts w:hint="eastAsia"/>
        </w:rPr>
        <w:t>先</w:t>
      </w:r>
      <w:r w:rsidRPr="00B1402A">
        <w:rPr>
          <w:rFonts w:hint="eastAsia"/>
        </w:rPr>
        <w:t>有使用事實為條件，惟商標的功能與註冊目的不僅在於取得商標權，還必須透過實際使用，才可以使消費者將商標與商品或服務產生連結，</w:t>
      </w:r>
      <w:r w:rsidRPr="00B1402A">
        <w:t>實現</w:t>
      </w:r>
      <w:r w:rsidRPr="00B1402A">
        <w:rPr>
          <w:rFonts w:hint="eastAsia"/>
        </w:rPr>
        <w:t>商標識別來源、</w:t>
      </w:r>
      <w:r w:rsidRPr="00B1402A">
        <w:t>品質保證</w:t>
      </w:r>
      <w:r w:rsidRPr="00B1402A">
        <w:rPr>
          <w:rFonts w:hint="eastAsia"/>
        </w:rPr>
        <w:t>及</w:t>
      </w:r>
      <w:r w:rsidRPr="00B1402A">
        <w:t>廣告等功能</w:t>
      </w:r>
      <w:r w:rsidRPr="00B1402A">
        <w:rPr>
          <w:rFonts w:hint="eastAsia"/>
        </w:rPr>
        <w:t>，彰顯商標的價值。由於商標法賦予先申請註冊者商標權，使原本未註冊的商標，轉化為申請人私有的權利。如果商標權人只是取得註冊，占有商標權利而不使用，不僅</w:t>
      </w:r>
      <w:r w:rsidRPr="00B1402A">
        <w:t>減少他人申請註冊</w:t>
      </w:r>
      <w:r w:rsidRPr="00B1402A">
        <w:rPr>
          <w:rFonts w:hint="eastAsia"/>
        </w:rPr>
        <w:t>的</w:t>
      </w:r>
      <w:r w:rsidRPr="00B1402A">
        <w:t>機會，</w:t>
      </w:r>
      <w:r w:rsidRPr="00B1402A">
        <w:rPr>
          <w:rFonts w:hint="eastAsia"/>
        </w:rPr>
        <w:t>有違商標法保護商標權的立法目的，也因此失去商標應有的功能與價值。</w:t>
      </w:r>
    </w:p>
    <w:p w:rsidR="00261E91" w:rsidRPr="00B1402A" w:rsidRDefault="00AB1C1B" w:rsidP="002F4AFA">
      <w:pPr>
        <w:spacing w:before="120"/>
        <w:ind w:firstLine="560"/>
      </w:pPr>
      <w:r w:rsidRPr="00B1402A">
        <w:rPr>
          <w:rFonts w:hint="eastAsia"/>
        </w:rPr>
        <w:t>基於商標權使用對於商標的重要性，商標法第</w:t>
      </w:r>
      <w:r w:rsidR="008D7E3B" w:rsidRPr="00B1402A">
        <w:rPr>
          <w:rFonts w:hint="eastAsia"/>
        </w:rPr>
        <w:t>5</w:t>
      </w:r>
      <w:r w:rsidRPr="00B1402A">
        <w:rPr>
          <w:rFonts w:hint="eastAsia"/>
        </w:rPr>
        <w:t>條明定商標使用之定義，並於同法第</w:t>
      </w:r>
      <w:r w:rsidR="008D7E3B" w:rsidRPr="00B1402A">
        <w:rPr>
          <w:rFonts w:hint="eastAsia"/>
        </w:rPr>
        <w:t>63</w:t>
      </w:r>
      <w:r w:rsidRPr="00B1402A">
        <w:rPr>
          <w:rFonts w:hint="eastAsia"/>
        </w:rPr>
        <w:t>條規定課予商標權人使用註冊商標的義務，規範商標註冊後應依法使用，如有3年以上未使用、</w:t>
      </w:r>
      <w:r w:rsidR="003A4683" w:rsidRPr="00B1402A">
        <w:rPr>
          <w:rFonts w:hint="eastAsia"/>
        </w:rPr>
        <w:t>僅</w:t>
      </w:r>
      <w:r w:rsidRPr="00B1402A">
        <w:rPr>
          <w:rFonts w:hint="eastAsia"/>
        </w:rPr>
        <w:t>使用其中一部分或變換加附記使用等違反第</w:t>
      </w:r>
      <w:r w:rsidR="008D7E3B" w:rsidRPr="00B1402A">
        <w:rPr>
          <w:rFonts w:hint="eastAsia"/>
        </w:rPr>
        <w:t>63</w:t>
      </w:r>
      <w:r w:rsidRPr="00B1402A">
        <w:rPr>
          <w:rFonts w:hint="eastAsia"/>
        </w:rPr>
        <w:t>條規定的使用行為，都將構成廢止</w:t>
      </w:r>
      <w:r w:rsidR="00CC5FE2" w:rsidRPr="00B1402A">
        <w:rPr>
          <w:rFonts w:hint="eastAsia"/>
        </w:rPr>
        <w:t>商標</w:t>
      </w:r>
      <w:r w:rsidRPr="00B1402A">
        <w:rPr>
          <w:rFonts w:hint="eastAsia"/>
        </w:rPr>
        <w:t>註冊</w:t>
      </w:r>
      <w:r w:rsidR="00CC5FE2" w:rsidRPr="00B1402A">
        <w:rPr>
          <w:rFonts w:hint="eastAsia"/>
        </w:rPr>
        <w:t>之</w:t>
      </w:r>
      <w:r w:rsidRPr="00B1402A">
        <w:rPr>
          <w:rFonts w:hint="eastAsia"/>
        </w:rPr>
        <w:t>事由。</w:t>
      </w:r>
      <w:r w:rsidR="00AF7BE1" w:rsidRPr="00DC12B5">
        <w:rPr>
          <w:rFonts w:hint="eastAsia"/>
          <w:color w:val="000000" w:themeColor="text1"/>
        </w:rPr>
        <w:t>再者，</w:t>
      </w:r>
      <w:r w:rsidR="001D2FCB" w:rsidRPr="00DC12B5">
        <w:rPr>
          <w:rFonts w:hint="eastAsia"/>
          <w:color w:val="000000" w:themeColor="text1"/>
        </w:rPr>
        <w:t>為避免未於市場上使用的商標可以排除他人商標註冊之不合理現象，</w:t>
      </w:r>
      <w:r w:rsidR="00E43A2E" w:rsidRPr="00DC12B5">
        <w:rPr>
          <w:rFonts w:hint="eastAsia"/>
          <w:color w:val="000000" w:themeColor="text1"/>
        </w:rPr>
        <w:t>於申請評定或廢止他人的註冊商標時(詳本要點5.3)，如引</w:t>
      </w:r>
      <w:r w:rsidR="00846544" w:rsidRPr="00DC12B5">
        <w:rPr>
          <w:rFonts w:hint="eastAsia"/>
          <w:color w:val="000000" w:themeColor="text1"/>
        </w:rPr>
        <w:t>據商標已註冊滿3年，</w:t>
      </w:r>
      <w:r w:rsidR="008A4497" w:rsidRPr="00DC12B5">
        <w:rPr>
          <w:rFonts w:hint="eastAsia"/>
          <w:color w:val="000000" w:themeColor="text1"/>
        </w:rPr>
        <w:t>必</w:t>
      </w:r>
      <w:r w:rsidR="001D2FCB" w:rsidRPr="00DC12B5">
        <w:rPr>
          <w:rFonts w:hint="eastAsia"/>
          <w:color w:val="000000" w:themeColor="text1"/>
        </w:rPr>
        <w:t>須先舉證</w:t>
      </w:r>
      <w:r w:rsidR="00846544" w:rsidRPr="00DC12B5">
        <w:rPr>
          <w:rFonts w:hint="eastAsia"/>
          <w:color w:val="000000" w:themeColor="text1"/>
        </w:rPr>
        <w:t>該</w:t>
      </w:r>
      <w:r w:rsidR="00460F59" w:rsidRPr="00DC12B5">
        <w:rPr>
          <w:rFonts w:hint="eastAsia"/>
          <w:color w:val="000000" w:themeColor="text1"/>
        </w:rPr>
        <w:t>註冊</w:t>
      </w:r>
      <w:r w:rsidR="001D2FCB" w:rsidRPr="00DC12B5">
        <w:rPr>
          <w:rFonts w:hint="eastAsia"/>
          <w:color w:val="000000" w:themeColor="text1"/>
        </w:rPr>
        <w:t>商標</w:t>
      </w:r>
      <w:r w:rsidR="004238F8" w:rsidRPr="00DC12B5">
        <w:rPr>
          <w:rFonts w:hint="eastAsia"/>
          <w:color w:val="000000" w:themeColor="text1"/>
        </w:rPr>
        <w:t>在</w:t>
      </w:r>
      <w:r w:rsidR="001D2FCB" w:rsidRPr="00DC12B5">
        <w:rPr>
          <w:rFonts w:hint="eastAsia"/>
          <w:color w:val="000000" w:themeColor="text1"/>
        </w:rPr>
        <w:t>申請評定或廢止</w:t>
      </w:r>
      <w:r w:rsidR="00761AEA" w:rsidRPr="00DC12B5">
        <w:rPr>
          <w:rFonts w:hint="eastAsia"/>
          <w:color w:val="000000" w:themeColor="text1"/>
        </w:rPr>
        <w:t>之</w:t>
      </w:r>
      <w:r w:rsidR="001D2FCB" w:rsidRPr="00DC12B5">
        <w:rPr>
          <w:rFonts w:hint="eastAsia"/>
          <w:color w:val="000000" w:themeColor="text1"/>
        </w:rPr>
        <w:t>前3年</w:t>
      </w:r>
      <w:r w:rsidR="004238F8" w:rsidRPr="00DC12B5">
        <w:rPr>
          <w:rFonts w:hint="eastAsia"/>
          <w:color w:val="000000" w:themeColor="text1"/>
        </w:rPr>
        <w:t>仍</w:t>
      </w:r>
      <w:r w:rsidR="00846544" w:rsidRPr="00DC12B5">
        <w:rPr>
          <w:rFonts w:hint="eastAsia"/>
          <w:color w:val="000000" w:themeColor="text1"/>
        </w:rPr>
        <w:t>有</w:t>
      </w:r>
      <w:r w:rsidR="001D2FCB" w:rsidRPr="00DC12B5">
        <w:rPr>
          <w:rFonts w:hint="eastAsia"/>
          <w:color w:val="000000" w:themeColor="text1"/>
        </w:rPr>
        <w:t>合法</w:t>
      </w:r>
      <w:r w:rsidR="00966EA1" w:rsidRPr="00DC12B5">
        <w:rPr>
          <w:rFonts w:hint="eastAsia"/>
          <w:color w:val="000000" w:themeColor="text1"/>
        </w:rPr>
        <w:t>持續</w:t>
      </w:r>
      <w:r w:rsidR="001D2FCB" w:rsidRPr="00DC12B5">
        <w:rPr>
          <w:color w:val="000000" w:themeColor="text1"/>
        </w:rPr>
        <w:t>使用</w:t>
      </w:r>
      <w:r w:rsidR="00846544" w:rsidRPr="00DC12B5">
        <w:rPr>
          <w:rFonts w:hint="eastAsia"/>
          <w:color w:val="000000" w:themeColor="text1"/>
        </w:rPr>
        <w:t>之事實</w:t>
      </w:r>
      <w:r w:rsidR="001D2FCB" w:rsidRPr="00DC12B5">
        <w:rPr>
          <w:rFonts w:hint="eastAsia"/>
          <w:color w:val="000000" w:themeColor="text1"/>
        </w:rPr>
        <w:t>，</w:t>
      </w:r>
      <w:r w:rsidR="008A4497" w:rsidRPr="00DC12B5">
        <w:rPr>
          <w:rFonts w:hint="eastAsia"/>
          <w:color w:val="000000" w:themeColor="text1"/>
        </w:rPr>
        <w:t>使</w:t>
      </w:r>
      <w:r w:rsidR="007B1EB3" w:rsidRPr="00DC12B5">
        <w:rPr>
          <w:rFonts w:hint="eastAsia"/>
          <w:color w:val="000000" w:themeColor="text1"/>
        </w:rPr>
        <w:t>商標在市場上</w:t>
      </w:r>
      <w:r w:rsidR="00761AEA" w:rsidRPr="00DC12B5">
        <w:rPr>
          <w:rFonts w:hint="eastAsia"/>
          <w:color w:val="000000" w:themeColor="text1"/>
        </w:rPr>
        <w:t>的</w:t>
      </w:r>
      <w:r w:rsidR="007B1EB3" w:rsidRPr="00DC12B5">
        <w:rPr>
          <w:rFonts w:hint="eastAsia"/>
          <w:color w:val="000000" w:themeColor="text1"/>
        </w:rPr>
        <w:t>實際使用情形</w:t>
      </w:r>
      <w:r w:rsidR="00761AEA" w:rsidRPr="00DC12B5">
        <w:rPr>
          <w:rFonts w:hint="eastAsia"/>
          <w:color w:val="000000" w:themeColor="text1"/>
        </w:rPr>
        <w:t>，能納入混淆誤認之虞的考量因素加以判斷</w:t>
      </w:r>
      <w:r w:rsidR="009D48E3" w:rsidRPr="00DC12B5">
        <w:rPr>
          <w:rFonts w:hint="eastAsia"/>
          <w:color w:val="000000" w:themeColor="text1"/>
        </w:rPr>
        <w:t>，並符合商標保護必要性</w:t>
      </w:r>
      <w:r w:rsidR="008A4497" w:rsidRPr="00DC12B5">
        <w:rPr>
          <w:rFonts w:hint="eastAsia"/>
          <w:color w:val="000000" w:themeColor="text1"/>
        </w:rPr>
        <w:t>。</w:t>
      </w:r>
      <w:r w:rsidR="003A4683" w:rsidRPr="00B1402A">
        <w:rPr>
          <w:rFonts w:hint="eastAsia"/>
        </w:rPr>
        <w:t>為提醒及輔導商標權人正確合法使用</w:t>
      </w:r>
      <w:r w:rsidR="003A4683" w:rsidRPr="00B1402A">
        <w:t>註冊</w:t>
      </w:r>
      <w:r w:rsidR="003A4683" w:rsidRPr="00B1402A">
        <w:rPr>
          <w:rFonts w:hint="eastAsia"/>
        </w:rPr>
        <w:t>商標，以有效維持商標權</w:t>
      </w:r>
      <w:r w:rsidRPr="00B1402A">
        <w:rPr>
          <w:rFonts w:hint="eastAsia"/>
        </w:rPr>
        <w:t>，爰訂定本注意事項。至於證明標章、團體商標及團體標章的使用</w:t>
      </w:r>
      <w:r w:rsidR="00D6334B" w:rsidRPr="00B1402A">
        <w:rPr>
          <w:rFonts w:hint="eastAsia"/>
        </w:rPr>
        <w:t>，</w:t>
      </w:r>
      <w:r w:rsidR="00012C9D" w:rsidRPr="00B1402A">
        <w:rPr>
          <w:rFonts w:hint="eastAsia"/>
        </w:rPr>
        <w:t>應</w:t>
      </w:r>
      <w:r w:rsidR="00792AD7" w:rsidRPr="00B1402A">
        <w:rPr>
          <w:rFonts w:hint="eastAsia"/>
        </w:rPr>
        <w:t>依</w:t>
      </w:r>
      <w:r w:rsidR="00012C9D" w:rsidRPr="00B1402A">
        <w:rPr>
          <w:rFonts w:hint="eastAsia"/>
        </w:rPr>
        <w:t>其</w:t>
      </w:r>
      <w:r w:rsidR="00792AD7" w:rsidRPr="00B1402A">
        <w:rPr>
          <w:rFonts w:hint="eastAsia"/>
        </w:rPr>
        <w:t>性質</w:t>
      </w:r>
      <w:r w:rsidR="00D6334B" w:rsidRPr="00B1402A">
        <w:rPr>
          <w:rFonts w:hint="eastAsia"/>
        </w:rPr>
        <w:t>準用</w:t>
      </w:r>
      <w:r w:rsidRPr="00B1402A">
        <w:rPr>
          <w:rFonts w:hint="eastAsia"/>
        </w:rPr>
        <w:t>本注意事項</w:t>
      </w:r>
      <w:r w:rsidR="00CC5FE2" w:rsidRPr="00B1402A">
        <w:rPr>
          <w:rStyle w:val="a9"/>
        </w:rPr>
        <w:footnoteReference w:id="1"/>
      </w:r>
      <w:r w:rsidRPr="00B1402A">
        <w:rPr>
          <w:rFonts w:hint="eastAsia"/>
        </w:rPr>
        <w:t>。</w:t>
      </w:r>
    </w:p>
    <w:p w:rsidR="00AB1C1B" w:rsidRPr="00B1402A" w:rsidRDefault="00AB1C1B" w:rsidP="00C138E1">
      <w:pPr>
        <w:pStyle w:val="1"/>
        <w:spacing w:beforeLines="100" w:before="240" w:line="440" w:lineRule="exact"/>
        <w:rPr>
          <w:rStyle w:val="ac"/>
          <w:kern w:val="52"/>
        </w:rPr>
      </w:pPr>
      <w:bookmarkStart w:id="7" w:name="_Toc320797269"/>
      <w:bookmarkStart w:id="8" w:name="_Toc320798743"/>
      <w:bookmarkStart w:id="9" w:name="_Toc8661852"/>
      <w:bookmarkStart w:id="10" w:name="_Toc17463200"/>
      <w:r w:rsidRPr="00B1402A">
        <w:rPr>
          <w:rStyle w:val="ac"/>
          <w:rFonts w:hint="eastAsia"/>
          <w:kern w:val="52"/>
        </w:rPr>
        <w:t>2.</w:t>
      </w:r>
      <w:bookmarkStart w:id="11" w:name="B"/>
      <w:r w:rsidRPr="00B1402A">
        <w:rPr>
          <w:rStyle w:val="ac"/>
          <w:kern w:val="52"/>
        </w:rPr>
        <w:fldChar w:fldCharType="begin"/>
      </w:r>
      <w:r w:rsidRPr="00B1402A">
        <w:rPr>
          <w:rStyle w:val="ac"/>
          <w:kern w:val="52"/>
        </w:rPr>
        <w:instrText xml:space="preserve"> HYPERLINK  \l "_top" </w:instrText>
      </w:r>
      <w:r w:rsidRPr="00B1402A">
        <w:rPr>
          <w:rStyle w:val="ac"/>
          <w:kern w:val="52"/>
        </w:rPr>
        <w:fldChar w:fldCharType="separate"/>
      </w:r>
      <w:r w:rsidRPr="00B1402A">
        <w:rPr>
          <w:rStyle w:val="ac"/>
          <w:rFonts w:hint="eastAsia"/>
          <w:kern w:val="52"/>
        </w:rPr>
        <w:t>商標使用之定義及態樣</w:t>
      </w:r>
      <w:bookmarkEnd w:id="7"/>
      <w:bookmarkEnd w:id="8"/>
      <w:bookmarkEnd w:id="9"/>
      <w:bookmarkEnd w:id="10"/>
      <w:bookmarkEnd w:id="11"/>
      <w:r w:rsidRPr="00B1402A">
        <w:rPr>
          <w:rStyle w:val="ac"/>
          <w:kern w:val="52"/>
        </w:rPr>
        <w:fldChar w:fldCharType="end"/>
      </w:r>
    </w:p>
    <w:p w:rsidR="00012C9D" w:rsidRPr="00B1402A" w:rsidRDefault="008D7E3B" w:rsidP="00067D07">
      <w:pPr>
        <w:spacing w:before="120"/>
        <w:ind w:firstLine="560"/>
      </w:pPr>
      <w:r w:rsidRPr="00B1402A">
        <w:rPr>
          <w:rFonts w:hint="eastAsia"/>
        </w:rPr>
        <w:t>商標之使用，指為行銷之目的，而有下列情形之一，並足以使相關消費者認識其為商標：</w:t>
      </w:r>
    </w:p>
    <w:p w:rsidR="00012C9D" w:rsidRPr="00B1402A" w:rsidRDefault="008D7E3B" w:rsidP="00067D07">
      <w:pPr>
        <w:spacing w:before="120"/>
        <w:ind w:firstLine="560"/>
      </w:pPr>
      <w:r w:rsidRPr="00B1402A">
        <w:rPr>
          <w:rFonts w:hint="eastAsia"/>
        </w:rPr>
        <w:t>一、將商標用於商品或其包裝容器。</w:t>
      </w:r>
    </w:p>
    <w:p w:rsidR="00012C9D" w:rsidRPr="00B1402A" w:rsidRDefault="008D7E3B" w:rsidP="00067D07">
      <w:pPr>
        <w:spacing w:before="120"/>
        <w:ind w:firstLine="560"/>
      </w:pPr>
      <w:r w:rsidRPr="00B1402A">
        <w:rPr>
          <w:rFonts w:hint="eastAsia"/>
        </w:rPr>
        <w:t>二、持有、陳列、販賣、輸出或輸入前款之商品。</w:t>
      </w:r>
    </w:p>
    <w:p w:rsidR="00012C9D" w:rsidRPr="00B1402A" w:rsidRDefault="008D7E3B" w:rsidP="00067D07">
      <w:pPr>
        <w:spacing w:before="120"/>
        <w:ind w:firstLine="560"/>
      </w:pPr>
      <w:r w:rsidRPr="00B1402A">
        <w:rPr>
          <w:rFonts w:hint="eastAsia"/>
        </w:rPr>
        <w:lastRenderedPageBreak/>
        <w:t>三、將商標用於與提供服務有關之物品。</w:t>
      </w:r>
    </w:p>
    <w:p w:rsidR="00012C9D" w:rsidRPr="00B1402A" w:rsidRDefault="008D7E3B" w:rsidP="00067D07">
      <w:pPr>
        <w:spacing w:before="120"/>
        <w:ind w:firstLine="560"/>
      </w:pPr>
      <w:r w:rsidRPr="00B1402A">
        <w:rPr>
          <w:rFonts w:hint="eastAsia"/>
        </w:rPr>
        <w:t>四、將商標用於與商品或服務有關之商業文書或廣告。</w:t>
      </w:r>
    </w:p>
    <w:p w:rsidR="006F644F" w:rsidRDefault="008D7E3B" w:rsidP="00067D07">
      <w:pPr>
        <w:spacing w:before="120"/>
        <w:ind w:firstLine="560"/>
      </w:pPr>
      <w:r w:rsidRPr="00B1402A">
        <w:rPr>
          <w:rFonts w:hint="eastAsia"/>
        </w:rPr>
        <w:t>前</w:t>
      </w:r>
      <w:r w:rsidR="00941EED" w:rsidRPr="00B1402A">
        <w:rPr>
          <w:rFonts w:hint="eastAsia"/>
        </w:rPr>
        <w:t>述</w:t>
      </w:r>
      <w:r w:rsidRPr="00B1402A">
        <w:rPr>
          <w:rFonts w:hint="eastAsia"/>
        </w:rPr>
        <w:t>各</w:t>
      </w:r>
      <w:r w:rsidR="009B3B39" w:rsidRPr="00B1402A">
        <w:rPr>
          <w:rFonts w:hint="eastAsia"/>
        </w:rPr>
        <w:t>種</w:t>
      </w:r>
      <w:r w:rsidRPr="00B1402A">
        <w:rPr>
          <w:rFonts w:hint="eastAsia"/>
        </w:rPr>
        <w:t>情形，以數位影音、電子媒體、網路或其他媒介物方式為之者，亦同</w:t>
      </w:r>
      <w:r w:rsidR="008C2E0C" w:rsidRPr="00B1402A">
        <w:rPr>
          <w:rFonts w:hint="eastAsia"/>
        </w:rPr>
        <w:t>(商5)</w:t>
      </w:r>
      <w:r w:rsidR="009B3B39" w:rsidRPr="00B1402A">
        <w:rPr>
          <w:rFonts w:hint="eastAsia"/>
        </w:rPr>
        <w:t>。</w:t>
      </w:r>
    </w:p>
    <w:p w:rsidR="003B6A0C" w:rsidRPr="00764139" w:rsidRDefault="009D48E3" w:rsidP="00E40581">
      <w:pPr>
        <w:spacing w:before="120"/>
        <w:ind w:firstLine="560"/>
        <w:rPr>
          <w:rFonts w:ascii="微軟正黑體" w:eastAsia="微軟正黑體" w:hAnsi="微軟正黑體"/>
          <w:strike/>
          <w:color w:val="000000" w:themeColor="text1"/>
        </w:rPr>
      </w:pPr>
      <w:r w:rsidRPr="00764139">
        <w:rPr>
          <w:rFonts w:cs="Times New Roman" w:hint="eastAsia"/>
          <w:color w:val="000000" w:themeColor="text1"/>
          <w:kern w:val="0"/>
          <w:szCs w:val="20"/>
        </w:rPr>
        <w:t>註冊</w:t>
      </w:r>
      <w:r w:rsidR="006104CA" w:rsidRPr="00764139">
        <w:rPr>
          <w:rFonts w:cs="Times New Roman" w:hint="eastAsia"/>
          <w:color w:val="000000" w:themeColor="text1"/>
          <w:kern w:val="0"/>
          <w:szCs w:val="20"/>
        </w:rPr>
        <w:t>商標因使用</w:t>
      </w:r>
      <w:r w:rsidRPr="00764139">
        <w:rPr>
          <w:rFonts w:cs="Times New Roman" w:hint="eastAsia"/>
          <w:color w:val="000000" w:themeColor="text1"/>
          <w:kern w:val="0"/>
          <w:szCs w:val="20"/>
        </w:rPr>
        <w:t>，</w:t>
      </w:r>
      <w:r w:rsidR="006104CA" w:rsidRPr="00764139">
        <w:rPr>
          <w:rFonts w:cs="Times New Roman" w:hint="eastAsia"/>
          <w:color w:val="000000" w:themeColor="text1"/>
          <w:kern w:val="0"/>
          <w:szCs w:val="20"/>
        </w:rPr>
        <w:t>而使商標與</w:t>
      </w:r>
      <w:r w:rsidRPr="00764139">
        <w:rPr>
          <w:rFonts w:cs="Times New Roman" w:hint="eastAsia"/>
          <w:color w:val="000000" w:themeColor="text1"/>
          <w:kern w:val="0"/>
          <w:szCs w:val="20"/>
        </w:rPr>
        <w:t>註冊</w:t>
      </w:r>
      <w:r w:rsidR="006104CA" w:rsidRPr="00764139">
        <w:rPr>
          <w:rFonts w:cs="Times New Roman" w:hint="eastAsia"/>
          <w:color w:val="000000" w:themeColor="text1"/>
          <w:kern w:val="0"/>
          <w:szCs w:val="20"/>
        </w:rPr>
        <w:t>指定商品或服務</w:t>
      </w:r>
      <w:r w:rsidRPr="00764139">
        <w:rPr>
          <w:rFonts w:cs="Times New Roman" w:hint="eastAsia"/>
          <w:color w:val="000000" w:themeColor="text1"/>
          <w:kern w:val="0"/>
          <w:szCs w:val="20"/>
        </w:rPr>
        <w:t>間</w:t>
      </w:r>
      <w:r w:rsidR="006104CA" w:rsidRPr="00764139">
        <w:rPr>
          <w:rFonts w:cs="Times New Roman" w:hint="eastAsia"/>
          <w:color w:val="000000" w:themeColor="text1"/>
          <w:kern w:val="0"/>
          <w:szCs w:val="20"/>
        </w:rPr>
        <w:t>產生聯結，</w:t>
      </w:r>
      <w:r w:rsidR="00617619" w:rsidRPr="00764139">
        <w:rPr>
          <w:rFonts w:cs="Times New Roman" w:hint="eastAsia"/>
          <w:color w:val="000000" w:themeColor="text1"/>
          <w:kern w:val="0"/>
          <w:szCs w:val="20"/>
        </w:rPr>
        <w:t>商標權人</w:t>
      </w:r>
      <w:r w:rsidR="00B642BF" w:rsidRPr="00764139">
        <w:rPr>
          <w:rFonts w:cs="Times New Roman" w:hint="eastAsia"/>
          <w:color w:val="000000" w:themeColor="text1"/>
          <w:kern w:val="0"/>
          <w:szCs w:val="20"/>
        </w:rPr>
        <w:t>為了讓註冊的商標得以</w:t>
      </w:r>
      <w:r w:rsidR="001E6142" w:rsidRPr="00764139">
        <w:rPr>
          <w:rFonts w:cs="Times New Roman" w:hint="eastAsia"/>
          <w:color w:val="000000" w:themeColor="text1"/>
          <w:kern w:val="0"/>
          <w:szCs w:val="20"/>
        </w:rPr>
        <w:t>繼續受到商標法之保障</w:t>
      </w:r>
      <w:r w:rsidR="00B642BF" w:rsidRPr="00764139">
        <w:rPr>
          <w:rFonts w:cs="Times New Roman" w:hint="eastAsia"/>
          <w:color w:val="000000" w:themeColor="text1"/>
          <w:kern w:val="0"/>
          <w:szCs w:val="20"/>
        </w:rPr>
        <w:t>，</w:t>
      </w:r>
      <w:r w:rsidR="00377F74" w:rsidRPr="00764139">
        <w:rPr>
          <w:rFonts w:cs="Times New Roman" w:hint="eastAsia"/>
          <w:color w:val="000000" w:themeColor="text1"/>
          <w:kern w:val="0"/>
          <w:szCs w:val="20"/>
        </w:rPr>
        <w:t>應於註冊指定的商品或服務範圍內</w:t>
      </w:r>
      <w:r w:rsidR="00B642BF" w:rsidRPr="00764139">
        <w:rPr>
          <w:rFonts w:cs="Times New Roman" w:hint="eastAsia"/>
          <w:color w:val="000000" w:themeColor="text1"/>
          <w:kern w:val="0"/>
          <w:szCs w:val="20"/>
        </w:rPr>
        <w:t>積極</w:t>
      </w:r>
      <w:r w:rsidRPr="00764139">
        <w:rPr>
          <w:rFonts w:cs="Times New Roman" w:hint="eastAsia"/>
          <w:color w:val="000000" w:themeColor="text1"/>
          <w:kern w:val="0"/>
          <w:szCs w:val="20"/>
        </w:rPr>
        <w:t>且持續性使用，始有維護其商標權益之必要</w:t>
      </w:r>
      <w:r w:rsidR="00101FBB" w:rsidRPr="00764139">
        <w:rPr>
          <w:rFonts w:cs="Times New Roman" w:hint="eastAsia"/>
          <w:color w:val="000000" w:themeColor="text1"/>
          <w:kern w:val="0"/>
          <w:szCs w:val="20"/>
        </w:rPr>
        <w:t>，</w:t>
      </w:r>
      <w:r w:rsidR="006F2719" w:rsidRPr="00764139">
        <w:rPr>
          <w:rFonts w:cs="Times New Roman" w:hint="eastAsia"/>
          <w:color w:val="000000" w:themeColor="text1"/>
          <w:kern w:val="0"/>
          <w:szCs w:val="20"/>
        </w:rPr>
        <w:t>此</w:t>
      </w:r>
      <w:r w:rsidR="00101FBB" w:rsidRPr="00764139">
        <w:rPr>
          <w:rFonts w:cs="Times New Roman" w:hint="eastAsia"/>
          <w:color w:val="000000" w:themeColor="text1"/>
          <w:kern w:val="0"/>
          <w:szCs w:val="20"/>
        </w:rPr>
        <w:t>即</w:t>
      </w:r>
      <w:r w:rsidR="006F2719" w:rsidRPr="00764139">
        <w:rPr>
          <w:rFonts w:cs="Times New Roman" w:hint="eastAsia"/>
          <w:color w:val="000000" w:themeColor="text1"/>
          <w:kern w:val="0"/>
          <w:szCs w:val="20"/>
        </w:rPr>
        <w:t>所謂商標之維權使用</w:t>
      </w:r>
      <w:r w:rsidR="00101FBB" w:rsidRPr="00764139">
        <w:rPr>
          <w:rStyle w:val="a9"/>
          <w:rFonts w:cs="Times New Roman"/>
          <w:color w:val="000000" w:themeColor="text1"/>
          <w:kern w:val="0"/>
          <w:szCs w:val="20"/>
        </w:rPr>
        <w:footnoteReference w:id="2"/>
      </w:r>
      <w:r w:rsidR="00101FBB" w:rsidRPr="00764139">
        <w:rPr>
          <w:rFonts w:cs="Times New Roman" w:hint="eastAsia"/>
          <w:color w:val="000000" w:themeColor="text1"/>
          <w:kern w:val="0"/>
          <w:szCs w:val="20"/>
        </w:rPr>
        <w:t>。</w:t>
      </w:r>
      <w:r w:rsidR="00AB1C1B" w:rsidRPr="00764139">
        <w:rPr>
          <w:rFonts w:hint="eastAsia"/>
          <w:color w:val="000000" w:themeColor="text1"/>
        </w:rPr>
        <w:t>至少須符合以下</w:t>
      </w:r>
      <w:r w:rsidR="005C491E" w:rsidRPr="00764139">
        <w:rPr>
          <w:rFonts w:hint="eastAsia"/>
          <w:color w:val="000000" w:themeColor="text1"/>
        </w:rPr>
        <w:t>情形</w:t>
      </w:r>
      <w:r w:rsidR="003B6A0C" w:rsidRPr="00764139">
        <w:rPr>
          <w:rFonts w:ascii="微軟正黑體" w:eastAsia="微軟正黑體" w:hAnsi="微軟正黑體" w:hint="eastAsia"/>
          <w:color w:val="000000" w:themeColor="text1"/>
        </w:rPr>
        <w:t>：</w:t>
      </w:r>
    </w:p>
    <w:p w:rsidR="003B6A0C" w:rsidRPr="002E6E05" w:rsidRDefault="003B6A0C" w:rsidP="003B6A0C">
      <w:pPr>
        <w:spacing w:before="120"/>
        <w:ind w:leftChars="200" w:left="980" w:hangingChars="150" w:hanging="420"/>
        <w:rPr>
          <w:u w:val="single"/>
        </w:rPr>
      </w:pPr>
      <w:r>
        <w:rPr>
          <w:rFonts w:hint="eastAsia"/>
        </w:rPr>
        <w:t>(</w:t>
      </w:r>
      <w:r w:rsidR="00AB1C1B" w:rsidRPr="00B1402A">
        <w:rPr>
          <w:rFonts w:hint="eastAsia"/>
        </w:rPr>
        <w:t>1</w:t>
      </w:r>
      <w:r>
        <w:rPr>
          <w:rFonts w:hint="eastAsia"/>
        </w:rPr>
        <w:t>)</w:t>
      </w:r>
      <w:r w:rsidR="00AB1C1B" w:rsidRPr="00B1402A">
        <w:rPr>
          <w:rFonts w:hint="eastAsia"/>
        </w:rPr>
        <w:t>使用人主觀上必須為行銷目的</w:t>
      </w:r>
      <w:r w:rsidR="00466BF0" w:rsidRPr="00B1402A">
        <w:rPr>
          <w:rFonts w:hint="eastAsia"/>
        </w:rPr>
        <w:t>而使用商標</w:t>
      </w:r>
      <w:r w:rsidR="000A576B">
        <w:rPr>
          <w:rFonts w:hint="eastAsia"/>
        </w:rPr>
        <w:t>。</w:t>
      </w:r>
      <w:r w:rsidR="009D48E3">
        <w:rPr>
          <w:rFonts w:hint="eastAsia"/>
        </w:rPr>
        <w:t>所謂</w:t>
      </w:r>
      <w:r w:rsidR="000A576B" w:rsidRPr="0031018B">
        <w:rPr>
          <w:rFonts w:hint="eastAsia"/>
        </w:rPr>
        <w:t>「行銷目的」</w:t>
      </w:r>
      <w:r w:rsidR="000A576B" w:rsidRPr="00764139">
        <w:rPr>
          <w:rFonts w:hint="eastAsia"/>
        </w:rPr>
        <w:t>之</w:t>
      </w:r>
      <w:r w:rsidR="0096158A" w:rsidRPr="00764139">
        <w:rPr>
          <w:rFonts w:hint="eastAsia"/>
        </w:rPr>
        <w:t>內涵與</w:t>
      </w:r>
      <w:r w:rsidR="00C1293B" w:rsidRPr="00764139">
        <w:rPr>
          <w:rFonts w:ascii="微軟正黑體" w:eastAsia="微軟正黑體" w:hAnsi="微軟正黑體" w:hint="eastAsia"/>
        </w:rPr>
        <w:t>「</w:t>
      </w:r>
      <w:r w:rsidR="0096158A" w:rsidRPr="00764139">
        <w:rPr>
          <w:rFonts w:hint="eastAsia"/>
        </w:rPr>
        <w:t>交易過程(in the course of trade)</w:t>
      </w:r>
      <w:r w:rsidR="00C1293B" w:rsidRPr="00764139">
        <w:rPr>
          <w:rFonts w:ascii="微軟正黑體" w:eastAsia="微軟正黑體" w:hAnsi="微軟正黑體" w:hint="eastAsia"/>
        </w:rPr>
        <w:t>」</w:t>
      </w:r>
      <w:r w:rsidR="00F44085" w:rsidRPr="00764139">
        <w:rPr>
          <w:rFonts w:hint="eastAsia"/>
        </w:rPr>
        <w:t>的</w:t>
      </w:r>
      <w:r w:rsidR="0096158A" w:rsidRPr="00764139">
        <w:rPr>
          <w:rFonts w:hint="eastAsia"/>
        </w:rPr>
        <w:t>概念類似</w:t>
      </w:r>
      <w:r w:rsidR="00966EA1" w:rsidRPr="00764139">
        <w:rPr>
          <w:rFonts w:hint="eastAsia"/>
        </w:rPr>
        <w:t>。但</w:t>
      </w:r>
      <w:r w:rsidR="00F44085" w:rsidRPr="00764139">
        <w:rPr>
          <w:rFonts w:hint="eastAsia"/>
        </w:rPr>
        <w:t>不限於有償的銷售或具營利性</w:t>
      </w:r>
      <w:r w:rsidR="003967D6" w:rsidRPr="00764139">
        <w:rPr>
          <w:rFonts w:hint="eastAsia"/>
        </w:rPr>
        <w:t>質</w:t>
      </w:r>
      <w:r w:rsidR="00F44085" w:rsidRPr="00764139">
        <w:rPr>
          <w:rFonts w:hint="eastAsia"/>
        </w:rPr>
        <w:t>的交易</w:t>
      </w:r>
      <w:r w:rsidR="00966EA1" w:rsidRPr="00764139">
        <w:rPr>
          <w:rFonts w:hint="eastAsia"/>
        </w:rPr>
        <w:t>行為</w:t>
      </w:r>
      <w:r w:rsidR="002E6E05" w:rsidRPr="00764139">
        <w:rPr>
          <w:rFonts w:hint="eastAsia"/>
        </w:rPr>
        <w:t>。</w:t>
      </w:r>
      <w:r w:rsidR="005C491E" w:rsidRPr="00764139">
        <w:rPr>
          <w:rFonts w:hint="eastAsia"/>
        </w:rPr>
        <w:t>隨著商業活動的發展，行為是否有</w:t>
      </w:r>
      <w:r w:rsidR="005C491E" w:rsidRPr="00764139">
        <w:rPr>
          <w:rFonts w:ascii="微軟正黑體" w:eastAsia="微軟正黑體" w:hAnsi="微軟正黑體" w:hint="eastAsia"/>
        </w:rPr>
        <w:t>「</w:t>
      </w:r>
      <w:r w:rsidR="005C491E" w:rsidRPr="00764139">
        <w:rPr>
          <w:rFonts w:hint="eastAsia"/>
        </w:rPr>
        <w:t>行銷之目的</w:t>
      </w:r>
      <w:r w:rsidR="005C491E" w:rsidRPr="00764139">
        <w:rPr>
          <w:rFonts w:ascii="微軟正黑體" w:eastAsia="微軟正黑體" w:hAnsi="微軟正黑體" w:hint="eastAsia"/>
        </w:rPr>
        <w:t>」</w:t>
      </w:r>
      <w:r w:rsidR="005C491E" w:rsidRPr="00764139">
        <w:rPr>
          <w:rFonts w:hint="eastAsia"/>
        </w:rPr>
        <w:t>而構成商標使用，應依具體個案所提供的商品或服務是否能為相關消費者所認識並藉以辨別來源加以判斷。</w:t>
      </w:r>
      <w:r w:rsidR="00B12DA1" w:rsidRPr="00764139">
        <w:rPr>
          <w:rFonts w:hint="eastAsia"/>
        </w:rPr>
        <w:t>商標權人如果於主觀上已有向市場促銷或</w:t>
      </w:r>
      <w:r w:rsidR="00966EA1" w:rsidRPr="00764139">
        <w:rPr>
          <w:rFonts w:hint="eastAsia"/>
        </w:rPr>
        <w:t>宣傳</w:t>
      </w:r>
      <w:r w:rsidR="00B12DA1" w:rsidRPr="00764139">
        <w:rPr>
          <w:rFonts w:hint="eastAsia"/>
        </w:rPr>
        <w:t>商品或服務</w:t>
      </w:r>
      <w:r w:rsidR="005C491E" w:rsidRPr="00764139">
        <w:rPr>
          <w:rFonts w:hint="eastAsia"/>
        </w:rPr>
        <w:t>的</w:t>
      </w:r>
      <w:r w:rsidR="00B12DA1" w:rsidRPr="00764139">
        <w:rPr>
          <w:rFonts w:hint="eastAsia"/>
        </w:rPr>
        <w:t>行為，</w:t>
      </w:r>
      <w:r w:rsidR="005C491E" w:rsidRPr="00764139">
        <w:rPr>
          <w:rFonts w:hint="eastAsia"/>
        </w:rPr>
        <w:t>使商標之使用</w:t>
      </w:r>
      <w:r w:rsidR="00B12DA1" w:rsidRPr="00764139">
        <w:rPr>
          <w:rFonts w:hint="eastAsia"/>
        </w:rPr>
        <w:t>與</w:t>
      </w:r>
      <w:r w:rsidR="001C50D9" w:rsidRPr="00764139">
        <w:rPr>
          <w:rFonts w:hint="eastAsia"/>
        </w:rPr>
        <w:t>提供的商品或服務</w:t>
      </w:r>
      <w:r w:rsidR="00B12DA1" w:rsidRPr="00764139">
        <w:rPr>
          <w:rFonts w:hint="eastAsia"/>
        </w:rPr>
        <w:t>發生密切關</w:t>
      </w:r>
      <w:r w:rsidR="001C50D9" w:rsidRPr="00764139">
        <w:rPr>
          <w:rFonts w:hint="eastAsia"/>
        </w:rPr>
        <w:t>聯</w:t>
      </w:r>
      <w:r w:rsidR="00B12DA1" w:rsidRPr="00764139">
        <w:rPr>
          <w:rFonts w:hint="eastAsia"/>
        </w:rPr>
        <w:t>，應可認定具行銷之目的。</w:t>
      </w:r>
      <w:r w:rsidR="00B12DA1" w:rsidRPr="00764139" w:rsidDel="00B12DA1">
        <w:rPr>
          <w:rFonts w:hint="eastAsia"/>
        </w:rPr>
        <w:t xml:space="preserve"> </w:t>
      </w:r>
    </w:p>
    <w:p w:rsidR="003B6A0C" w:rsidRDefault="003B6A0C" w:rsidP="003B6A0C">
      <w:pPr>
        <w:spacing w:before="120"/>
        <w:ind w:leftChars="200" w:left="980" w:hangingChars="150" w:hanging="420"/>
        <w:rPr>
          <w:u w:val="single"/>
        </w:rPr>
      </w:pPr>
      <w:r>
        <w:rPr>
          <w:rFonts w:hint="eastAsia"/>
        </w:rPr>
        <w:t>(</w:t>
      </w:r>
      <w:r w:rsidR="00AB1C1B" w:rsidRPr="00B1402A">
        <w:rPr>
          <w:rFonts w:hint="eastAsia"/>
        </w:rPr>
        <w:t>2</w:t>
      </w:r>
      <w:r>
        <w:rPr>
          <w:rFonts w:hint="eastAsia"/>
        </w:rPr>
        <w:t>)</w:t>
      </w:r>
      <w:r w:rsidR="009D48E3">
        <w:rPr>
          <w:rFonts w:hint="eastAsia"/>
        </w:rPr>
        <w:t>其</w:t>
      </w:r>
      <w:r w:rsidR="00AB1C1B" w:rsidRPr="00B1402A">
        <w:rPr>
          <w:rFonts w:hint="eastAsia"/>
        </w:rPr>
        <w:t>使用在客觀上必須足以使相關消費者認識它是商標</w:t>
      </w:r>
      <w:r w:rsidR="005C491E">
        <w:rPr>
          <w:rFonts w:hint="eastAsia"/>
        </w:rPr>
        <w:t>。</w:t>
      </w:r>
      <w:r w:rsidR="00AD4168" w:rsidRPr="00764139">
        <w:rPr>
          <w:rFonts w:hint="eastAsia"/>
        </w:rPr>
        <w:t>商標</w:t>
      </w:r>
      <w:r w:rsidR="00C36BE2" w:rsidRPr="00764139">
        <w:rPr>
          <w:rFonts w:hint="eastAsia"/>
        </w:rPr>
        <w:t>最</w:t>
      </w:r>
      <w:r w:rsidR="00AD4168" w:rsidRPr="00764139">
        <w:rPr>
          <w:rFonts w:hint="eastAsia"/>
        </w:rPr>
        <w:t>主要功能在</w:t>
      </w:r>
      <w:r w:rsidR="00C36BE2" w:rsidRPr="00764139">
        <w:rPr>
          <w:rFonts w:hint="eastAsia"/>
        </w:rPr>
        <w:t>於</w:t>
      </w:r>
      <w:r w:rsidR="00AD4168" w:rsidRPr="00764139">
        <w:rPr>
          <w:rFonts w:hint="eastAsia"/>
        </w:rPr>
        <w:t>識別商品或服務來源，</w:t>
      </w:r>
      <w:r w:rsidR="00BB7B3A" w:rsidRPr="00764139">
        <w:rPr>
          <w:rFonts w:hint="eastAsia"/>
        </w:rPr>
        <w:t>使用時自應使</w:t>
      </w:r>
      <w:r w:rsidR="006F2719" w:rsidRPr="00764139">
        <w:rPr>
          <w:rFonts w:hint="eastAsia"/>
        </w:rPr>
        <w:t>相關</w:t>
      </w:r>
      <w:r w:rsidR="00BB7B3A" w:rsidRPr="00764139">
        <w:rPr>
          <w:rFonts w:hint="eastAsia"/>
        </w:rPr>
        <w:t>消費者認識其為商標，</w:t>
      </w:r>
      <w:r w:rsidR="00CD3A6C" w:rsidRPr="00764139">
        <w:rPr>
          <w:rFonts w:hint="eastAsia"/>
        </w:rPr>
        <w:t>且</w:t>
      </w:r>
      <w:r w:rsidR="006F2719" w:rsidRPr="00764139">
        <w:rPr>
          <w:rFonts w:hint="eastAsia"/>
        </w:rPr>
        <w:t>能藉之重複其購買經驗，</w:t>
      </w:r>
      <w:r w:rsidR="00C36BE2" w:rsidRPr="00764139">
        <w:rPr>
          <w:rFonts w:hint="eastAsia"/>
        </w:rPr>
        <w:t>若僅</w:t>
      </w:r>
      <w:r w:rsidR="00094A46" w:rsidRPr="00764139">
        <w:rPr>
          <w:rFonts w:hint="eastAsia"/>
        </w:rPr>
        <w:t>作</w:t>
      </w:r>
      <w:r w:rsidR="005E6FAA" w:rsidRPr="00764139">
        <w:rPr>
          <w:rFonts w:hint="eastAsia"/>
        </w:rPr>
        <w:t>為</w:t>
      </w:r>
      <w:r w:rsidR="00C36BE2" w:rsidRPr="00764139">
        <w:rPr>
          <w:rFonts w:hint="eastAsia"/>
        </w:rPr>
        <w:t>商品</w:t>
      </w:r>
      <w:r w:rsidR="005E6FAA" w:rsidRPr="00764139">
        <w:rPr>
          <w:rFonts w:hint="eastAsia"/>
        </w:rPr>
        <w:t>或服務</w:t>
      </w:r>
      <w:r w:rsidR="006F2719" w:rsidRPr="00764139">
        <w:rPr>
          <w:rFonts w:hint="eastAsia"/>
        </w:rPr>
        <w:t>本身</w:t>
      </w:r>
      <w:r w:rsidR="005E6FAA" w:rsidRPr="00764139">
        <w:rPr>
          <w:rFonts w:hint="eastAsia"/>
        </w:rPr>
        <w:t>相關</w:t>
      </w:r>
      <w:r w:rsidR="00C36BE2" w:rsidRPr="00764139">
        <w:rPr>
          <w:rFonts w:hint="eastAsia"/>
        </w:rPr>
        <w:t>說明</w:t>
      </w:r>
      <w:r w:rsidR="00381E89" w:rsidRPr="00764139">
        <w:rPr>
          <w:rFonts w:hint="eastAsia"/>
        </w:rPr>
        <w:t>之使用</w:t>
      </w:r>
      <w:r w:rsidR="00C36BE2" w:rsidRPr="00764139">
        <w:rPr>
          <w:rFonts w:hint="eastAsia"/>
        </w:rPr>
        <w:t>，</w:t>
      </w:r>
      <w:r w:rsidR="00381E89" w:rsidRPr="00764139">
        <w:rPr>
          <w:rFonts w:hint="eastAsia"/>
        </w:rPr>
        <w:t>即</w:t>
      </w:r>
      <w:r w:rsidR="005E6FAA" w:rsidRPr="00764139">
        <w:rPr>
          <w:rFonts w:hint="eastAsia"/>
        </w:rPr>
        <w:t>無法</w:t>
      </w:r>
      <w:r w:rsidR="00111EC2" w:rsidRPr="00764139">
        <w:rPr>
          <w:rFonts w:hint="eastAsia"/>
        </w:rPr>
        <w:t>成</w:t>
      </w:r>
      <w:r w:rsidR="00094A46" w:rsidRPr="00764139">
        <w:rPr>
          <w:rFonts w:hint="eastAsia"/>
        </w:rPr>
        <w:t>為</w:t>
      </w:r>
      <w:r w:rsidR="005C491E" w:rsidRPr="00764139">
        <w:rPr>
          <w:rFonts w:hint="eastAsia"/>
        </w:rPr>
        <w:t>區別不同</w:t>
      </w:r>
      <w:r w:rsidR="005E6FAA" w:rsidRPr="00764139">
        <w:rPr>
          <w:rFonts w:hint="eastAsia"/>
        </w:rPr>
        <w:t>商品或服務來源</w:t>
      </w:r>
      <w:r w:rsidR="005C491E" w:rsidRPr="00764139">
        <w:rPr>
          <w:rFonts w:hint="eastAsia"/>
        </w:rPr>
        <w:t>的</w:t>
      </w:r>
      <w:r w:rsidR="00381E89" w:rsidRPr="00764139">
        <w:rPr>
          <w:rFonts w:hint="eastAsia"/>
        </w:rPr>
        <w:t>識別標識</w:t>
      </w:r>
      <w:r w:rsidR="00AB1C1B" w:rsidRPr="00764139">
        <w:rPr>
          <w:rFonts w:hint="eastAsia"/>
        </w:rPr>
        <w:t>。</w:t>
      </w:r>
    </w:p>
    <w:p w:rsidR="00377F74" w:rsidRPr="00377F74" w:rsidRDefault="0096158A" w:rsidP="002E6FA0">
      <w:pPr>
        <w:spacing w:before="120"/>
        <w:ind w:leftChars="200" w:left="980" w:hangingChars="150" w:hanging="420"/>
        <w:rPr>
          <w:u w:val="single"/>
        </w:rPr>
      </w:pPr>
      <w:r w:rsidRPr="00764139">
        <w:rPr>
          <w:rFonts w:hint="eastAsia"/>
        </w:rPr>
        <w:t>(3)需有使用商標之行為</w:t>
      </w:r>
      <w:r w:rsidR="005C491E" w:rsidRPr="00764139">
        <w:rPr>
          <w:rFonts w:hint="eastAsia"/>
        </w:rPr>
        <w:t>。依商標</w:t>
      </w:r>
      <w:r w:rsidR="009D76BB" w:rsidRPr="00764139">
        <w:rPr>
          <w:rFonts w:hint="eastAsia"/>
        </w:rPr>
        <w:t>法</w:t>
      </w:r>
      <w:r w:rsidR="005C491E" w:rsidRPr="00764139">
        <w:rPr>
          <w:rFonts w:hint="eastAsia"/>
        </w:rPr>
        <w:t>第5條所</w:t>
      </w:r>
      <w:r w:rsidR="00CF0E49" w:rsidRPr="00764139">
        <w:rPr>
          <w:rFonts w:hint="eastAsia"/>
        </w:rPr>
        <w:t>例示</w:t>
      </w:r>
      <w:r w:rsidR="005C491E" w:rsidRPr="00764139">
        <w:rPr>
          <w:rFonts w:hint="eastAsia"/>
        </w:rPr>
        <w:t>的</w:t>
      </w:r>
      <w:r w:rsidR="00AB1C1B" w:rsidRPr="00B1402A">
        <w:rPr>
          <w:rFonts w:hint="eastAsia"/>
        </w:rPr>
        <w:t>使用方式</w:t>
      </w:r>
      <w:r w:rsidR="00101B3F">
        <w:rPr>
          <w:rFonts w:hint="eastAsia"/>
        </w:rPr>
        <w:t>，</w:t>
      </w:r>
      <w:r w:rsidR="009B3B39" w:rsidRPr="00B1402A">
        <w:rPr>
          <w:rFonts w:hint="eastAsia"/>
        </w:rPr>
        <w:t>包括</w:t>
      </w:r>
      <w:r w:rsidR="00AB1C1B" w:rsidRPr="00B1402A">
        <w:rPr>
          <w:rFonts w:hint="eastAsia"/>
        </w:rPr>
        <w:t>將商標</w:t>
      </w:r>
      <w:r w:rsidR="00111631" w:rsidRPr="00B1402A">
        <w:rPr>
          <w:rFonts w:hint="eastAsia"/>
        </w:rPr>
        <w:t>用於商品或其包裝容器</w:t>
      </w:r>
      <w:r w:rsidR="00D6334B" w:rsidRPr="00B1402A">
        <w:rPr>
          <w:rFonts w:hint="eastAsia"/>
        </w:rPr>
        <w:t>；</w:t>
      </w:r>
      <w:r w:rsidR="00AF56BD" w:rsidRPr="00B1402A">
        <w:rPr>
          <w:rFonts w:hint="eastAsia"/>
        </w:rPr>
        <w:t>或</w:t>
      </w:r>
      <w:r w:rsidR="00111631" w:rsidRPr="00B1402A">
        <w:rPr>
          <w:rFonts w:hint="eastAsia"/>
        </w:rPr>
        <w:t>持有、陳列、販賣、輸出或輸入</w:t>
      </w:r>
      <w:r w:rsidR="00AF56BD" w:rsidRPr="00B1402A">
        <w:rPr>
          <w:rFonts w:hint="eastAsia"/>
        </w:rPr>
        <w:t>附有商標之</w:t>
      </w:r>
      <w:r w:rsidR="00111631" w:rsidRPr="00B1402A">
        <w:rPr>
          <w:rFonts w:hint="eastAsia"/>
        </w:rPr>
        <w:t>商品</w:t>
      </w:r>
      <w:r w:rsidR="00D6334B" w:rsidRPr="00B1402A">
        <w:rPr>
          <w:rFonts w:hint="eastAsia"/>
        </w:rPr>
        <w:t>；</w:t>
      </w:r>
      <w:r w:rsidR="00AF56BD" w:rsidRPr="00B1402A">
        <w:rPr>
          <w:rFonts w:hint="eastAsia"/>
        </w:rPr>
        <w:t>或將</w:t>
      </w:r>
      <w:r w:rsidR="00D6334B" w:rsidRPr="00B1402A">
        <w:rPr>
          <w:rFonts w:hint="eastAsia"/>
        </w:rPr>
        <w:t>商標用於</w:t>
      </w:r>
      <w:r w:rsidR="00111631" w:rsidRPr="00B1402A">
        <w:rPr>
          <w:rFonts w:hint="eastAsia"/>
        </w:rPr>
        <w:t>與提供服務有關之物品</w:t>
      </w:r>
      <w:r w:rsidR="00D6334B" w:rsidRPr="00B1402A">
        <w:rPr>
          <w:rFonts w:hint="eastAsia"/>
        </w:rPr>
        <w:t>；</w:t>
      </w:r>
      <w:r w:rsidR="00AF56BD" w:rsidRPr="00B1402A">
        <w:rPr>
          <w:rFonts w:hint="eastAsia"/>
        </w:rPr>
        <w:t>或</w:t>
      </w:r>
      <w:r w:rsidR="00D6334B" w:rsidRPr="00B1402A">
        <w:rPr>
          <w:rFonts w:hint="eastAsia"/>
        </w:rPr>
        <w:t>商標用於</w:t>
      </w:r>
      <w:r w:rsidR="00111631" w:rsidRPr="00B1402A">
        <w:rPr>
          <w:rFonts w:hint="eastAsia"/>
        </w:rPr>
        <w:t>與商品或服務有關之商業文書或廣告</w:t>
      </w:r>
      <w:r w:rsidR="00D6334B" w:rsidRPr="00B1402A">
        <w:rPr>
          <w:rFonts w:hint="eastAsia"/>
        </w:rPr>
        <w:t>；</w:t>
      </w:r>
      <w:r w:rsidR="00AB1C1B" w:rsidRPr="00B1402A">
        <w:rPr>
          <w:rFonts w:hint="eastAsia"/>
        </w:rPr>
        <w:t>或利用</w:t>
      </w:r>
      <w:r w:rsidR="00111631" w:rsidRPr="00B1402A">
        <w:rPr>
          <w:rFonts w:hint="eastAsia"/>
        </w:rPr>
        <w:t>數位影音、電子媒體、網路或其他媒介物方式</w:t>
      </w:r>
      <w:r w:rsidR="009B3B39" w:rsidRPr="00B1402A">
        <w:rPr>
          <w:rFonts w:hint="eastAsia"/>
        </w:rPr>
        <w:t>有</w:t>
      </w:r>
      <w:r w:rsidR="00D6334B" w:rsidRPr="00B1402A">
        <w:rPr>
          <w:rFonts w:hint="eastAsia"/>
        </w:rPr>
        <w:t>使用</w:t>
      </w:r>
      <w:r w:rsidR="00AB1C1B" w:rsidRPr="00B1402A">
        <w:rPr>
          <w:rFonts w:hint="eastAsia"/>
        </w:rPr>
        <w:lastRenderedPageBreak/>
        <w:t>商標</w:t>
      </w:r>
      <w:r w:rsidR="009B3B39" w:rsidRPr="00B1402A">
        <w:rPr>
          <w:rFonts w:hint="eastAsia"/>
        </w:rPr>
        <w:t>等情形</w:t>
      </w:r>
      <w:r w:rsidR="00AB1C1B" w:rsidRPr="00B1402A">
        <w:rPr>
          <w:rFonts w:hint="eastAsia"/>
        </w:rPr>
        <w:t>。</w:t>
      </w:r>
      <w:r w:rsidR="00101B3F" w:rsidRPr="00764139">
        <w:rPr>
          <w:rFonts w:hint="eastAsia"/>
        </w:rPr>
        <w:t>應注意的是，</w:t>
      </w:r>
      <w:r w:rsidR="0090173A" w:rsidRPr="00764139">
        <w:rPr>
          <w:rFonts w:hint="eastAsia"/>
        </w:rPr>
        <w:t>商標權人證明有使用註冊商標時，檢送的證據資料應符合一般商業交易習慣</w:t>
      </w:r>
      <w:r w:rsidR="006F2719" w:rsidRPr="00764139">
        <w:rPr>
          <w:rFonts w:hint="eastAsia"/>
        </w:rPr>
        <w:t>，</w:t>
      </w:r>
      <w:r w:rsidR="0090173A" w:rsidRPr="00764139">
        <w:rPr>
          <w:rFonts w:hint="eastAsia"/>
        </w:rPr>
        <w:t>而足以證明於</w:t>
      </w:r>
      <w:r w:rsidR="00C8355E" w:rsidRPr="00764139">
        <w:rPr>
          <w:rFonts w:hint="eastAsia"/>
        </w:rPr>
        <w:t>註冊</w:t>
      </w:r>
      <w:r w:rsidR="0090173A" w:rsidRPr="00764139">
        <w:rPr>
          <w:rFonts w:hint="eastAsia"/>
        </w:rPr>
        <w:t>指定商品或服務之真實使用。（商67Ⅲ準用57Ⅲ）</w:t>
      </w:r>
    </w:p>
    <w:p w:rsidR="00AB1C1B" w:rsidRPr="00B1402A" w:rsidRDefault="00AB1C1B" w:rsidP="00067D07">
      <w:pPr>
        <w:pStyle w:val="2"/>
        <w:spacing w:before="120"/>
      </w:pPr>
      <w:bookmarkStart w:id="12" w:name="_Toc320797270"/>
      <w:bookmarkStart w:id="13" w:name="_Toc320798744"/>
      <w:bookmarkStart w:id="14" w:name="_Toc8661853"/>
      <w:bookmarkStart w:id="15" w:name="_Toc17463201"/>
      <w:r w:rsidRPr="00B1402A">
        <w:rPr>
          <w:rFonts w:hint="eastAsia"/>
        </w:rPr>
        <w:t>2.1.</w:t>
      </w:r>
      <w:bookmarkStart w:id="16" w:name="C"/>
      <w:r w:rsidRPr="00B1402A">
        <w:fldChar w:fldCharType="begin"/>
      </w:r>
      <w:r w:rsidRPr="00B1402A">
        <w:instrText xml:space="preserve"> HYPERLINK  \l "_top" </w:instrText>
      </w:r>
      <w:r w:rsidRPr="00B1402A">
        <w:fldChar w:fldCharType="separate"/>
      </w:r>
      <w:r w:rsidRPr="00B1402A">
        <w:rPr>
          <w:rFonts w:hint="eastAsia"/>
        </w:rPr>
        <w:t>商標使用於商品</w:t>
      </w:r>
      <w:bookmarkEnd w:id="12"/>
      <w:bookmarkEnd w:id="13"/>
      <w:bookmarkEnd w:id="14"/>
      <w:bookmarkEnd w:id="15"/>
      <w:bookmarkEnd w:id="16"/>
      <w:r w:rsidRPr="00B1402A">
        <w:fldChar w:fldCharType="end"/>
      </w:r>
    </w:p>
    <w:p w:rsidR="00AB1C1B" w:rsidRPr="00B1402A" w:rsidRDefault="00AB1C1B" w:rsidP="00067D07">
      <w:pPr>
        <w:spacing w:before="120"/>
        <w:ind w:firstLine="560"/>
      </w:pPr>
      <w:r w:rsidRPr="00B1402A">
        <w:rPr>
          <w:rFonts w:hint="eastAsia"/>
        </w:rPr>
        <w:t>商標使用於商品，主要是指將商標標示在商品上，或標示在商品包裝、容器</w:t>
      </w:r>
      <w:r w:rsidR="00AF56BD" w:rsidRPr="00B1402A">
        <w:rPr>
          <w:rFonts w:hint="eastAsia"/>
        </w:rPr>
        <w:t>；或</w:t>
      </w:r>
      <w:r w:rsidR="00077505" w:rsidRPr="00B1402A">
        <w:rPr>
          <w:rFonts w:hint="eastAsia"/>
        </w:rPr>
        <w:t>將商標用於與商品有關之商業文書或廣告，例如：標帖、說明書、標籤、價目表、</w:t>
      </w:r>
      <w:r w:rsidR="00CA0747" w:rsidRPr="00B1402A">
        <w:rPr>
          <w:rFonts w:hint="eastAsia"/>
        </w:rPr>
        <w:t>商品</w:t>
      </w:r>
      <w:r w:rsidR="00077505" w:rsidRPr="00B1402A">
        <w:rPr>
          <w:rFonts w:hint="eastAsia"/>
        </w:rPr>
        <w:t>型錄等</w:t>
      </w:r>
      <w:r w:rsidR="00AF56BD" w:rsidRPr="00B1402A">
        <w:rPr>
          <w:rFonts w:hint="eastAsia"/>
        </w:rPr>
        <w:t>；</w:t>
      </w:r>
      <w:r w:rsidRPr="00B1402A">
        <w:rPr>
          <w:rFonts w:hint="eastAsia"/>
        </w:rPr>
        <w:t>或利用數位影音、電子媒體</w:t>
      </w:r>
      <w:r w:rsidR="008921AA" w:rsidRPr="00B1402A">
        <w:rPr>
          <w:rFonts w:hint="eastAsia"/>
        </w:rPr>
        <w:t>、網路</w:t>
      </w:r>
      <w:r w:rsidRPr="00B1402A">
        <w:rPr>
          <w:rFonts w:hint="eastAsia"/>
        </w:rPr>
        <w:t>或其他媒介物等方式，以促銷其商品。故除將商標直接標示在商品或其包裝、容器上之典型商標使用型態</w:t>
      </w:r>
      <w:r w:rsidR="006F2719">
        <w:rPr>
          <w:rFonts w:hint="eastAsia"/>
        </w:rPr>
        <w:t>之外</w:t>
      </w:r>
      <w:r w:rsidRPr="00B1402A">
        <w:rPr>
          <w:rFonts w:hint="eastAsia"/>
        </w:rPr>
        <w:t>，若在雜誌、電視等廣告媒體上顯示商標，因係在於促銷即將或已投入市場的商品，</w:t>
      </w:r>
      <w:r w:rsidR="00AB499D" w:rsidRPr="00B1402A">
        <w:rPr>
          <w:rFonts w:hint="eastAsia"/>
        </w:rPr>
        <w:t>足以使消費者認識其商標所指示</w:t>
      </w:r>
      <w:r w:rsidR="00941EED" w:rsidRPr="00B1402A">
        <w:rPr>
          <w:rFonts w:hint="eastAsia"/>
        </w:rPr>
        <w:t>的</w:t>
      </w:r>
      <w:r w:rsidR="00AB499D" w:rsidRPr="00B1402A">
        <w:rPr>
          <w:rFonts w:hint="eastAsia"/>
        </w:rPr>
        <w:t>商品，</w:t>
      </w:r>
      <w:r w:rsidRPr="00B1402A">
        <w:rPr>
          <w:rFonts w:hint="eastAsia"/>
        </w:rPr>
        <w:t>仍屬商標之使用。例如：藥品業者將藥品商標標示在藥錠、藥盒、成分說明書、海報、宣傳單等物件或文書上，或在網路、電視、廣播、新聞紙類、電子看板刊登播映廣告或舉辦產品上市說明會，以促銷其製造銷售的藥品。</w:t>
      </w:r>
    </w:p>
    <w:p w:rsidR="00AB1C1B" w:rsidRPr="00B1402A" w:rsidRDefault="00AB1C1B" w:rsidP="00067D07">
      <w:pPr>
        <w:pStyle w:val="2"/>
        <w:spacing w:before="120"/>
      </w:pPr>
      <w:bookmarkStart w:id="17" w:name="_Toc320797271"/>
      <w:bookmarkStart w:id="18" w:name="_Toc320798745"/>
      <w:bookmarkStart w:id="19" w:name="_Toc8661854"/>
      <w:bookmarkStart w:id="20" w:name="_Toc17463202"/>
      <w:r w:rsidRPr="00B1402A">
        <w:rPr>
          <w:rFonts w:hint="eastAsia"/>
        </w:rPr>
        <w:t>2.2.</w:t>
      </w:r>
      <w:bookmarkStart w:id="21" w:name="D"/>
      <w:r w:rsidRPr="00B1402A">
        <w:fldChar w:fldCharType="begin"/>
      </w:r>
      <w:r w:rsidRPr="00B1402A">
        <w:instrText xml:space="preserve"> HYPERLINK  \l "_top" </w:instrText>
      </w:r>
      <w:r w:rsidRPr="00B1402A">
        <w:fldChar w:fldCharType="separate"/>
      </w:r>
      <w:r w:rsidRPr="00B1402A">
        <w:rPr>
          <w:rFonts w:hint="eastAsia"/>
        </w:rPr>
        <w:t>商標使用於服務</w:t>
      </w:r>
      <w:bookmarkEnd w:id="17"/>
      <w:bookmarkEnd w:id="18"/>
      <w:bookmarkEnd w:id="19"/>
      <w:bookmarkEnd w:id="20"/>
      <w:bookmarkEnd w:id="21"/>
      <w:r w:rsidRPr="00B1402A">
        <w:fldChar w:fldCharType="end"/>
      </w:r>
    </w:p>
    <w:p w:rsidR="00FD7867" w:rsidRDefault="00AB1C1B" w:rsidP="00067D07">
      <w:pPr>
        <w:spacing w:before="120"/>
        <w:ind w:firstLine="560"/>
      </w:pPr>
      <w:r w:rsidRPr="00B1402A">
        <w:rPr>
          <w:rFonts w:hint="eastAsia"/>
        </w:rPr>
        <w:t>商標使用於服務，是指為他人提供勞務，將商標用在所提供服務營業上的相關物</w:t>
      </w:r>
      <w:r w:rsidR="00077505" w:rsidRPr="00B1402A">
        <w:rPr>
          <w:rFonts w:hint="eastAsia"/>
        </w:rPr>
        <w:t>品，或將商標用於與服務有關之商業文書或廣告</w:t>
      </w:r>
      <w:r w:rsidRPr="00B1402A">
        <w:rPr>
          <w:rFonts w:hint="eastAsia"/>
        </w:rPr>
        <w:t>，或利用數位影音、電子媒體</w:t>
      </w:r>
      <w:r w:rsidR="008921AA" w:rsidRPr="00B1402A">
        <w:rPr>
          <w:rFonts w:hint="eastAsia"/>
        </w:rPr>
        <w:t>、網路</w:t>
      </w:r>
      <w:r w:rsidRPr="00B1402A">
        <w:rPr>
          <w:rFonts w:hint="eastAsia"/>
        </w:rPr>
        <w:t>或其他媒介物等方式，以促銷其服務。</w:t>
      </w:r>
      <w:r w:rsidR="00FD7867">
        <w:rPr>
          <w:rFonts w:hint="eastAsia"/>
        </w:rPr>
        <w:t>因</w:t>
      </w:r>
      <w:r w:rsidR="00FD7867" w:rsidRPr="00764139">
        <w:rPr>
          <w:rFonts w:hint="eastAsia"/>
        </w:rPr>
        <w:t>服務本身為提供無形的勞務，無法直接標示其商標，可藉由有形的物件來標示，</w:t>
      </w:r>
      <w:r w:rsidRPr="00B1402A">
        <w:rPr>
          <w:rFonts w:hint="eastAsia"/>
        </w:rPr>
        <w:t>例如：餐廳業者為表彰其提供的餐飲服務，將商標標示在營業招牌、餐廳員工制服、餐盤、菜單、價目表、名片等與餐飲服務相關的物</w:t>
      </w:r>
      <w:r w:rsidR="007E4B6E" w:rsidRPr="00B1402A">
        <w:rPr>
          <w:rFonts w:hint="eastAsia"/>
        </w:rPr>
        <w:t>品</w:t>
      </w:r>
      <w:r w:rsidRPr="00B1402A">
        <w:rPr>
          <w:rFonts w:hint="eastAsia"/>
        </w:rPr>
        <w:t>或文書上，或在網路、電視、廣播、新聞紙類、電子看板刊登播映廣告或參加美食展，以促銷其提供的餐飲服務。</w:t>
      </w:r>
      <w:r w:rsidR="006C3436" w:rsidRPr="00B1402A">
        <w:rPr>
          <w:rFonts w:hint="eastAsia"/>
        </w:rPr>
        <w:t>如果將表彰服務的商標使用在商品或其包裝容器上，有使人認為是促銷該等商品，就不是所提供服務商標的使用。</w:t>
      </w:r>
    </w:p>
    <w:p w:rsidR="00CA0747" w:rsidRPr="00B1402A" w:rsidRDefault="00FD7867" w:rsidP="00067D07">
      <w:pPr>
        <w:spacing w:before="120"/>
        <w:ind w:firstLine="560"/>
      </w:pPr>
      <w:r w:rsidRPr="00764139">
        <w:rPr>
          <w:rFonts w:hint="eastAsia"/>
        </w:rPr>
        <w:t>以</w:t>
      </w:r>
      <w:r w:rsidR="00AB1C1B" w:rsidRPr="00764139">
        <w:t>百貨公司</w:t>
      </w:r>
      <w:r w:rsidR="001238E5" w:rsidRPr="00764139">
        <w:rPr>
          <w:rFonts w:hint="eastAsia"/>
        </w:rPr>
        <w:t>、超級市場</w:t>
      </w:r>
      <w:r w:rsidR="00AB1C1B" w:rsidRPr="00764139">
        <w:t>或量販店等</w:t>
      </w:r>
      <w:r w:rsidRPr="00764139">
        <w:rPr>
          <w:rFonts w:hint="eastAsia"/>
        </w:rPr>
        <w:t>服務為例</w:t>
      </w:r>
      <w:r w:rsidR="00AB1C1B" w:rsidRPr="00764139">
        <w:t>，為表彰</w:t>
      </w:r>
      <w:r w:rsidR="00F30B5B" w:rsidRPr="00764139">
        <w:rPr>
          <w:rFonts w:hint="eastAsia"/>
        </w:rPr>
        <w:t>其</w:t>
      </w:r>
      <w:r w:rsidR="00AB1C1B" w:rsidRPr="00764139">
        <w:t>所提供</w:t>
      </w:r>
      <w:r w:rsidR="00AB1C1B" w:rsidRPr="00764139">
        <w:rPr>
          <w:rFonts w:hint="eastAsia"/>
        </w:rPr>
        <w:t>的</w:t>
      </w:r>
      <w:r w:rsidRPr="00764139">
        <w:rPr>
          <w:rFonts w:hint="eastAsia"/>
        </w:rPr>
        <w:t>綜合性商品</w:t>
      </w:r>
      <w:r w:rsidR="00AB1C1B" w:rsidRPr="00764139">
        <w:t>零售服務</w:t>
      </w:r>
      <w:r w:rsidR="001238E5" w:rsidRPr="00764139">
        <w:rPr>
          <w:rFonts w:hint="eastAsia"/>
        </w:rPr>
        <w:t>；通常</w:t>
      </w:r>
      <w:r w:rsidR="00551AD2" w:rsidRPr="00764139">
        <w:rPr>
          <w:rFonts w:hint="eastAsia"/>
        </w:rPr>
        <w:t>指</w:t>
      </w:r>
      <w:r w:rsidR="00EF1A42" w:rsidRPr="00764139">
        <w:rPr>
          <w:rFonts w:hint="eastAsia"/>
        </w:rPr>
        <w:t>由百貨公司各部門</w:t>
      </w:r>
      <w:r w:rsidR="001238E5" w:rsidRPr="00764139">
        <w:rPr>
          <w:rFonts w:hint="eastAsia"/>
        </w:rPr>
        <w:t>提供家庭日常用品、食品等</w:t>
      </w:r>
      <w:r w:rsidR="00EF1A42" w:rsidRPr="00764139">
        <w:rPr>
          <w:rFonts w:hint="eastAsia"/>
        </w:rPr>
        <w:t>多</w:t>
      </w:r>
      <w:r w:rsidR="00F30B5B" w:rsidRPr="00764139">
        <w:rPr>
          <w:rFonts w:hint="eastAsia"/>
        </w:rPr>
        <w:t>種系列</w:t>
      </w:r>
      <w:r w:rsidR="00EF1A42" w:rsidRPr="00764139">
        <w:rPr>
          <w:rFonts w:hint="eastAsia"/>
        </w:rPr>
        <w:t>商品</w:t>
      </w:r>
      <w:r w:rsidR="006C3436" w:rsidRPr="00764139">
        <w:rPr>
          <w:rFonts w:hint="eastAsia"/>
        </w:rPr>
        <w:t>而非單一系列商品</w:t>
      </w:r>
      <w:r w:rsidR="001238E5" w:rsidRPr="00764139">
        <w:rPr>
          <w:rFonts w:hint="eastAsia"/>
        </w:rPr>
        <w:t>的零售業務</w:t>
      </w:r>
      <w:r w:rsidR="00AB1C1B" w:rsidRPr="00EF1A42">
        <w:t>，</w:t>
      </w:r>
      <w:r w:rsidR="006C3436" w:rsidRPr="00EF1A42">
        <w:rPr>
          <w:rFonts w:hint="eastAsia"/>
        </w:rPr>
        <w:t>其</w:t>
      </w:r>
      <w:r w:rsidR="00AB1C1B" w:rsidRPr="00B1402A">
        <w:t>將商標</w:t>
      </w:r>
      <w:r w:rsidR="00AB1C1B" w:rsidRPr="00B1402A">
        <w:rPr>
          <w:rFonts w:hint="eastAsia"/>
        </w:rPr>
        <w:t>標示在</w:t>
      </w:r>
      <w:r w:rsidR="00AB1C1B" w:rsidRPr="00B1402A">
        <w:t>營業招牌、各樓層賣場</w:t>
      </w:r>
      <w:r w:rsidR="00AB1C1B" w:rsidRPr="00B1402A">
        <w:rPr>
          <w:rFonts w:hint="eastAsia"/>
        </w:rPr>
        <w:t>的</w:t>
      </w:r>
      <w:r w:rsidR="00AB1C1B" w:rsidRPr="00B1402A">
        <w:t>介紹板、指示銷售區</w:t>
      </w:r>
      <w:r w:rsidR="00AB1C1B" w:rsidRPr="00B1402A">
        <w:rPr>
          <w:rFonts w:hint="eastAsia"/>
        </w:rPr>
        <w:t>的</w:t>
      </w:r>
      <w:r w:rsidR="00AB1C1B" w:rsidRPr="00B1402A">
        <w:t>招牌、店員制服、櫥</w:t>
      </w:r>
      <w:r w:rsidR="00AB1C1B" w:rsidRPr="00B1402A">
        <w:lastRenderedPageBreak/>
        <w:t>窗、陳列架、購物推車、購物籃、購物袋、結帳用收銀機、收據、</w:t>
      </w:r>
      <w:r w:rsidR="00CA0747" w:rsidRPr="00B1402A">
        <w:rPr>
          <w:rFonts w:hint="eastAsia"/>
        </w:rPr>
        <w:t>廣告傳單</w:t>
      </w:r>
      <w:r w:rsidR="00AB1C1B" w:rsidRPr="00B1402A">
        <w:t>等</w:t>
      </w:r>
      <w:r w:rsidR="00AB1C1B" w:rsidRPr="00B1402A">
        <w:rPr>
          <w:rFonts w:hint="eastAsia"/>
        </w:rPr>
        <w:t>與零售服務相關的</w:t>
      </w:r>
      <w:r w:rsidR="00AB1C1B" w:rsidRPr="00B1402A">
        <w:t>物</w:t>
      </w:r>
      <w:r w:rsidR="007E4B6E" w:rsidRPr="00B1402A">
        <w:rPr>
          <w:rFonts w:hint="eastAsia"/>
        </w:rPr>
        <w:t>品</w:t>
      </w:r>
      <w:r w:rsidR="00AB1C1B" w:rsidRPr="00B1402A">
        <w:rPr>
          <w:rFonts w:hint="eastAsia"/>
        </w:rPr>
        <w:t>或文書上</w:t>
      </w:r>
      <w:r w:rsidR="00AB1C1B" w:rsidRPr="00B1402A">
        <w:t>，</w:t>
      </w:r>
      <w:r w:rsidR="00AB1C1B" w:rsidRPr="00B1402A">
        <w:rPr>
          <w:rFonts w:hint="eastAsia"/>
        </w:rPr>
        <w:t>或在網路、電視、廣播、新聞紙類、電子看板刊登播映廣告，或舉辦周年慶、折扣活動等，以促銷其提供的零售服務。惟</w:t>
      </w:r>
      <w:r w:rsidR="00AB1C1B" w:rsidRPr="00811F26">
        <w:rPr>
          <w:rFonts w:hint="eastAsia"/>
        </w:rPr>
        <w:t>店內</w:t>
      </w:r>
      <w:r w:rsidR="006C3436">
        <w:rPr>
          <w:rFonts w:hint="eastAsia"/>
        </w:rPr>
        <w:t>如</w:t>
      </w:r>
      <w:r w:rsidR="00AB1C1B" w:rsidRPr="00811F26">
        <w:rPr>
          <w:rFonts w:hint="eastAsia"/>
        </w:rPr>
        <w:t>同時陳列銷售自有品牌商品，</w:t>
      </w:r>
      <w:r w:rsidR="00AB1C1B" w:rsidRPr="0031018B">
        <w:rPr>
          <w:rFonts w:hint="eastAsia"/>
        </w:rPr>
        <w:t>是</w:t>
      </w:r>
      <w:r w:rsidR="00AB1C1B" w:rsidRPr="00811F26">
        <w:rPr>
          <w:rFonts w:hint="eastAsia"/>
        </w:rPr>
        <w:t>為了促銷自有品牌商品，而在該等商品上標示商標，</w:t>
      </w:r>
      <w:r w:rsidR="00A1312A">
        <w:rPr>
          <w:rFonts w:hint="eastAsia"/>
        </w:rPr>
        <w:t>則</w:t>
      </w:r>
      <w:r w:rsidR="00AB1C1B" w:rsidRPr="00811F26">
        <w:rPr>
          <w:rFonts w:hint="eastAsia"/>
        </w:rPr>
        <w:t>不是所提供</w:t>
      </w:r>
      <w:r w:rsidR="00AB499D" w:rsidRPr="00811F26">
        <w:rPr>
          <w:rFonts w:hint="eastAsia"/>
        </w:rPr>
        <w:t>綜合性商品零售</w:t>
      </w:r>
      <w:r w:rsidR="00AB1C1B" w:rsidRPr="00811F26">
        <w:rPr>
          <w:rFonts w:hint="eastAsia"/>
        </w:rPr>
        <w:t>服務商標的使用。</w:t>
      </w:r>
    </w:p>
    <w:p w:rsidR="00261E91" w:rsidRPr="00383B78" w:rsidRDefault="00AB1C1B" w:rsidP="00067D07">
      <w:pPr>
        <w:spacing w:before="120"/>
        <w:ind w:firstLine="560"/>
        <w:rPr>
          <w:u w:val="single"/>
        </w:rPr>
      </w:pPr>
      <w:r w:rsidRPr="00B1402A">
        <w:rPr>
          <w:rFonts w:hint="eastAsia"/>
        </w:rPr>
        <w:t>商標使用</w:t>
      </w:r>
      <w:r w:rsidR="00437011" w:rsidRPr="00B1402A">
        <w:rPr>
          <w:rFonts w:hint="eastAsia"/>
        </w:rPr>
        <w:t>於服務</w:t>
      </w:r>
      <w:r w:rsidRPr="00B1402A">
        <w:rPr>
          <w:rFonts w:hint="eastAsia"/>
        </w:rPr>
        <w:t>，必須對他人實際提供勞務或活動，</w:t>
      </w:r>
      <w:r w:rsidRPr="0031018B">
        <w:rPr>
          <w:rFonts w:hint="eastAsia"/>
        </w:rPr>
        <w:t>且</w:t>
      </w:r>
      <w:r w:rsidRPr="00B1402A">
        <w:rPr>
          <w:rFonts w:hint="eastAsia"/>
        </w:rPr>
        <w:t>與銷售自己商品所</w:t>
      </w:r>
      <w:r w:rsidR="00AB499D" w:rsidRPr="00B1402A">
        <w:rPr>
          <w:rFonts w:hint="eastAsia"/>
        </w:rPr>
        <w:t>必須</w:t>
      </w:r>
      <w:r w:rsidR="006061C3">
        <w:rPr>
          <w:rFonts w:hint="eastAsia"/>
        </w:rPr>
        <w:t>附帶</w:t>
      </w:r>
      <w:r w:rsidRPr="00B1402A">
        <w:rPr>
          <w:rFonts w:hint="eastAsia"/>
        </w:rPr>
        <w:t>提供的相關服務不同。如果商標所提供的服務只是專為自己的事物或商品，</w:t>
      </w:r>
      <w:r w:rsidRPr="00976E34">
        <w:rPr>
          <w:rFonts w:hint="eastAsia"/>
          <w:color w:val="000000"/>
        </w:rPr>
        <w:t>不是對一般不特定多數人</w:t>
      </w:r>
      <w:r w:rsidR="006061C3" w:rsidRPr="00164DAD">
        <w:rPr>
          <w:rFonts w:hint="eastAsia"/>
          <w:color w:val="000000" w:themeColor="text1"/>
        </w:rPr>
        <w:t>，</w:t>
      </w:r>
      <w:r w:rsidR="0011058E" w:rsidRPr="00164DAD">
        <w:rPr>
          <w:rFonts w:hint="eastAsia"/>
          <w:color w:val="000000" w:themeColor="text1"/>
        </w:rPr>
        <w:t>即</w:t>
      </w:r>
      <w:r w:rsidR="00CD3A6C" w:rsidRPr="00164DAD">
        <w:rPr>
          <w:rFonts w:hint="eastAsia"/>
          <w:color w:val="000000" w:themeColor="text1"/>
        </w:rPr>
        <w:t>非對</w:t>
      </w:r>
      <w:r w:rsidR="0011058E" w:rsidRPr="00164DAD">
        <w:rPr>
          <w:rFonts w:hint="eastAsia"/>
          <w:color w:val="000000" w:themeColor="text1"/>
        </w:rPr>
        <w:t>相關</w:t>
      </w:r>
      <w:r w:rsidR="00B130B5" w:rsidRPr="00164DAD">
        <w:rPr>
          <w:rFonts w:hint="eastAsia"/>
          <w:color w:val="000000" w:themeColor="text1"/>
        </w:rPr>
        <w:t>消費者</w:t>
      </w:r>
      <w:r w:rsidRPr="00164DAD">
        <w:rPr>
          <w:rFonts w:hint="eastAsia"/>
          <w:color w:val="000000" w:themeColor="text1"/>
        </w:rPr>
        <w:t>所提供的服務，即使有使用該商標的事實，仍不認為已合法使用。</w:t>
      </w:r>
      <w:r w:rsidR="00383B78" w:rsidRPr="00164DAD">
        <w:rPr>
          <w:rFonts w:hint="eastAsia"/>
          <w:color w:val="000000" w:themeColor="text1"/>
        </w:rPr>
        <w:t>例如：商標註冊指定於「網站規劃建置」服務，</w:t>
      </w:r>
      <w:r w:rsidR="006061C3" w:rsidRPr="00164DAD">
        <w:rPr>
          <w:rFonts w:hint="eastAsia"/>
          <w:color w:val="000000" w:themeColor="text1"/>
        </w:rPr>
        <w:t>係指為他人</w:t>
      </w:r>
      <w:r w:rsidR="008F694E" w:rsidRPr="00164DAD">
        <w:rPr>
          <w:rFonts w:hint="eastAsia"/>
          <w:color w:val="000000" w:themeColor="text1"/>
        </w:rPr>
        <w:t>的</w:t>
      </w:r>
      <w:r w:rsidR="006061C3" w:rsidRPr="00164DAD">
        <w:rPr>
          <w:rFonts w:hint="eastAsia"/>
          <w:color w:val="000000" w:themeColor="text1"/>
        </w:rPr>
        <w:t>網站進行規劃建置</w:t>
      </w:r>
      <w:r w:rsidR="00CD3A6C" w:rsidRPr="00164DAD">
        <w:rPr>
          <w:rFonts w:hint="eastAsia"/>
          <w:color w:val="000000" w:themeColor="text1"/>
        </w:rPr>
        <w:t>所</w:t>
      </w:r>
      <w:r w:rsidR="006061C3" w:rsidRPr="00164DAD">
        <w:rPr>
          <w:rFonts w:hint="eastAsia"/>
          <w:color w:val="000000" w:themeColor="text1"/>
        </w:rPr>
        <w:t>提供</w:t>
      </w:r>
      <w:r w:rsidR="00CD3A6C" w:rsidRPr="00164DAD">
        <w:rPr>
          <w:rFonts w:hint="eastAsia"/>
          <w:color w:val="000000" w:themeColor="text1"/>
        </w:rPr>
        <w:t>的服務</w:t>
      </w:r>
      <w:r w:rsidR="006061C3" w:rsidRPr="00164DAD">
        <w:rPr>
          <w:rFonts w:hint="eastAsia"/>
          <w:color w:val="000000" w:themeColor="text1"/>
        </w:rPr>
        <w:t>，</w:t>
      </w:r>
      <w:r w:rsidR="00383B78" w:rsidRPr="00164DAD">
        <w:rPr>
          <w:rFonts w:hint="eastAsia"/>
          <w:color w:val="000000" w:themeColor="text1"/>
        </w:rPr>
        <w:t>商標權人雖提出其</w:t>
      </w:r>
      <w:r w:rsidR="00CD3A6C" w:rsidRPr="00164DAD">
        <w:rPr>
          <w:rFonts w:hint="eastAsia"/>
          <w:color w:val="000000" w:themeColor="text1"/>
        </w:rPr>
        <w:t>自己</w:t>
      </w:r>
      <w:r w:rsidR="00383B78" w:rsidRPr="00164DAD">
        <w:rPr>
          <w:rFonts w:hint="eastAsia"/>
          <w:color w:val="000000" w:themeColor="text1"/>
        </w:rPr>
        <w:t>網站客戶</w:t>
      </w:r>
      <w:r w:rsidR="00CD3A6C" w:rsidRPr="00164DAD">
        <w:rPr>
          <w:rFonts w:hint="eastAsia"/>
          <w:color w:val="000000" w:themeColor="text1"/>
        </w:rPr>
        <w:t>的</w:t>
      </w:r>
      <w:r w:rsidR="00383B78" w:rsidRPr="00164DAD">
        <w:rPr>
          <w:rFonts w:hint="eastAsia"/>
          <w:color w:val="000000" w:themeColor="text1"/>
        </w:rPr>
        <w:t>經銷後台資料，且標示有商標圖樣，然因該資料係屬其事業內部供</w:t>
      </w:r>
      <w:r w:rsidR="00CD3A6C" w:rsidRPr="00164DAD">
        <w:rPr>
          <w:rFonts w:hint="eastAsia"/>
          <w:color w:val="000000" w:themeColor="text1"/>
        </w:rPr>
        <w:t>自己</w:t>
      </w:r>
      <w:r w:rsidR="00383B78" w:rsidRPr="00164DAD">
        <w:rPr>
          <w:rFonts w:hint="eastAsia"/>
          <w:color w:val="000000" w:themeColor="text1"/>
        </w:rPr>
        <w:t>電腦後台管理者查閱及編修使用</w:t>
      </w:r>
      <w:r w:rsidR="006061C3" w:rsidRPr="00164DAD">
        <w:rPr>
          <w:rFonts w:hint="eastAsia"/>
          <w:color w:val="000000" w:themeColor="text1"/>
        </w:rPr>
        <w:t>的</w:t>
      </w:r>
      <w:r w:rsidR="00383B78" w:rsidRPr="00164DAD">
        <w:rPr>
          <w:rFonts w:hint="eastAsia"/>
          <w:color w:val="000000" w:themeColor="text1"/>
        </w:rPr>
        <w:t>文件，</w:t>
      </w:r>
      <w:r w:rsidR="00BD7C6A" w:rsidRPr="00164DAD">
        <w:rPr>
          <w:rFonts w:hint="eastAsia"/>
          <w:color w:val="000000" w:themeColor="text1"/>
        </w:rPr>
        <w:t>尚無法</w:t>
      </w:r>
      <w:r w:rsidR="002573E3" w:rsidRPr="00164DAD">
        <w:rPr>
          <w:rFonts w:hint="eastAsia"/>
          <w:color w:val="000000" w:themeColor="text1"/>
        </w:rPr>
        <w:t>作</w:t>
      </w:r>
      <w:r w:rsidR="00BD7C6A" w:rsidRPr="00164DAD">
        <w:rPr>
          <w:rFonts w:hint="eastAsia"/>
          <w:color w:val="000000" w:themeColor="text1"/>
        </w:rPr>
        <w:t>為</w:t>
      </w:r>
      <w:r w:rsidR="002573E3" w:rsidRPr="00164DAD">
        <w:rPr>
          <w:rFonts w:hint="eastAsia"/>
          <w:color w:val="000000" w:themeColor="text1"/>
        </w:rPr>
        <w:t>商標權人</w:t>
      </w:r>
      <w:r w:rsidR="00C07006" w:rsidRPr="00164DAD">
        <w:rPr>
          <w:rFonts w:hint="eastAsia"/>
          <w:color w:val="000000" w:themeColor="text1"/>
        </w:rPr>
        <w:t>係</w:t>
      </w:r>
      <w:r w:rsidR="00383B78" w:rsidRPr="00164DAD">
        <w:rPr>
          <w:rFonts w:hint="eastAsia"/>
          <w:color w:val="000000" w:themeColor="text1"/>
        </w:rPr>
        <w:t>為</w:t>
      </w:r>
      <w:r w:rsidR="00CD3A6C" w:rsidRPr="00164DAD">
        <w:rPr>
          <w:rFonts w:hint="eastAsia"/>
          <w:color w:val="000000" w:themeColor="text1"/>
        </w:rPr>
        <w:t>他人</w:t>
      </w:r>
      <w:r w:rsidR="00111EC2" w:rsidRPr="00164DAD">
        <w:rPr>
          <w:rFonts w:hint="eastAsia"/>
          <w:color w:val="000000" w:themeColor="text1"/>
        </w:rPr>
        <w:t>所</w:t>
      </w:r>
      <w:r w:rsidR="00CD3A6C" w:rsidRPr="00164DAD">
        <w:rPr>
          <w:rFonts w:hint="eastAsia"/>
          <w:color w:val="000000" w:themeColor="text1"/>
        </w:rPr>
        <w:t>提供</w:t>
      </w:r>
      <w:r w:rsidR="00383B78" w:rsidRPr="00164DAD">
        <w:rPr>
          <w:rFonts w:hint="eastAsia"/>
          <w:color w:val="000000" w:themeColor="text1"/>
        </w:rPr>
        <w:t>指定服務</w:t>
      </w:r>
      <w:r w:rsidR="0011058E" w:rsidRPr="00164DAD">
        <w:rPr>
          <w:rFonts w:hint="eastAsia"/>
          <w:color w:val="000000" w:themeColor="text1"/>
        </w:rPr>
        <w:t>的</w:t>
      </w:r>
      <w:r w:rsidR="00383B78" w:rsidRPr="00164DAD">
        <w:rPr>
          <w:rFonts w:hint="eastAsia"/>
          <w:color w:val="000000" w:themeColor="text1"/>
        </w:rPr>
        <w:t>客觀事證</w:t>
      </w:r>
      <w:r w:rsidR="00383B78" w:rsidRPr="00164DAD">
        <w:rPr>
          <w:rStyle w:val="a9"/>
          <w:color w:val="000000" w:themeColor="text1"/>
        </w:rPr>
        <w:footnoteReference w:id="3"/>
      </w:r>
      <w:r w:rsidR="00383B78" w:rsidRPr="00164DAD">
        <w:rPr>
          <w:rFonts w:hint="eastAsia"/>
          <w:color w:val="000000" w:themeColor="text1"/>
        </w:rPr>
        <w:t>。</w:t>
      </w:r>
      <w:r w:rsidR="00EB43EB" w:rsidRPr="00164DAD">
        <w:rPr>
          <w:rFonts w:hint="eastAsia"/>
          <w:color w:val="000000" w:themeColor="text1"/>
        </w:rPr>
        <w:t>又</w:t>
      </w:r>
      <w:r w:rsidRPr="00164DAD">
        <w:rPr>
          <w:rFonts w:hint="eastAsia"/>
          <w:color w:val="000000" w:themeColor="text1"/>
        </w:rPr>
        <w:t>如商標註冊指定使</w:t>
      </w:r>
      <w:r w:rsidRPr="00B1402A">
        <w:rPr>
          <w:rFonts w:hint="eastAsia"/>
        </w:rPr>
        <w:t>用</w:t>
      </w:r>
      <w:r w:rsidRPr="00164DAD">
        <w:rPr>
          <w:rFonts w:hint="eastAsia"/>
        </w:rPr>
        <w:t>於「代理進出口服務」，</w:t>
      </w:r>
      <w:r w:rsidR="006F644F" w:rsidRPr="00164DAD">
        <w:rPr>
          <w:rFonts w:hint="eastAsia"/>
        </w:rPr>
        <w:t>因代理之法律關係中，必須有代理人、本人及第三人等三方，始構成代理之法律行為</w:t>
      </w:r>
      <w:r w:rsidR="006F644F" w:rsidRPr="00164DAD">
        <w:rPr>
          <w:rStyle w:val="a9"/>
        </w:rPr>
        <w:footnoteReference w:id="4"/>
      </w:r>
      <w:r w:rsidR="006F644F" w:rsidRPr="00164DAD">
        <w:rPr>
          <w:rFonts w:hint="eastAsia"/>
        </w:rPr>
        <w:t>，</w:t>
      </w:r>
      <w:r w:rsidR="00F04A23" w:rsidRPr="00164DAD">
        <w:rPr>
          <w:rFonts w:hint="eastAsia"/>
        </w:rPr>
        <w:t>所</w:t>
      </w:r>
      <w:r w:rsidR="006F644F" w:rsidRPr="00164DAD">
        <w:rPr>
          <w:rFonts w:hint="eastAsia"/>
        </w:rPr>
        <w:t>以，</w:t>
      </w:r>
      <w:r w:rsidRPr="00164DAD">
        <w:rPr>
          <w:rFonts w:hint="eastAsia"/>
        </w:rPr>
        <w:t>該服務係指代理他人</w:t>
      </w:r>
      <w:r w:rsidRPr="00B1402A">
        <w:rPr>
          <w:rFonts w:hint="eastAsia"/>
        </w:rPr>
        <w:t>從事進出口業務，若將註冊商標使用在自己商品的進出口，不能認為已合法使用該商標在指定的「代理進出口服務」。</w:t>
      </w:r>
    </w:p>
    <w:p w:rsidR="00AB1C1B" w:rsidRPr="00B1402A" w:rsidRDefault="00AB1C1B" w:rsidP="00EB43EB">
      <w:pPr>
        <w:pStyle w:val="1"/>
        <w:spacing w:beforeLines="100" w:before="240" w:line="440" w:lineRule="exact"/>
        <w:rPr>
          <w:rStyle w:val="ac"/>
          <w:kern w:val="52"/>
        </w:rPr>
      </w:pPr>
      <w:bookmarkStart w:id="22" w:name="_Toc320797272"/>
      <w:bookmarkStart w:id="23" w:name="_Toc320798746"/>
      <w:bookmarkStart w:id="24" w:name="_Toc8661855"/>
      <w:bookmarkStart w:id="25" w:name="_Toc17463203"/>
      <w:r w:rsidRPr="00B1402A">
        <w:rPr>
          <w:rStyle w:val="ac"/>
          <w:rFonts w:hint="eastAsia"/>
          <w:kern w:val="52"/>
        </w:rPr>
        <w:t>3.</w:t>
      </w:r>
      <w:bookmarkStart w:id="26" w:name="E"/>
      <w:r w:rsidRPr="00B1402A">
        <w:rPr>
          <w:rStyle w:val="ac"/>
          <w:kern w:val="52"/>
        </w:rPr>
        <w:fldChar w:fldCharType="begin"/>
      </w:r>
      <w:r w:rsidRPr="00B1402A">
        <w:rPr>
          <w:rStyle w:val="ac"/>
          <w:kern w:val="52"/>
        </w:rPr>
        <w:instrText xml:space="preserve"> HYPERLINK  \l "_top" </w:instrText>
      </w:r>
      <w:r w:rsidRPr="00B1402A">
        <w:rPr>
          <w:rStyle w:val="ac"/>
          <w:kern w:val="52"/>
        </w:rPr>
        <w:fldChar w:fldCharType="separate"/>
      </w:r>
      <w:r w:rsidRPr="00B1402A">
        <w:rPr>
          <w:rStyle w:val="ac"/>
          <w:rFonts w:hint="eastAsia"/>
          <w:kern w:val="52"/>
        </w:rPr>
        <w:t>註冊商標使用的認定</w:t>
      </w:r>
      <w:bookmarkEnd w:id="22"/>
      <w:bookmarkEnd w:id="23"/>
      <w:bookmarkEnd w:id="24"/>
      <w:bookmarkEnd w:id="25"/>
      <w:bookmarkEnd w:id="26"/>
      <w:r w:rsidRPr="00B1402A">
        <w:rPr>
          <w:rStyle w:val="ac"/>
          <w:kern w:val="52"/>
        </w:rPr>
        <w:fldChar w:fldCharType="end"/>
      </w:r>
    </w:p>
    <w:p w:rsidR="00565C5E" w:rsidRPr="009D6A31" w:rsidRDefault="00AB1C1B" w:rsidP="00067D07">
      <w:pPr>
        <w:spacing w:before="120"/>
        <w:ind w:firstLine="560"/>
      </w:pPr>
      <w:r w:rsidRPr="00B1402A">
        <w:rPr>
          <w:rFonts w:hint="eastAsia"/>
        </w:rPr>
        <w:t>商標權人</w:t>
      </w:r>
      <w:r w:rsidR="00353C4F" w:rsidRPr="00B1402A">
        <w:rPr>
          <w:rFonts w:hint="eastAsia"/>
        </w:rPr>
        <w:t>於經註冊指定之商品或服務，取得商標權</w:t>
      </w:r>
      <w:r w:rsidRPr="00B1402A">
        <w:rPr>
          <w:rFonts w:hint="eastAsia"/>
        </w:rPr>
        <w:t>（商</w:t>
      </w:r>
      <w:r w:rsidR="002B3C03" w:rsidRPr="00B1402A">
        <w:rPr>
          <w:rFonts w:hint="eastAsia"/>
        </w:rPr>
        <w:t>35</w:t>
      </w:r>
      <w:r w:rsidR="0093454C" w:rsidRPr="00B1402A">
        <w:rPr>
          <w:rFonts w:hint="eastAsia"/>
        </w:rPr>
        <w:t>Ⅰ</w:t>
      </w:r>
      <w:r w:rsidRPr="00B1402A">
        <w:rPr>
          <w:rFonts w:hint="eastAsia"/>
        </w:rPr>
        <w:t>），即應以</w:t>
      </w:r>
      <w:r w:rsidR="00353C4F" w:rsidRPr="00B1402A">
        <w:rPr>
          <w:rFonts w:hint="eastAsia"/>
        </w:rPr>
        <w:t>經</w:t>
      </w:r>
      <w:r w:rsidRPr="00B1402A">
        <w:rPr>
          <w:rFonts w:hint="eastAsia"/>
        </w:rPr>
        <w:t>註冊的商標圖樣使用在註冊指定的商品或服務</w:t>
      </w:r>
      <w:r w:rsidRPr="009D6A31">
        <w:rPr>
          <w:rFonts w:hint="eastAsia"/>
          <w:color w:val="000000" w:themeColor="text1"/>
        </w:rPr>
        <w:t>。</w:t>
      </w:r>
      <w:r w:rsidR="00565C5E" w:rsidRPr="009D6A31">
        <w:rPr>
          <w:rFonts w:hint="eastAsia"/>
          <w:color w:val="000000" w:themeColor="text1"/>
        </w:rPr>
        <w:t>商標經註冊者，得標明註冊商標或國際通用註冊符號</w:t>
      </w:r>
      <w:r w:rsidR="00195947" w:rsidRPr="009D6A31">
        <w:rPr>
          <w:rFonts w:hint="eastAsia"/>
          <w:color w:val="000000" w:themeColor="text1"/>
        </w:rPr>
        <w:t>「</w:t>
      </w:r>
      <w:r w:rsidR="00195947" w:rsidRPr="009D6A31">
        <w:rPr>
          <w:color w:val="000000" w:themeColor="text1"/>
        </w:rPr>
        <w:fldChar w:fldCharType="begin"/>
      </w:r>
      <w:r w:rsidR="00195947" w:rsidRPr="009D6A31">
        <w:rPr>
          <w:color w:val="000000" w:themeColor="text1"/>
        </w:rPr>
        <w:instrText xml:space="preserve"> </w:instrText>
      </w:r>
      <w:r w:rsidR="00195947" w:rsidRPr="009D6A31">
        <w:rPr>
          <w:rFonts w:hint="eastAsia"/>
          <w:color w:val="000000" w:themeColor="text1"/>
        </w:rPr>
        <w:instrText>eq \o\ac(○,</w:instrText>
      </w:r>
      <w:r w:rsidR="00195947" w:rsidRPr="009D6A31">
        <w:rPr>
          <w:rFonts w:hint="eastAsia"/>
          <w:color w:val="000000" w:themeColor="text1"/>
          <w:position w:val="3"/>
          <w:sz w:val="19"/>
        </w:rPr>
        <w:instrText>R</w:instrText>
      </w:r>
      <w:r w:rsidR="00195947" w:rsidRPr="009D6A31">
        <w:rPr>
          <w:rFonts w:hint="eastAsia"/>
          <w:color w:val="000000" w:themeColor="text1"/>
        </w:rPr>
        <w:instrText>)</w:instrText>
      </w:r>
      <w:r w:rsidR="00195947" w:rsidRPr="009D6A31">
        <w:rPr>
          <w:color w:val="000000" w:themeColor="text1"/>
        </w:rPr>
        <w:fldChar w:fldCharType="end"/>
      </w:r>
      <w:r w:rsidR="00195947" w:rsidRPr="009D6A31">
        <w:rPr>
          <w:rFonts w:hint="eastAsia"/>
          <w:color w:val="000000" w:themeColor="text1"/>
        </w:rPr>
        <w:t>」</w:t>
      </w:r>
      <w:r w:rsidR="00565C5E" w:rsidRPr="009D6A31">
        <w:rPr>
          <w:rFonts w:hint="eastAsia"/>
          <w:color w:val="000000" w:themeColor="text1"/>
        </w:rPr>
        <w:t>（商35Ⅲ）。惟實</w:t>
      </w:r>
      <w:r w:rsidR="00565C5E" w:rsidRPr="009D6A31">
        <w:rPr>
          <w:rFonts w:hint="eastAsia"/>
        </w:rPr>
        <w:t>際使用之際，縱標明</w:t>
      </w:r>
      <w:r w:rsidR="00237891" w:rsidRPr="009D6A31">
        <w:rPr>
          <w:rFonts w:hint="eastAsia"/>
        </w:rPr>
        <w:t>商標</w:t>
      </w:r>
      <w:r w:rsidR="00565C5E" w:rsidRPr="009D6A31">
        <w:rPr>
          <w:rFonts w:hint="eastAsia"/>
        </w:rPr>
        <w:t>「</w:t>
      </w:r>
      <w:r w:rsidR="00565C5E" w:rsidRPr="009D6A31">
        <w:t>TM</w:t>
      </w:r>
      <w:r w:rsidR="00565C5E" w:rsidRPr="009D6A31">
        <w:rPr>
          <w:rFonts w:hint="eastAsia"/>
        </w:rPr>
        <w:t>」或「</w:t>
      </w:r>
      <w:r w:rsidR="00EB43EB" w:rsidRPr="009D6A31">
        <w:fldChar w:fldCharType="begin"/>
      </w:r>
      <w:r w:rsidR="00EB43EB" w:rsidRPr="009D6A31">
        <w:instrText xml:space="preserve"> </w:instrText>
      </w:r>
      <w:r w:rsidR="00EB43EB" w:rsidRPr="009D6A31">
        <w:rPr>
          <w:rFonts w:hint="eastAsia"/>
        </w:rPr>
        <w:instrText>eq \o\ac(○,</w:instrText>
      </w:r>
      <w:r w:rsidR="00EB43EB" w:rsidRPr="009D6A31">
        <w:rPr>
          <w:rFonts w:hint="eastAsia"/>
          <w:position w:val="3"/>
          <w:sz w:val="19"/>
        </w:rPr>
        <w:instrText>R</w:instrText>
      </w:r>
      <w:r w:rsidR="00EB43EB" w:rsidRPr="009D6A31">
        <w:rPr>
          <w:rFonts w:hint="eastAsia"/>
        </w:rPr>
        <w:instrText>)</w:instrText>
      </w:r>
      <w:r w:rsidR="00EB43EB" w:rsidRPr="009D6A31">
        <w:fldChar w:fldCharType="end"/>
      </w:r>
      <w:r w:rsidR="00565C5E" w:rsidRPr="009D6A31">
        <w:rPr>
          <w:rFonts w:hint="eastAsia"/>
        </w:rPr>
        <w:t>」符號，不必然代表這樣的使用方式會被認定是商標使用，仍應依個案中的客觀事證，判斷該實際使用態樣是否足以使消費者認識其為商標</w:t>
      </w:r>
      <w:r w:rsidR="008857C3" w:rsidRPr="009D6A31">
        <w:rPr>
          <w:rFonts w:hint="eastAsia"/>
        </w:rPr>
        <w:t>。</w:t>
      </w:r>
    </w:p>
    <w:p w:rsidR="00AB1C1B" w:rsidRPr="00B1402A" w:rsidRDefault="00AB1C1B" w:rsidP="00067D07">
      <w:pPr>
        <w:pStyle w:val="2"/>
        <w:spacing w:before="120"/>
      </w:pPr>
      <w:bookmarkStart w:id="27" w:name="_Toc320797273"/>
      <w:bookmarkStart w:id="28" w:name="_Toc320798747"/>
      <w:bookmarkStart w:id="29" w:name="_Toc8661856"/>
      <w:bookmarkStart w:id="30" w:name="_Toc17463204"/>
      <w:r w:rsidRPr="00B1402A">
        <w:rPr>
          <w:rFonts w:hint="eastAsia"/>
        </w:rPr>
        <w:lastRenderedPageBreak/>
        <w:t>3.1.</w:t>
      </w:r>
      <w:bookmarkStart w:id="31" w:name="F"/>
      <w:r w:rsidRPr="00B1402A">
        <w:fldChar w:fldCharType="begin"/>
      </w:r>
      <w:r w:rsidRPr="00B1402A">
        <w:instrText xml:space="preserve"> HYPERLINK  \l "_top" </w:instrText>
      </w:r>
      <w:r w:rsidRPr="00B1402A">
        <w:fldChar w:fldCharType="separate"/>
      </w:r>
      <w:r w:rsidRPr="00B1402A">
        <w:rPr>
          <w:rFonts w:hint="eastAsia"/>
        </w:rPr>
        <w:t>主體</w:t>
      </w:r>
      <w:bookmarkEnd w:id="27"/>
      <w:bookmarkEnd w:id="28"/>
      <w:bookmarkEnd w:id="29"/>
      <w:bookmarkEnd w:id="30"/>
      <w:bookmarkEnd w:id="31"/>
      <w:r w:rsidRPr="00B1402A">
        <w:fldChar w:fldCharType="end"/>
      </w:r>
    </w:p>
    <w:p w:rsidR="00AB1C1B" w:rsidRPr="00B1402A" w:rsidRDefault="00AB1C1B" w:rsidP="00067D07">
      <w:pPr>
        <w:pStyle w:val="3"/>
        <w:spacing w:before="120"/>
      </w:pPr>
      <w:bookmarkStart w:id="32" w:name="_Toc320797274"/>
      <w:bookmarkStart w:id="33" w:name="_Toc320798748"/>
      <w:bookmarkStart w:id="34" w:name="_Toc8661857"/>
      <w:bookmarkStart w:id="35" w:name="_Toc17463205"/>
      <w:r w:rsidRPr="00B1402A">
        <w:rPr>
          <w:rFonts w:hint="eastAsia"/>
        </w:rPr>
        <w:t>3.1.1.</w:t>
      </w:r>
      <w:bookmarkStart w:id="36" w:name="G"/>
      <w:r w:rsidRPr="00B1402A">
        <w:fldChar w:fldCharType="begin"/>
      </w:r>
      <w:r w:rsidRPr="00B1402A">
        <w:instrText xml:space="preserve"> HYPERLINK  \l "_top" </w:instrText>
      </w:r>
      <w:r w:rsidRPr="00B1402A">
        <w:fldChar w:fldCharType="separate"/>
      </w:r>
      <w:r w:rsidRPr="00B1402A">
        <w:rPr>
          <w:rFonts w:hint="eastAsia"/>
        </w:rPr>
        <w:t>商標權人</w:t>
      </w:r>
      <w:bookmarkEnd w:id="32"/>
      <w:bookmarkEnd w:id="33"/>
      <w:bookmarkEnd w:id="34"/>
      <w:bookmarkEnd w:id="35"/>
      <w:bookmarkEnd w:id="36"/>
      <w:r w:rsidRPr="00B1402A">
        <w:fldChar w:fldCharType="end"/>
      </w:r>
    </w:p>
    <w:p w:rsidR="001A76AB" w:rsidRPr="009D6A31" w:rsidRDefault="00AB1C1B" w:rsidP="00067D07">
      <w:pPr>
        <w:spacing w:before="120"/>
        <w:ind w:firstLine="560"/>
        <w:rPr>
          <w:color w:val="000000" w:themeColor="text1"/>
        </w:rPr>
      </w:pPr>
      <w:r w:rsidRPr="00B1402A">
        <w:rPr>
          <w:rFonts w:hint="eastAsia"/>
        </w:rPr>
        <w:t>註冊商標原則上是由商標權人自己使用。所稱商標權人，可以是公司、商號、自然人等，公司與代表人分屬不同權利主體，代表人擁有A商標權</w:t>
      </w:r>
      <w:r w:rsidR="00353C4F" w:rsidRPr="00B1402A">
        <w:rPr>
          <w:rFonts w:hint="eastAsia"/>
        </w:rPr>
        <w:t>時</w:t>
      </w:r>
      <w:r w:rsidRPr="00B1402A">
        <w:rPr>
          <w:rFonts w:hint="eastAsia"/>
        </w:rPr>
        <w:t>，公司使用A商標與代表人使用A商標分</w:t>
      </w:r>
      <w:r w:rsidR="00353C4F" w:rsidRPr="00B1402A">
        <w:rPr>
          <w:rFonts w:hint="eastAsia"/>
        </w:rPr>
        <w:t>係</w:t>
      </w:r>
      <w:r w:rsidRPr="00B1402A">
        <w:rPr>
          <w:rFonts w:hint="eastAsia"/>
        </w:rPr>
        <w:t>屬不同</w:t>
      </w:r>
      <w:r w:rsidR="00353C4F" w:rsidRPr="00B1402A">
        <w:rPr>
          <w:rFonts w:hint="eastAsia"/>
        </w:rPr>
        <w:t>主體之</w:t>
      </w:r>
      <w:r w:rsidRPr="00B1402A">
        <w:rPr>
          <w:rFonts w:hint="eastAsia"/>
        </w:rPr>
        <w:t>使用行為，所以公司使用A商標，仍然必須經過代表人授權同意，才可以認為是代表人有使用A</w:t>
      </w:r>
      <w:r w:rsidRPr="00B1402A">
        <w:rPr>
          <w:rFonts w:cs="Arial"/>
        </w:rPr>
        <w:t>商</w:t>
      </w:r>
      <w:r w:rsidRPr="00B1402A">
        <w:rPr>
          <w:rFonts w:hint="eastAsia"/>
        </w:rPr>
        <w:t>標（</w:t>
      </w:r>
      <w:r w:rsidRPr="00B1402A">
        <w:t>商</w:t>
      </w:r>
      <w:r w:rsidR="00702BE7" w:rsidRPr="00B1402A">
        <w:rPr>
          <w:rFonts w:hint="eastAsia"/>
        </w:rPr>
        <w:t>63</w:t>
      </w:r>
      <w:r w:rsidR="00EA3DD7" w:rsidRPr="00B1402A">
        <w:rPr>
          <w:rFonts w:hint="eastAsia"/>
        </w:rPr>
        <w:t>Ⅰ</w:t>
      </w:r>
      <w:r w:rsidR="00353C4F" w:rsidRPr="00B1402A">
        <w:fldChar w:fldCharType="begin"/>
      </w:r>
      <w:r w:rsidR="00353C4F" w:rsidRPr="00B1402A">
        <w:instrText xml:space="preserve"> </w:instrText>
      </w:r>
      <w:r w:rsidR="00353C4F" w:rsidRPr="00B1402A">
        <w:rPr>
          <w:rFonts w:hint="eastAsia"/>
        </w:rPr>
        <w:instrText>eq \o\ac(○,</w:instrText>
      </w:r>
      <w:r w:rsidR="00353C4F" w:rsidRPr="00B1402A">
        <w:rPr>
          <w:rFonts w:hint="eastAsia"/>
          <w:position w:val="3"/>
          <w:sz w:val="19"/>
        </w:rPr>
        <w:instrText>2</w:instrText>
      </w:r>
      <w:r w:rsidR="00353C4F" w:rsidRPr="00B1402A">
        <w:rPr>
          <w:rFonts w:hint="eastAsia"/>
        </w:rPr>
        <w:instrText>)</w:instrText>
      </w:r>
      <w:r w:rsidR="00353C4F" w:rsidRPr="00B1402A">
        <w:fldChar w:fldCharType="end"/>
      </w:r>
      <w:r w:rsidRPr="00B1402A">
        <w:t>但書</w:t>
      </w:r>
      <w:r w:rsidRPr="00B1402A">
        <w:rPr>
          <w:rFonts w:hint="eastAsia"/>
        </w:rPr>
        <w:t>）。</w:t>
      </w:r>
      <w:r w:rsidR="004C050D" w:rsidRPr="009D6A31">
        <w:rPr>
          <w:rFonts w:hint="eastAsia"/>
          <w:color w:val="000000" w:themeColor="text1"/>
        </w:rPr>
        <w:t>惟</w:t>
      </w:r>
      <w:r w:rsidR="00111EC2" w:rsidRPr="009D6A31">
        <w:rPr>
          <w:rFonts w:hint="eastAsia"/>
          <w:color w:val="000000" w:themeColor="text1"/>
        </w:rPr>
        <w:t>實務上，</w:t>
      </w:r>
      <w:r w:rsidR="00A45737" w:rsidRPr="009D6A31">
        <w:rPr>
          <w:rFonts w:hint="eastAsia"/>
          <w:color w:val="000000" w:themeColor="text1"/>
        </w:rPr>
        <w:t>商標權人</w:t>
      </w:r>
      <w:r w:rsidR="00396AAD" w:rsidRPr="009D6A31">
        <w:rPr>
          <w:rFonts w:hint="eastAsia"/>
          <w:color w:val="000000" w:themeColor="text1"/>
        </w:rPr>
        <w:t>(公司代表人)</w:t>
      </w:r>
      <w:r w:rsidR="00226962" w:rsidRPr="009D6A31">
        <w:rPr>
          <w:rFonts w:hint="eastAsia"/>
          <w:color w:val="000000" w:themeColor="text1"/>
        </w:rPr>
        <w:t>提出公司使用A商標</w:t>
      </w:r>
      <w:r w:rsidR="00F04A23" w:rsidRPr="009D6A31">
        <w:rPr>
          <w:rFonts w:hint="eastAsia"/>
          <w:color w:val="000000" w:themeColor="text1"/>
        </w:rPr>
        <w:t>的</w:t>
      </w:r>
      <w:r w:rsidR="00226962" w:rsidRPr="009D6A31">
        <w:rPr>
          <w:rFonts w:hint="eastAsia"/>
          <w:color w:val="000000" w:themeColor="text1"/>
        </w:rPr>
        <w:t>使用證據</w:t>
      </w:r>
      <w:r w:rsidR="00C07006" w:rsidRPr="009D6A31">
        <w:rPr>
          <w:rFonts w:hint="eastAsia"/>
          <w:color w:val="000000" w:themeColor="text1"/>
        </w:rPr>
        <w:t>者</w:t>
      </w:r>
      <w:r w:rsidR="00226962" w:rsidRPr="009D6A31">
        <w:rPr>
          <w:rFonts w:hint="eastAsia"/>
          <w:color w:val="000000" w:themeColor="text1"/>
        </w:rPr>
        <w:t>，</w:t>
      </w:r>
      <w:r w:rsidR="0089476B" w:rsidRPr="009D6A31">
        <w:rPr>
          <w:rFonts w:hint="eastAsia"/>
          <w:color w:val="000000" w:themeColor="text1"/>
        </w:rPr>
        <w:t>依一般社會通念及經驗法則，如無反面事證</w:t>
      </w:r>
      <w:r w:rsidR="00EF7F8F" w:rsidRPr="009D6A31">
        <w:rPr>
          <w:rFonts w:hint="eastAsia"/>
          <w:color w:val="000000" w:themeColor="text1"/>
        </w:rPr>
        <w:t>，</w:t>
      </w:r>
      <w:r w:rsidR="00111EC2" w:rsidRPr="009D6A31">
        <w:rPr>
          <w:rFonts w:hint="eastAsia"/>
          <w:color w:val="000000" w:themeColor="text1"/>
        </w:rPr>
        <w:t>自</w:t>
      </w:r>
      <w:r w:rsidR="00226962" w:rsidRPr="009D6A31">
        <w:rPr>
          <w:rFonts w:hint="eastAsia"/>
          <w:color w:val="000000" w:themeColor="text1"/>
        </w:rPr>
        <w:t>得認定</w:t>
      </w:r>
      <w:r w:rsidR="004C050D" w:rsidRPr="009D6A31">
        <w:rPr>
          <w:rFonts w:hint="eastAsia"/>
          <w:color w:val="000000" w:themeColor="text1"/>
        </w:rPr>
        <w:t>A商標</w:t>
      </w:r>
      <w:r w:rsidR="0089476B" w:rsidRPr="009D6A31">
        <w:rPr>
          <w:rFonts w:hint="eastAsia"/>
          <w:color w:val="000000" w:themeColor="text1"/>
        </w:rPr>
        <w:t>有使用</w:t>
      </w:r>
      <w:r w:rsidR="004C050D" w:rsidRPr="009D6A31">
        <w:rPr>
          <w:rFonts w:hint="eastAsia"/>
          <w:color w:val="000000" w:themeColor="text1"/>
        </w:rPr>
        <w:t>。</w:t>
      </w:r>
    </w:p>
    <w:p w:rsidR="00AB1C1B" w:rsidRPr="00B1402A" w:rsidRDefault="00AB1C1B" w:rsidP="00067D07">
      <w:pPr>
        <w:spacing w:before="120"/>
        <w:ind w:firstLine="560"/>
      </w:pPr>
      <w:r w:rsidRPr="009D6A31">
        <w:rPr>
          <w:rFonts w:hint="eastAsia"/>
          <w:color w:val="000000" w:themeColor="text1"/>
        </w:rPr>
        <w:t>至於</w:t>
      </w:r>
      <w:r w:rsidR="00302110" w:rsidRPr="009D6A31">
        <w:rPr>
          <w:rFonts w:hint="eastAsia"/>
          <w:color w:val="000000" w:themeColor="text1"/>
        </w:rPr>
        <w:t>依商業登記法登記之</w:t>
      </w:r>
      <w:r w:rsidRPr="009D6A31">
        <w:rPr>
          <w:rFonts w:hint="eastAsia"/>
          <w:color w:val="000000" w:themeColor="text1"/>
        </w:rPr>
        <w:t>商號</w:t>
      </w:r>
      <w:r w:rsidR="00E24496" w:rsidRPr="009D6A31">
        <w:rPr>
          <w:rFonts w:hint="eastAsia"/>
          <w:color w:val="000000" w:themeColor="text1"/>
        </w:rPr>
        <w:t>，其權利義務歸屬於商號的出資人或合夥人全體。如以商號名義申請註冊</w:t>
      </w:r>
      <w:r w:rsidR="00771E92" w:rsidRPr="009D6A31">
        <w:rPr>
          <w:rFonts w:hint="eastAsia"/>
          <w:color w:val="000000" w:themeColor="text1"/>
        </w:rPr>
        <w:t>的</w:t>
      </w:r>
      <w:r w:rsidR="00E24496" w:rsidRPr="009D6A31">
        <w:rPr>
          <w:rFonts w:hint="eastAsia"/>
          <w:color w:val="000000" w:themeColor="text1"/>
        </w:rPr>
        <w:t>商標，</w:t>
      </w:r>
      <w:r w:rsidR="00771E92" w:rsidRPr="009D6A31">
        <w:rPr>
          <w:rFonts w:hint="eastAsia"/>
          <w:color w:val="000000" w:themeColor="text1"/>
        </w:rPr>
        <w:t>依</w:t>
      </w:r>
      <w:r w:rsidR="00E24496" w:rsidRPr="009D6A31">
        <w:rPr>
          <w:rFonts w:hint="eastAsia"/>
          <w:color w:val="000000" w:themeColor="text1"/>
        </w:rPr>
        <w:t>現行</w:t>
      </w:r>
      <w:r w:rsidR="00D31DCB" w:rsidRPr="009D6A31">
        <w:rPr>
          <w:rFonts w:hint="eastAsia"/>
          <w:color w:val="000000" w:themeColor="text1"/>
        </w:rPr>
        <w:t>商標</w:t>
      </w:r>
      <w:r w:rsidR="00E24496" w:rsidRPr="009D6A31">
        <w:rPr>
          <w:rFonts w:hint="eastAsia"/>
          <w:color w:val="000000" w:themeColor="text1"/>
        </w:rPr>
        <w:t xml:space="preserve">登記實務，原則上均登記為「○○商號  </w:t>
      </w:r>
      <w:r w:rsidR="004705C1" w:rsidRPr="009D6A31">
        <w:rPr>
          <w:rFonts w:hint="eastAsia"/>
          <w:color w:val="000000" w:themeColor="text1"/>
        </w:rPr>
        <w:t>○○○</w:t>
      </w:r>
      <w:r w:rsidR="00E24496" w:rsidRPr="009D6A31">
        <w:rPr>
          <w:rFonts w:hint="eastAsia"/>
          <w:color w:val="000000" w:themeColor="text1"/>
        </w:rPr>
        <w:t>(負責人)」，並不因商號經營之「組織類型」係獨資或合夥而不同。但其商標權應歸屬於該獨資</w:t>
      </w:r>
      <w:r w:rsidR="00237891" w:rsidRPr="009D6A31">
        <w:rPr>
          <w:rFonts w:hint="eastAsia"/>
          <w:color w:val="000000" w:themeColor="text1"/>
        </w:rPr>
        <w:t>商號</w:t>
      </w:r>
      <w:r w:rsidR="00F04A23" w:rsidRPr="009D6A31">
        <w:rPr>
          <w:rFonts w:hint="eastAsia"/>
          <w:color w:val="000000" w:themeColor="text1"/>
        </w:rPr>
        <w:t>的</w:t>
      </w:r>
      <w:r w:rsidR="00E24496" w:rsidRPr="009D6A31">
        <w:rPr>
          <w:rFonts w:hint="eastAsia"/>
          <w:color w:val="000000" w:themeColor="text1"/>
        </w:rPr>
        <w:t>負責人或合夥人全體。</w:t>
      </w:r>
      <w:r w:rsidR="00D31DCB" w:rsidRPr="009D6A31">
        <w:rPr>
          <w:rFonts w:hint="eastAsia"/>
          <w:color w:val="000000" w:themeColor="text1"/>
        </w:rPr>
        <w:t>因此</w:t>
      </w:r>
      <w:r w:rsidRPr="009D6A31">
        <w:rPr>
          <w:rFonts w:hint="eastAsia"/>
          <w:color w:val="000000" w:themeColor="text1"/>
        </w:rPr>
        <w:t>，不論是以商號名義</w:t>
      </w:r>
      <w:r w:rsidR="00D82119" w:rsidRPr="009D6A31">
        <w:rPr>
          <w:rFonts w:hint="eastAsia"/>
          <w:color w:val="000000" w:themeColor="text1"/>
        </w:rPr>
        <w:t>使用</w:t>
      </w:r>
      <w:r w:rsidRPr="009D6A31">
        <w:rPr>
          <w:rFonts w:hint="eastAsia"/>
          <w:color w:val="000000" w:themeColor="text1"/>
        </w:rPr>
        <w:t>註冊商標，或以負責人</w:t>
      </w:r>
      <w:r w:rsidR="00237891" w:rsidRPr="009D6A31">
        <w:rPr>
          <w:rFonts w:hint="eastAsia"/>
          <w:color w:val="000000" w:themeColor="text1"/>
        </w:rPr>
        <w:t>、</w:t>
      </w:r>
      <w:r w:rsidR="00A63EE8" w:rsidRPr="009D6A31">
        <w:rPr>
          <w:rFonts w:hint="eastAsia"/>
          <w:color w:val="000000" w:themeColor="text1"/>
        </w:rPr>
        <w:t>合夥人</w:t>
      </w:r>
      <w:r w:rsidRPr="009D6A31">
        <w:rPr>
          <w:rFonts w:hint="eastAsia"/>
          <w:color w:val="000000" w:themeColor="text1"/>
        </w:rPr>
        <w:t>名義</w:t>
      </w:r>
      <w:r w:rsidR="00D82119" w:rsidRPr="009D6A31">
        <w:rPr>
          <w:rFonts w:hint="eastAsia"/>
          <w:color w:val="000000" w:themeColor="text1"/>
        </w:rPr>
        <w:t>使用</w:t>
      </w:r>
      <w:r w:rsidRPr="009D6A31">
        <w:rPr>
          <w:rFonts w:hint="eastAsia"/>
          <w:color w:val="000000" w:themeColor="text1"/>
        </w:rPr>
        <w:t>商</w:t>
      </w:r>
      <w:r w:rsidRPr="00B1402A">
        <w:rPr>
          <w:rFonts w:hint="eastAsia"/>
        </w:rPr>
        <w:t>標，其使用證據均可採為註冊商標的</w:t>
      </w:r>
      <w:r w:rsidR="00771E92">
        <w:rPr>
          <w:rFonts w:hint="eastAsia"/>
        </w:rPr>
        <w:t>使用</w:t>
      </w:r>
      <w:r w:rsidRPr="00B1402A">
        <w:rPr>
          <w:rFonts w:hint="eastAsia"/>
        </w:rPr>
        <w:t>證據。</w:t>
      </w:r>
    </w:p>
    <w:p w:rsidR="00AB1C1B" w:rsidRPr="00B1402A" w:rsidRDefault="00AB1C1B" w:rsidP="00067D07">
      <w:pPr>
        <w:pStyle w:val="3"/>
        <w:spacing w:before="120"/>
      </w:pPr>
      <w:bookmarkStart w:id="37" w:name="_Toc320797275"/>
      <w:bookmarkStart w:id="38" w:name="_Toc320798749"/>
      <w:bookmarkStart w:id="39" w:name="_Toc8661858"/>
      <w:bookmarkStart w:id="40" w:name="_Toc17463206"/>
      <w:r w:rsidRPr="00B1402A">
        <w:rPr>
          <w:rFonts w:hint="eastAsia"/>
        </w:rPr>
        <w:t>3.1.2.</w:t>
      </w:r>
      <w:bookmarkStart w:id="41" w:name="H"/>
      <w:r w:rsidRPr="00B1402A">
        <w:fldChar w:fldCharType="begin"/>
      </w:r>
      <w:r w:rsidRPr="00B1402A">
        <w:instrText xml:space="preserve"> HYPERLINK  \l "_top" </w:instrText>
      </w:r>
      <w:r w:rsidRPr="00B1402A">
        <w:fldChar w:fldCharType="separate"/>
      </w:r>
      <w:r w:rsidRPr="00B1402A">
        <w:rPr>
          <w:rFonts w:hint="eastAsia"/>
        </w:rPr>
        <w:t>被授權人</w:t>
      </w:r>
      <w:bookmarkEnd w:id="37"/>
      <w:bookmarkEnd w:id="38"/>
      <w:bookmarkEnd w:id="39"/>
      <w:bookmarkEnd w:id="40"/>
      <w:bookmarkEnd w:id="41"/>
      <w:r w:rsidRPr="00B1402A">
        <w:fldChar w:fldCharType="end"/>
      </w:r>
    </w:p>
    <w:p w:rsidR="00EA3DD7" w:rsidRPr="00B1402A" w:rsidRDefault="00AB1C1B" w:rsidP="00067D07">
      <w:pPr>
        <w:spacing w:before="120"/>
        <w:ind w:firstLine="560"/>
      </w:pPr>
      <w:r w:rsidRPr="00B1402A">
        <w:rPr>
          <w:rFonts w:hint="eastAsia"/>
        </w:rPr>
        <w:t>註冊商標也可以由商標權人同意之人使用，例如：經由授權關係，由被授權人使用</w:t>
      </w:r>
      <w:r w:rsidR="008F694E">
        <w:rPr>
          <w:rFonts w:hint="eastAsia"/>
        </w:rPr>
        <w:t>，</w:t>
      </w:r>
      <w:r w:rsidRPr="00B1402A">
        <w:rPr>
          <w:rFonts w:cs="新細明體"/>
          <w:kern w:val="0"/>
        </w:rPr>
        <w:t>商標權</w:t>
      </w:r>
      <w:r w:rsidRPr="00B1402A">
        <w:rPr>
          <w:rFonts w:cs="新細明體" w:hint="eastAsia"/>
          <w:kern w:val="0"/>
        </w:rPr>
        <w:t>人</w:t>
      </w:r>
      <w:r w:rsidR="00353C4F" w:rsidRPr="00B1402A">
        <w:rPr>
          <w:rFonts w:cs="新細明體" w:hint="eastAsia"/>
          <w:kern w:val="0"/>
        </w:rPr>
        <w:t>有</w:t>
      </w:r>
      <w:r w:rsidRPr="00B1402A">
        <w:rPr>
          <w:rFonts w:cs="新細明體" w:hint="eastAsia"/>
          <w:kern w:val="0"/>
        </w:rPr>
        <w:t>將商標權</w:t>
      </w:r>
      <w:r w:rsidRPr="00B1402A">
        <w:rPr>
          <w:rFonts w:cs="新細明體"/>
          <w:kern w:val="0"/>
        </w:rPr>
        <w:t>授權他人使用</w:t>
      </w:r>
      <w:r w:rsidR="00353C4F" w:rsidRPr="00B1402A">
        <w:rPr>
          <w:rFonts w:cs="新細明體" w:hint="eastAsia"/>
          <w:kern w:val="0"/>
        </w:rPr>
        <w:t>之事實者</w:t>
      </w:r>
      <w:r w:rsidRPr="00B1402A">
        <w:rPr>
          <w:rFonts w:cs="新細明體"/>
          <w:kern w:val="0"/>
        </w:rPr>
        <w:t>，應認已</w:t>
      </w:r>
      <w:r w:rsidRPr="00B1402A">
        <w:rPr>
          <w:rFonts w:cs="新細明體" w:hint="eastAsia"/>
          <w:kern w:val="0"/>
        </w:rPr>
        <w:t>有</w:t>
      </w:r>
      <w:r w:rsidRPr="00B1402A">
        <w:rPr>
          <w:rFonts w:cs="新細明體"/>
          <w:kern w:val="0"/>
        </w:rPr>
        <w:t>合法使用</w:t>
      </w:r>
      <w:r w:rsidRPr="00B1402A">
        <w:rPr>
          <w:rFonts w:cs="新細明體" w:hint="eastAsia"/>
          <w:kern w:val="0"/>
        </w:rPr>
        <w:t>註冊商標。換句話說，</w:t>
      </w:r>
      <w:r w:rsidRPr="00B1402A">
        <w:rPr>
          <w:rFonts w:hint="eastAsia"/>
        </w:rPr>
        <w:t>註冊商標經授權他人使用，被授權人使用可以視為是</w:t>
      </w:r>
      <w:r w:rsidRPr="00B1402A">
        <w:rPr>
          <w:rFonts w:cs="新細明體" w:hint="eastAsia"/>
          <w:kern w:val="0"/>
        </w:rPr>
        <w:t>商標權人使用。</w:t>
      </w:r>
      <w:r w:rsidRPr="00B1402A">
        <w:rPr>
          <w:rFonts w:hint="eastAsia"/>
        </w:rPr>
        <w:t>如果不是由商標權人或商標權人同意之人使用，</w:t>
      </w:r>
      <w:r w:rsidR="00353C4F" w:rsidRPr="00B1402A">
        <w:rPr>
          <w:rFonts w:hint="eastAsia"/>
        </w:rPr>
        <w:t>則</w:t>
      </w:r>
      <w:r w:rsidRPr="00B1402A">
        <w:rPr>
          <w:rFonts w:hint="eastAsia"/>
        </w:rPr>
        <w:t>不認為是註冊商標的合法使用。</w:t>
      </w:r>
    </w:p>
    <w:p w:rsidR="00AB1C1B" w:rsidRDefault="00AB1C1B" w:rsidP="00067D07">
      <w:pPr>
        <w:spacing w:before="120"/>
        <w:ind w:firstLine="560"/>
      </w:pPr>
      <w:r w:rsidRPr="00B1402A">
        <w:rPr>
          <w:rFonts w:hint="eastAsia"/>
        </w:rPr>
        <w:t>商標</w:t>
      </w:r>
      <w:r w:rsidR="00353C4F" w:rsidRPr="00B1402A">
        <w:rPr>
          <w:rFonts w:hint="eastAsia"/>
        </w:rPr>
        <w:t>之</w:t>
      </w:r>
      <w:r w:rsidRPr="00B1402A">
        <w:rPr>
          <w:rFonts w:hint="eastAsia"/>
        </w:rPr>
        <w:t>授權固然必須經本局登記，才可以對抗第三人，但是，商標有沒有使用是事實認定問題，商標權人授權他人使用雖然沒有向本局登記，只要足以認為被授權人有使用</w:t>
      </w:r>
      <w:r w:rsidR="00353C4F" w:rsidRPr="00B1402A">
        <w:rPr>
          <w:rFonts w:hint="eastAsia"/>
        </w:rPr>
        <w:t>註冊</w:t>
      </w:r>
      <w:r w:rsidRPr="00B1402A">
        <w:rPr>
          <w:rFonts w:hint="eastAsia"/>
        </w:rPr>
        <w:t>商標的事實，</w:t>
      </w:r>
      <w:r w:rsidR="00164C3C">
        <w:rPr>
          <w:rFonts w:hint="eastAsia"/>
        </w:rPr>
        <w:t>仍</w:t>
      </w:r>
      <w:r w:rsidRPr="00B1402A">
        <w:rPr>
          <w:rFonts w:hint="eastAsia"/>
        </w:rPr>
        <w:t>可以視為商標權人有合法使用</w:t>
      </w:r>
      <w:r w:rsidRPr="00B1402A">
        <w:rPr>
          <w:rStyle w:val="a9"/>
        </w:rPr>
        <w:footnoteReference w:id="5"/>
      </w:r>
      <w:r w:rsidRPr="00B1402A">
        <w:rPr>
          <w:rFonts w:hint="eastAsia"/>
        </w:rPr>
        <w:t>。</w:t>
      </w:r>
    </w:p>
    <w:p w:rsidR="00C23999" w:rsidRPr="00B1402A" w:rsidRDefault="00C23999" w:rsidP="00C23999">
      <w:pPr>
        <w:pStyle w:val="2"/>
        <w:spacing w:before="120"/>
      </w:pPr>
      <w:bookmarkStart w:id="42" w:name="_Toc17463207"/>
      <w:r w:rsidRPr="00B1402A">
        <w:rPr>
          <w:rFonts w:hint="eastAsia"/>
        </w:rPr>
        <w:lastRenderedPageBreak/>
        <w:t>3.2.</w:t>
      </w:r>
      <w:hyperlink w:anchor="_top" w:history="1">
        <w:r w:rsidRPr="00B1402A">
          <w:rPr>
            <w:rFonts w:hint="eastAsia"/>
          </w:rPr>
          <w:t>客體</w:t>
        </w:r>
        <w:bookmarkEnd w:id="42"/>
      </w:hyperlink>
    </w:p>
    <w:p w:rsidR="00C23999" w:rsidRPr="00B1402A" w:rsidRDefault="00C23999" w:rsidP="00C23999">
      <w:pPr>
        <w:spacing w:before="120"/>
        <w:ind w:firstLine="560"/>
      </w:pPr>
      <w:r w:rsidRPr="00B1402A">
        <w:rPr>
          <w:rFonts w:hint="eastAsia"/>
        </w:rPr>
        <w:t>從商標法所稱商標權的角度來看，商標使用的客體是獲准註冊的商標及指定的商品或服務。所以，商標法第63條規定所指商標有沒有使用及其使用是否構成廢止事由，是針對註冊的商標及其指定的商品或服務而言。</w:t>
      </w:r>
    </w:p>
    <w:p w:rsidR="00C23999" w:rsidRPr="00B1402A" w:rsidRDefault="00C23999" w:rsidP="00C23999">
      <w:pPr>
        <w:pStyle w:val="3"/>
        <w:spacing w:before="120"/>
        <w:rPr>
          <w:b w:val="0"/>
        </w:rPr>
      </w:pPr>
      <w:bookmarkStart w:id="43" w:name="_Toc17463208"/>
      <w:r w:rsidRPr="00B1402A">
        <w:rPr>
          <w:rFonts w:hint="eastAsia"/>
        </w:rPr>
        <w:t>3.2.1.商標</w:t>
      </w:r>
      <w:bookmarkEnd w:id="43"/>
    </w:p>
    <w:p w:rsidR="00C23999" w:rsidRPr="00841139" w:rsidRDefault="00C23999" w:rsidP="00C23999">
      <w:pPr>
        <w:spacing w:before="120"/>
        <w:ind w:firstLine="560"/>
        <w:rPr>
          <w:u w:val="single"/>
        </w:rPr>
      </w:pPr>
      <w:r w:rsidRPr="00B1402A">
        <w:t>使用</w:t>
      </w:r>
      <w:r w:rsidRPr="00B1402A">
        <w:rPr>
          <w:rFonts w:hint="eastAsia"/>
        </w:rPr>
        <w:t>註冊</w:t>
      </w:r>
      <w:r w:rsidRPr="00B1402A">
        <w:t>商標應以原註冊</w:t>
      </w:r>
      <w:r w:rsidRPr="00B1402A">
        <w:rPr>
          <w:rFonts w:hint="eastAsia"/>
        </w:rPr>
        <w:t>的</w:t>
      </w:r>
      <w:r w:rsidRPr="00B1402A">
        <w:t>商標整體使用為原則，</w:t>
      </w:r>
      <w:r w:rsidRPr="00B1402A">
        <w:rPr>
          <w:rFonts w:hint="eastAsia"/>
        </w:rPr>
        <w:t>但實際使用的商標與註冊商標有些許不同，而依社會一般通念，不失其同一性時，可認為有使用註冊商標（商64）。所稱同一性，是指實際使用的商標與註冊商標雖然在形式上略有不同，但實質上沒有變更註冊商標主要識別的特徵，</w:t>
      </w:r>
      <w:r w:rsidRPr="00B1402A">
        <w:t>依社會一般通念</w:t>
      </w:r>
      <w:r w:rsidRPr="00B1402A">
        <w:rPr>
          <w:rFonts w:hint="eastAsia"/>
        </w:rPr>
        <w:t>及消費者的認知，有使消費者產生與原註冊商標相同之印象，認為二者是同一商標，即是具同一性，可認為有使用註冊商標。如果</w:t>
      </w:r>
      <w:r w:rsidRPr="00B1402A">
        <w:t>將商標中引人注意</w:t>
      </w:r>
      <w:r w:rsidRPr="00B1402A">
        <w:rPr>
          <w:rFonts w:hint="eastAsia"/>
        </w:rPr>
        <w:t>的</w:t>
      </w:r>
      <w:r w:rsidRPr="00B1402A">
        <w:t>主要部分刪</w:t>
      </w:r>
      <w:r>
        <w:rPr>
          <w:rFonts w:hint="eastAsia"/>
        </w:rPr>
        <w:t>略</w:t>
      </w:r>
      <w:r w:rsidRPr="00B1402A">
        <w:t>不用，</w:t>
      </w:r>
      <w:r w:rsidRPr="009D6A31">
        <w:rPr>
          <w:rFonts w:hint="eastAsia"/>
        </w:rPr>
        <w:t>或增加其他語詞或圖案，以</w:t>
      </w:r>
      <w:r w:rsidRPr="009D6A31">
        <w:t>致與原註冊商標產生顯著差異，依社會一</w:t>
      </w:r>
      <w:r w:rsidRPr="00B1402A">
        <w:t>般通念</w:t>
      </w:r>
      <w:r w:rsidRPr="00B1402A">
        <w:rPr>
          <w:rFonts w:hint="eastAsia"/>
        </w:rPr>
        <w:t>及消費者的認知，</w:t>
      </w:r>
      <w:r w:rsidRPr="00B1402A">
        <w:t>不足以</w:t>
      </w:r>
      <w:r w:rsidRPr="00B1402A">
        <w:rPr>
          <w:rFonts w:hint="eastAsia"/>
        </w:rPr>
        <w:t>使消費者</w:t>
      </w:r>
      <w:r w:rsidRPr="00B1402A">
        <w:t>認識</w:t>
      </w:r>
      <w:r w:rsidRPr="00B1402A">
        <w:rPr>
          <w:rFonts w:hint="eastAsia"/>
        </w:rPr>
        <w:t>它</w:t>
      </w:r>
      <w:r w:rsidRPr="00B1402A">
        <w:t>與註冊商標</w:t>
      </w:r>
      <w:r w:rsidRPr="00B1402A">
        <w:rPr>
          <w:rFonts w:hint="eastAsia"/>
        </w:rPr>
        <w:t>是同一個商標</w:t>
      </w:r>
      <w:r w:rsidRPr="00B1402A">
        <w:t>，</w:t>
      </w:r>
      <w:r w:rsidRPr="00B1402A">
        <w:rPr>
          <w:rFonts w:hint="eastAsia"/>
        </w:rPr>
        <w:t>就不具同一性，不認為有使用該</w:t>
      </w:r>
      <w:r w:rsidRPr="00B1402A">
        <w:t>註冊商標</w:t>
      </w:r>
      <w:r w:rsidRPr="00B1402A">
        <w:rPr>
          <w:rStyle w:val="a9"/>
          <w:rFonts w:cs="細明體"/>
          <w:kern w:val="0"/>
        </w:rPr>
        <w:footnoteReference w:id="6"/>
      </w:r>
      <w:r w:rsidRPr="00B1402A">
        <w:t>。</w:t>
      </w:r>
      <w:r w:rsidRPr="009D6A31">
        <w:rPr>
          <w:rFonts w:hint="eastAsia"/>
        </w:rPr>
        <w:t>實際使用的商標與註冊商標是否具有同一性之認定，應先釐清註冊商標之主要識別特徵，接著評估實際使用商標是否有改變其主要識別特徵，</w:t>
      </w:r>
      <w:r w:rsidR="00C07006" w:rsidRPr="009D6A31">
        <w:rPr>
          <w:rFonts w:hint="eastAsia"/>
        </w:rPr>
        <w:t>再</w:t>
      </w:r>
      <w:r w:rsidRPr="009D6A31">
        <w:rPr>
          <w:rFonts w:cs="細明體" w:hint="eastAsia"/>
          <w:kern w:val="0"/>
        </w:rPr>
        <w:t>衡量個案實際交易市場相關情形</w:t>
      </w:r>
      <w:r w:rsidR="0044302F" w:rsidRPr="009D6A31">
        <w:rPr>
          <w:rFonts w:cs="細明體" w:hint="eastAsia"/>
          <w:kern w:val="0"/>
        </w:rPr>
        <w:t>後</w:t>
      </w:r>
      <w:r w:rsidRPr="009D6A31">
        <w:rPr>
          <w:rFonts w:cs="細明體" w:hint="eastAsia"/>
          <w:kern w:val="0"/>
        </w:rPr>
        <w:t>綜合判斷。</w:t>
      </w:r>
    </w:p>
    <w:p w:rsidR="00C23999" w:rsidRPr="009D6A31" w:rsidRDefault="00C23999" w:rsidP="00C23999">
      <w:pPr>
        <w:pStyle w:val="4"/>
        <w:spacing w:before="120"/>
      </w:pPr>
      <w:bookmarkStart w:id="44" w:name="_Toc17463209"/>
      <w:r w:rsidRPr="00B1402A">
        <w:rPr>
          <w:rFonts w:hint="eastAsia"/>
        </w:rPr>
        <w:t>3.2.1.1.</w:t>
      </w:r>
      <w:r>
        <w:rPr>
          <w:rFonts w:hint="eastAsia"/>
        </w:rPr>
        <w:t>同一性</w:t>
      </w:r>
      <w:r w:rsidRPr="009D6A31">
        <w:rPr>
          <w:rFonts w:hint="eastAsia"/>
        </w:rPr>
        <w:t>之判斷</w:t>
      </w:r>
      <w:bookmarkEnd w:id="44"/>
    </w:p>
    <w:p w:rsidR="00C23999" w:rsidRPr="009D6A31" w:rsidRDefault="00C23999" w:rsidP="00C23999">
      <w:pPr>
        <w:spacing w:before="120"/>
        <w:ind w:firstLineChars="0" w:firstLine="561"/>
        <w:rPr>
          <w:rFonts w:cs="細明體"/>
          <w:kern w:val="0"/>
        </w:rPr>
      </w:pPr>
      <w:r w:rsidRPr="009D6A31">
        <w:rPr>
          <w:rFonts w:hint="eastAsia"/>
        </w:rPr>
        <w:t>1、變更外觀形式</w:t>
      </w:r>
    </w:p>
    <w:p w:rsidR="00C23999" w:rsidRDefault="00C23999" w:rsidP="00C23999">
      <w:pPr>
        <w:spacing w:before="120"/>
        <w:ind w:firstLine="560"/>
        <w:rPr>
          <w:b/>
          <w:strike/>
        </w:rPr>
      </w:pPr>
      <w:r w:rsidRPr="00B1402A">
        <w:rPr>
          <w:rFonts w:cs="細明體" w:hint="eastAsia"/>
          <w:kern w:val="0"/>
        </w:rPr>
        <w:t>註冊商標實際使用時，</w:t>
      </w:r>
      <w:r w:rsidRPr="00B1402A">
        <w:rPr>
          <w:rFonts w:hint="eastAsia"/>
        </w:rPr>
        <w:t>僅變更商標圖樣的大小、比例、字體或書寫排列方式</w:t>
      </w:r>
      <w:r>
        <w:rPr>
          <w:rFonts w:hint="eastAsia"/>
        </w:rPr>
        <w:t>、中文的</w:t>
      </w:r>
      <w:r w:rsidRPr="009D6A31">
        <w:rPr>
          <w:rFonts w:hint="eastAsia"/>
        </w:rPr>
        <w:t>正異體字、外文字母的大小寫</w:t>
      </w:r>
      <w:r w:rsidRPr="00B1402A">
        <w:rPr>
          <w:rFonts w:hint="eastAsia"/>
        </w:rPr>
        <w:t>等，通常屬於形式上略有不同，</w:t>
      </w:r>
      <w:r w:rsidRPr="00B1402A">
        <w:rPr>
          <w:rFonts w:cs="細明體" w:hint="eastAsia"/>
          <w:kern w:val="0"/>
        </w:rPr>
        <w:t>不失其同一性。但實際上是不是具有同一性，仍然應</w:t>
      </w:r>
      <w:r w:rsidRPr="00B1402A">
        <w:rPr>
          <w:rFonts w:hint="eastAsia"/>
        </w:rPr>
        <w:t>依</w:t>
      </w:r>
      <w:r w:rsidRPr="00B1402A">
        <w:rPr>
          <w:rFonts w:hint="eastAsia"/>
        </w:rPr>
        <w:lastRenderedPageBreak/>
        <w:t>一般社會通念及消費者的認知，就具體個案個別認定。</w:t>
      </w:r>
    </w:p>
    <w:p w:rsidR="00C23999" w:rsidRDefault="00C23999" w:rsidP="00C23999">
      <w:pPr>
        <w:numPr>
          <w:ilvl w:val="0"/>
          <w:numId w:val="34"/>
        </w:numPr>
        <w:spacing w:before="120" w:afterLines="100" w:after="240"/>
        <w:ind w:left="561" w:firstLineChars="0" w:firstLine="0"/>
      </w:pPr>
      <w:r w:rsidRPr="00B1402A">
        <w:rPr>
          <w:rFonts w:hint="eastAsia"/>
        </w:rPr>
        <w:t>僅變更商標文字的書寫排列方式</w:t>
      </w:r>
    </w:p>
    <w:tbl>
      <w:tblPr>
        <w:tblW w:w="0" w:type="auto"/>
        <w:tblInd w:w="817" w:type="dxa"/>
        <w:tblLook w:val="04A0" w:firstRow="1" w:lastRow="0" w:firstColumn="1" w:lastColumn="0" w:noHBand="0" w:noVBand="1"/>
      </w:tblPr>
      <w:tblGrid>
        <w:gridCol w:w="3759"/>
        <w:gridCol w:w="44"/>
        <w:gridCol w:w="3716"/>
        <w:gridCol w:w="87"/>
      </w:tblGrid>
      <w:tr w:rsidR="00C23999" w:rsidTr="008F694E">
        <w:trPr>
          <w:trHeight w:val="770"/>
        </w:trPr>
        <w:tc>
          <w:tcPr>
            <w:tcW w:w="3803" w:type="dxa"/>
            <w:gridSpan w:val="2"/>
            <w:shd w:val="clear" w:color="auto" w:fill="auto"/>
          </w:tcPr>
          <w:p w:rsidR="00C23999" w:rsidRPr="007D03A3" w:rsidRDefault="00C23999" w:rsidP="008F694E">
            <w:pPr>
              <w:spacing w:beforeLines="0" w:before="0" w:line="360" w:lineRule="exact"/>
              <w:ind w:firstLineChars="0" w:firstLine="0"/>
              <w:jc w:val="center"/>
              <w:rPr>
                <w:rFonts w:cs="細明體"/>
                <w:kern w:val="0"/>
              </w:rPr>
            </w:pPr>
            <w:r>
              <w:rPr>
                <w:rFonts w:hint="eastAsia"/>
              </w:rPr>
              <w:t>a.</w:t>
            </w:r>
            <w:r w:rsidRPr="00B1402A">
              <w:rPr>
                <w:rFonts w:hint="eastAsia"/>
              </w:rPr>
              <w:t>註冊商標圖樣</w:t>
            </w:r>
            <w:r w:rsidRPr="00B1402A">
              <w:tab/>
            </w:r>
            <w:r w:rsidRPr="00B1402A">
              <w:rPr>
                <w:rFonts w:hint="eastAsia"/>
              </w:rPr>
              <w:t>（中文橫書）</w:t>
            </w:r>
          </w:p>
        </w:tc>
        <w:tc>
          <w:tcPr>
            <w:tcW w:w="3803" w:type="dxa"/>
            <w:gridSpan w:val="2"/>
            <w:shd w:val="clear" w:color="auto" w:fill="auto"/>
          </w:tcPr>
          <w:p w:rsidR="00C23999" w:rsidRDefault="00C23999" w:rsidP="008F694E">
            <w:pPr>
              <w:spacing w:beforeLines="0" w:before="0" w:line="360" w:lineRule="exact"/>
              <w:ind w:firstLineChars="0" w:firstLine="0"/>
              <w:jc w:val="center"/>
            </w:pPr>
            <w:r w:rsidRPr="00B1402A">
              <w:rPr>
                <w:rFonts w:hint="eastAsia"/>
              </w:rPr>
              <w:t>實際使用圖樣（中文直書）</w:t>
            </w:r>
          </w:p>
          <w:p w:rsidR="00C23999" w:rsidRPr="009D6A31" w:rsidRDefault="00C23999" w:rsidP="008F694E">
            <w:pPr>
              <w:spacing w:beforeLines="0" w:before="0" w:line="360" w:lineRule="exact"/>
              <w:ind w:firstLineChars="0" w:firstLine="0"/>
              <w:jc w:val="center"/>
              <w:rPr>
                <w:rFonts w:cs="細明體"/>
                <w:kern w:val="0"/>
                <w:sz w:val="24"/>
                <w:szCs w:val="24"/>
              </w:rPr>
            </w:pPr>
            <w:r w:rsidRPr="009D6A31">
              <w:rPr>
                <w:rFonts w:hint="eastAsia"/>
                <w:sz w:val="24"/>
                <w:szCs w:val="24"/>
              </w:rPr>
              <w:t>（認為有使用註冊商標）</w:t>
            </w:r>
          </w:p>
        </w:tc>
      </w:tr>
      <w:tr w:rsidR="00C23999" w:rsidTr="008F694E">
        <w:trPr>
          <w:trHeight w:val="1861"/>
        </w:trPr>
        <w:tc>
          <w:tcPr>
            <w:tcW w:w="3803" w:type="dxa"/>
            <w:gridSpan w:val="2"/>
            <w:shd w:val="clear" w:color="auto" w:fill="auto"/>
            <w:vAlign w:val="center"/>
          </w:tcPr>
          <w:p w:rsidR="00C23999" w:rsidRDefault="00C23999" w:rsidP="008F694E">
            <w:pPr>
              <w:spacing w:beforeLines="0" w:before="0" w:line="360" w:lineRule="auto"/>
              <w:ind w:firstLineChars="0" w:firstLine="0"/>
              <w:jc w:val="center"/>
            </w:pPr>
            <w:r>
              <w:object w:dxaOrig="1440" w:dyaOrig="8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pt;height:49.5pt" o:ole="">
                  <v:imagedata r:id="rId9" o:title=""/>
                </v:shape>
                <o:OLEObject Type="Embed" ProgID="PBrush" ShapeID="_x0000_i1025" DrawAspect="Content" ObjectID="_1628607332" r:id="rId10"/>
              </w:object>
            </w:r>
          </w:p>
        </w:tc>
        <w:tc>
          <w:tcPr>
            <w:tcW w:w="3803" w:type="dxa"/>
            <w:gridSpan w:val="2"/>
            <w:shd w:val="clear" w:color="auto" w:fill="auto"/>
            <w:vAlign w:val="center"/>
          </w:tcPr>
          <w:p w:rsidR="00C23999" w:rsidRDefault="00C23999" w:rsidP="008F694E">
            <w:pPr>
              <w:spacing w:beforeLines="0" w:before="0" w:line="360" w:lineRule="auto"/>
              <w:ind w:firstLineChars="0" w:firstLine="0"/>
              <w:jc w:val="center"/>
            </w:pPr>
            <w:r>
              <w:object w:dxaOrig="900" w:dyaOrig="1848">
                <v:shape id="_x0000_i1026" type="#_x0000_t75" style="width:42.75pt;height:89.25pt" o:ole="">
                  <v:imagedata r:id="rId11" o:title=""/>
                </v:shape>
                <o:OLEObject Type="Embed" ProgID="PBrush" ShapeID="_x0000_i1026" DrawAspect="Content" ObjectID="_1628607333" r:id="rId12"/>
              </w:object>
            </w:r>
          </w:p>
        </w:tc>
      </w:tr>
      <w:tr w:rsidR="00C23999" w:rsidRPr="007D03A3" w:rsidTr="008F694E">
        <w:trPr>
          <w:gridAfter w:val="1"/>
          <w:wAfter w:w="87" w:type="dxa"/>
          <w:trHeight w:val="490"/>
        </w:trPr>
        <w:tc>
          <w:tcPr>
            <w:tcW w:w="3759" w:type="dxa"/>
            <w:shd w:val="clear" w:color="auto" w:fill="auto"/>
          </w:tcPr>
          <w:p w:rsidR="00C23999" w:rsidRPr="009D6A31" w:rsidRDefault="00C23999" w:rsidP="00C07006">
            <w:pPr>
              <w:spacing w:beforeLines="0" w:before="0" w:line="360" w:lineRule="exact"/>
              <w:ind w:firstLineChars="0" w:firstLine="0"/>
              <w:jc w:val="center"/>
              <w:rPr>
                <w:rFonts w:cs="細明體"/>
                <w:kern w:val="0"/>
              </w:rPr>
            </w:pPr>
            <w:r w:rsidRPr="009D6A31">
              <w:rPr>
                <w:rFonts w:hint="eastAsia"/>
              </w:rPr>
              <w:t>b.註冊商標圖樣 (下排列)</w:t>
            </w:r>
            <w:r w:rsidRPr="009D6A31">
              <w:tab/>
            </w:r>
          </w:p>
        </w:tc>
        <w:tc>
          <w:tcPr>
            <w:tcW w:w="3760" w:type="dxa"/>
            <w:gridSpan w:val="2"/>
            <w:shd w:val="clear" w:color="auto" w:fill="auto"/>
          </w:tcPr>
          <w:p w:rsidR="00C23999" w:rsidRPr="009D6A31" w:rsidRDefault="00C23999" w:rsidP="008F694E">
            <w:pPr>
              <w:spacing w:beforeLines="0" w:before="0" w:line="360" w:lineRule="exact"/>
              <w:ind w:firstLineChars="0" w:firstLine="0"/>
              <w:jc w:val="center"/>
            </w:pPr>
            <w:r w:rsidRPr="009D6A31">
              <w:rPr>
                <w:rFonts w:hint="eastAsia"/>
              </w:rPr>
              <w:t>實際使用圖樣 (左右排列)</w:t>
            </w:r>
          </w:p>
          <w:p w:rsidR="00C23999" w:rsidRPr="009D6A31" w:rsidRDefault="00C23999" w:rsidP="008F694E">
            <w:pPr>
              <w:spacing w:beforeLines="0" w:before="0" w:line="360" w:lineRule="exact"/>
              <w:ind w:firstLineChars="0" w:firstLine="0"/>
              <w:jc w:val="center"/>
              <w:rPr>
                <w:rFonts w:cs="細明體"/>
                <w:kern w:val="0"/>
                <w:sz w:val="24"/>
                <w:szCs w:val="24"/>
              </w:rPr>
            </w:pPr>
            <w:r w:rsidRPr="009D6A31">
              <w:rPr>
                <w:rFonts w:hint="eastAsia"/>
                <w:sz w:val="24"/>
                <w:szCs w:val="24"/>
              </w:rPr>
              <w:t>（認為有使用註冊商標</w:t>
            </w:r>
            <w:r w:rsidRPr="009D6A31">
              <w:rPr>
                <w:rStyle w:val="a9"/>
                <w:sz w:val="24"/>
                <w:szCs w:val="24"/>
              </w:rPr>
              <w:footnoteReference w:id="7"/>
            </w:r>
            <w:r w:rsidRPr="009D6A31">
              <w:rPr>
                <w:rFonts w:hint="eastAsia"/>
                <w:sz w:val="24"/>
                <w:szCs w:val="24"/>
              </w:rPr>
              <w:t>）</w:t>
            </w:r>
          </w:p>
        </w:tc>
      </w:tr>
      <w:tr w:rsidR="00C23999" w:rsidRPr="007D03A3" w:rsidTr="008F694E">
        <w:trPr>
          <w:gridAfter w:val="1"/>
          <w:wAfter w:w="87" w:type="dxa"/>
          <w:trHeight w:val="1688"/>
        </w:trPr>
        <w:tc>
          <w:tcPr>
            <w:tcW w:w="3759" w:type="dxa"/>
            <w:shd w:val="clear" w:color="auto" w:fill="auto"/>
            <w:vAlign w:val="center"/>
          </w:tcPr>
          <w:p w:rsidR="00C23999" w:rsidRPr="007D03A3" w:rsidRDefault="00C23999" w:rsidP="008F694E">
            <w:pPr>
              <w:spacing w:beforeLines="100" w:before="240" w:line="360" w:lineRule="auto"/>
              <w:ind w:firstLineChars="0" w:firstLine="0"/>
              <w:jc w:val="center"/>
              <w:rPr>
                <w:rFonts w:cs="細明體"/>
                <w:kern w:val="0"/>
              </w:rPr>
            </w:pPr>
            <w:r>
              <w:object w:dxaOrig="3024" w:dyaOrig="2004">
                <v:shape id="_x0000_i1027" type="#_x0000_t75" style="width:110.25pt;height:72.75pt" o:ole="">
                  <v:imagedata r:id="rId13" o:title=""/>
                </v:shape>
                <o:OLEObject Type="Embed" ProgID="PBrush" ShapeID="_x0000_i1027" DrawAspect="Content" ObjectID="_1628607334" r:id="rId14"/>
              </w:object>
            </w:r>
          </w:p>
        </w:tc>
        <w:tc>
          <w:tcPr>
            <w:tcW w:w="3760" w:type="dxa"/>
            <w:gridSpan w:val="2"/>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1068" w:dyaOrig="324">
                <v:shape id="_x0000_i1028" type="#_x0000_t75" style="width:132.75pt;height:40.5pt" o:ole="">
                  <v:imagedata r:id="rId15" o:title=""/>
                </v:shape>
                <o:OLEObject Type="Embed" ProgID="PBrush" ShapeID="_x0000_i1028" DrawAspect="Content" ObjectID="_1628607335" r:id="rId16"/>
              </w:object>
            </w:r>
          </w:p>
        </w:tc>
      </w:tr>
    </w:tbl>
    <w:p w:rsidR="00C23999" w:rsidRPr="00B1402A" w:rsidRDefault="00C23999" w:rsidP="00C23999">
      <w:pPr>
        <w:numPr>
          <w:ilvl w:val="0"/>
          <w:numId w:val="34"/>
        </w:numPr>
        <w:spacing w:before="120" w:afterLines="100" w:after="240"/>
        <w:ind w:left="561" w:firstLineChars="0" w:firstLine="0"/>
        <w:rPr>
          <w:rFonts w:cs="細明體"/>
          <w:kern w:val="0"/>
        </w:rPr>
      </w:pPr>
      <w:r w:rsidRPr="00B1402A">
        <w:rPr>
          <w:rFonts w:hint="eastAsia"/>
        </w:rPr>
        <w:t>僅變更商標文字的書寫字體</w:t>
      </w:r>
    </w:p>
    <w:p w:rsidR="00C23999" w:rsidRDefault="00C23999" w:rsidP="00C23999">
      <w:pPr>
        <w:spacing w:before="120" w:afterLines="100" w:after="240"/>
        <w:ind w:firstLine="560"/>
      </w:pPr>
      <w:r>
        <w:rPr>
          <w:rFonts w:hint="eastAsia"/>
        </w:rPr>
        <w:t xml:space="preserve">  a.</w:t>
      </w:r>
      <w:r w:rsidRPr="00B1402A">
        <w:rPr>
          <w:rFonts w:hint="eastAsia"/>
        </w:rPr>
        <w:t>原註冊商標中文為標楷體，實際使用為隸書</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21"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註冊商標圖樣</w:t>
            </w:r>
            <w:r w:rsidRPr="00B1402A">
              <w:tab/>
            </w:r>
          </w:p>
        </w:tc>
        <w:tc>
          <w:tcPr>
            <w:tcW w:w="3619" w:type="dxa"/>
            <w:shd w:val="clear" w:color="auto" w:fill="auto"/>
          </w:tcPr>
          <w:p w:rsidR="00C23999" w:rsidRDefault="00C23999" w:rsidP="008F694E">
            <w:pPr>
              <w:spacing w:beforeLines="0" w:before="0" w:line="360" w:lineRule="exact"/>
              <w:ind w:firstLineChars="0" w:firstLine="0"/>
              <w:jc w:val="center"/>
            </w:pPr>
            <w:r w:rsidRPr="00B1402A">
              <w:rPr>
                <w:rFonts w:hint="eastAsia"/>
              </w:rPr>
              <w:t>實際使用圖樣</w:t>
            </w:r>
          </w:p>
          <w:p w:rsidR="00C23999" w:rsidRPr="009D6A31" w:rsidRDefault="00C23999" w:rsidP="008F694E">
            <w:pPr>
              <w:spacing w:beforeLines="0" w:before="0" w:line="360" w:lineRule="exact"/>
              <w:ind w:firstLineChars="0" w:firstLine="0"/>
              <w:jc w:val="center"/>
              <w:rPr>
                <w:rFonts w:cs="細明體"/>
                <w:kern w:val="0"/>
                <w:sz w:val="24"/>
                <w:szCs w:val="24"/>
              </w:rPr>
            </w:pPr>
            <w:r w:rsidRPr="009D6A31">
              <w:rPr>
                <w:rFonts w:hint="eastAsia"/>
                <w:sz w:val="24"/>
                <w:szCs w:val="24"/>
              </w:rPr>
              <w:t>（認為有使用註冊商標）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Lines="100" w:before="240" w:line="360" w:lineRule="auto"/>
              <w:ind w:firstLineChars="0" w:firstLine="0"/>
              <w:jc w:val="center"/>
              <w:rPr>
                <w:rFonts w:cs="細明體"/>
                <w:kern w:val="0"/>
              </w:rPr>
            </w:pPr>
            <w:r>
              <w:object w:dxaOrig="2568" w:dyaOrig="1032">
                <v:shape id="_x0000_i1029" type="#_x0000_t75" style="width:117pt;height:46.5pt" o:ole="">
                  <v:imagedata r:id="rId17" o:title=""/>
                </v:shape>
                <o:OLEObject Type="Embed" ProgID="PBrush" ShapeID="_x0000_i1029" DrawAspect="Content" ObjectID="_1628607336" r:id="rId18"/>
              </w:object>
            </w:r>
          </w:p>
        </w:tc>
        <w:tc>
          <w:tcPr>
            <w:tcW w:w="361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760" w:dyaOrig="1068">
                <v:shape id="_x0000_i1030" type="#_x0000_t75" style="width:122.25pt;height:47.25pt" o:ole="">
                  <v:imagedata r:id="rId19" o:title=""/>
                </v:shape>
                <o:OLEObject Type="Embed" ProgID="PBrush" ShapeID="_x0000_i1030" DrawAspect="Content" ObjectID="_1628607337" r:id="rId20"/>
              </w:object>
            </w:r>
          </w:p>
        </w:tc>
      </w:tr>
    </w:tbl>
    <w:p w:rsidR="00C23999" w:rsidRDefault="00C23999" w:rsidP="00C23999">
      <w:pPr>
        <w:pStyle w:val="31"/>
      </w:pPr>
      <w:r w:rsidRPr="003903BF">
        <w:rPr>
          <w:rFonts w:hint="eastAsia"/>
        </w:rPr>
        <w:t xml:space="preserve">  b</w:t>
      </w:r>
      <w:r>
        <w:rPr>
          <w:rFonts w:hint="eastAsia"/>
        </w:rPr>
        <w:t>.</w:t>
      </w:r>
      <w:r w:rsidRPr="00B1402A">
        <w:rPr>
          <w:rFonts w:hint="eastAsia"/>
        </w:rPr>
        <w:t>原註冊商標為外文字母大寫，實際使用為小寫</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19"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註冊商標圖樣</w:t>
            </w:r>
            <w:r w:rsidRPr="00B1402A">
              <w:tab/>
            </w:r>
          </w:p>
        </w:tc>
        <w:tc>
          <w:tcPr>
            <w:tcW w:w="3619" w:type="dxa"/>
            <w:shd w:val="clear" w:color="auto" w:fill="auto"/>
          </w:tcPr>
          <w:p w:rsidR="00C23999" w:rsidRDefault="00C23999" w:rsidP="008F694E">
            <w:pPr>
              <w:spacing w:beforeLines="0" w:before="0" w:line="360" w:lineRule="exact"/>
              <w:ind w:firstLineChars="0" w:firstLine="0"/>
              <w:jc w:val="center"/>
            </w:pPr>
            <w:r w:rsidRPr="00B1402A">
              <w:rPr>
                <w:rFonts w:hint="eastAsia"/>
              </w:rPr>
              <w:t>實際使用圖樣</w:t>
            </w:r>
          </w:p>
          <w:p w:rsidR="00C23999" w:rsidRPr="002E6FA0" w:rsidRDefault="00C23999" w:rsidP="008F694E">
            <w:pPr>
              <w:spacing w:beforeLines="0" w:before="0" w:line="360" w:lineRule="exact"/>
              <w:ind w:firstLineChars="0" w:firstLine="0"/>
              <w:jc w:val="center"/>
              <w:rPr>
                <w:rFonts w:cs="細明體"/>
                <w:kern w:val="0"/>
                <w:sz w:val="24"/>
                <w:szCs w:val="24"/>
              </w:rPr>
            </w:pPr>
            <w:r w:rsidRPr="002E6FA0">
              <w:rPr>
                <w:rFonts w:hint="eastAsia"/>
                <w:sz w:val="24"/>
                <w:szCs w:val="24"/>
              </w:rPr>
              <w:t>（認為有使用註冊商標）</w:t>
            </w:r>
          </w:p>
        </w:tc>
      </w:tr>
      <w:tr w:rsidR="00C23999" w:rsidRPr="007D03A3" w:rsidTr="008F694E">
        <w:trPr>
          <w:trHeight w:val="1522"/>
        </w:trPr>
        <w:tc>
          <w:tcPr>
            <w:tcW w:w="3621"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892" w:dyaOrig="1380">
                <v:shape id="_x0000_i1031" type="#_x0000_t75" style="width:103.5pt;height:49.5pt" o:ole="">
                  <v:imagedata r:id="rId21" o:title=""/>
                </v:shape>
                <o:OLEObject Type="Embed" ProgID="PBrush" ShapeID="_x0000_i1031" DrawAspect="Content" ObjectID="_1628607338" r:id="rId22"/>
              </w:object>
            </w:r>
          </w:p>
        </w:tc>
        <w:tc>
          <w:tcPr>
            <w:tcW w:w="3617"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3528" w:dyaOrig="1092">
                <v:shape id="_x0000_i1032" type="#_x0000_t75" style="width:115.5pt;height:43.5pt" o:ole="">
                  <v:imagedata r:id="rId23" o:title=""/>
                </v:shape>
                <o:OLEObject Type="Embed" ProgID="PBrush" ShapeID="_x0000_i1032" DrawAspect="Content" ObjectID="_1628607339" r:id="rId24"/>
              </w:object>
            </w:r>
          </w:p>
        </w:tc>
      </w:tr>
    </w:tbl>
    <w:p w:rsidR="00C23999" w:rsidRPr="006C622D" w:rsidRDefault="00C23999" w:rsidP="00C23999">
      <w:pPr>
        <w:numPr>
          <w:ilvl w:val="0"/>
          <w:numId w:val="34"/>
        </w:numPr>
        <w:spacing w:before="120" w:afterLines="100" w:after="240"/>
        <w:ind w:left="561" w:firstLineChars="0" w:firstLine="0"/>
      </w:pPr>
      <w:r w:rsidRPr="00B1402A">
        <w:rPr>
          <w:rFonts w:hint="eastAsia"/>
        </w:rPr>
        <w:t>僅變更商標的附屬（非主要）部分</w:t>
      </w:r>
    </w:p>
    <w:tbl>
      <w:tblPr>
        <w:tblW w:w="0" w:type="auto"/>
        <w:tblInd w:w="1101" w:type="dxa"/>
        <w:tblLook w:val="04A0" w:firstRow="1" w:lastRow="0" w:firstColumn="1" w:lastColumn="0" w:noHBand="0" w:noVBand="1"/>
      </w:tblPr>
      <w:tblGrid>
        <w:gridCol w:w="3481"/>
        <w:gridCol w:w="3479"/>
      </w:tblGrid>
      <w:tr w:rsidR="00C23999" w:rsidRPr="002E6FA0" w:rsidTr="008F694E">
        <w:trPr>
          <w:trHeight w:val="342"/>
        </w:trPr>
        <w:tc>
          <w:tcPr>
            <w:tcW w:w="3481"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註冊商標圖樣</w:t>
            </w:r>
            <w:r w:rsidRPr="00B1402A">
              <w:tab/>
            </w:r>
          </w:p>
        </w:tc>
        <w:tc>
          <w:tcPr>
            <w:tcW w:w="3479" w:type="dxa"/>
            <w:shd w:val="clear" w:color="auto" w:fill="auto"/>
          </w:tcPr>
          <w:p w:rsidR="00C23999" w:rsidRPr="002E6FA0" w:rsidRDefault="00C23999" w:rsidP="008F694E">
            <w:pPr>
              <w:spacing w:beforeLines="0" w:before="0" w:line="360" w:lineRule="exact"/>
              <w:ind w:firstLineChars="0" w:firstLine="0"/>
              <w:jc w:val="center"/>
            </w:pPr>
            <w:r w:rsidRPr="002E6FA0">
              <w:rPr>
                <w:rFonts w:hint="eastAsia"/>
              </w:rPr>
              <w:t>實際使用圖樣</w:t>
            </w:r>
          </w:p>
          <w:p w:rsidR="00C23999" w:rsidRPr="002E6FA0" w:rsidRDefault="00C23999" w:rsidP="008F694E">
            <w:pPr>
              <w:spacing w:beforeLines="0" w:before="0" w:line="360" w:lineRule="exact"/>
              <w:ind w:firstLineChars="0" w:firstLine="0"/>
              <w:jc w:val="center"/>
              <w:rPr>
                <w:rFonts w:cs="細明體"/>
                <w:kern w:val="0"/>
                <w:sz w:val="24"/>
                <w:szCs w:val="24"/>
              </w:rPr>
            </w:pPr>
            <w:r w:rsidRPr="002E6FA0">
              <w:rPr>
                <w:rFonts w:hint="eastAsia"/>
                <w:sz w:val="24"/>
                <w:szCs w:val="24"/>
              </w:rPr>
              <w:t>（認為有使用註冊商標）</w:t>
            </w:r>
          </w:p>
        </w:tc>
      </w:tr>
      <w:tr w:rsidR="00C23999" w:rsidRPr="007D03A3" w:rsidTr="008F694E">
        <w:trPr>
          <w:trHeight w:val="1178"/>
        </w:trPr>
        <w:tc>
          <w:tcPr>
            <w:tcW w:w="3481"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208" w:dyaOrig="2040">
                <v:shape id="_x0000_i1033" type="#_x0000_t75" style="width:64.5pt;height:60pt" o:ole="">
                  <v:imagedata r:id="rId25" o:title=""/>
                </v:shape>
                <o:OLEObject Type="Embed" ProgID="PBrush" ShapeID="_x0000_i1033" DrawAspect="Content" ObjectID="_1628607340" r:id="rId26"/>
              </w:object>
            </w:r>
          </w:p>
        </w:tc>
        <w:tc>
          <w:tcPr>
            <w:tcW w:w="347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676" w:dyaOrig="1356">
                <v:shape id="_x0000_i1034" type="#_x0000_t75" style="width:103.5pt;height:52.5pt" o:ole="">
                  <v:imagedata r:id="rId27" o:title=""/>
                </v:shape>
                <o:OLEObject Type="Embed" ProgID="PBrush" ShapeID="_x0000_i1034" DrawAspect="Content" ObjectID="_1628607341" r:id="rId28"/>
              </w:object>
            </w:r>
          </w:p>
        </w:tc>
      </w:tr>
    </w:tbl>
    <w:p w:rsidR="00C23999" w:rsidRPr="00B1402A" w:rsidRDefault="00C23999" w:rsidP="00C23999">
      <w:pPr>
        <w:spacing w:before="120" w:afterLines="50" w:after="120"/>
        <w:ind w:left="561" w:firstLineChars="0" w:firstLine="0"/>
      </w:pPr>
      <w:r>
        <w:rPr>
          <w:rFonts w:hint="eastAsia"/>
        </w:rPr>
        <w:t>(4)</w:t>
      </w:r>
      <w:r w:rsidRPr="00B1402A">
        <w:rPr>
          <w:rFonts w:hint="eastAsia"/>
        </w:rPr>
        <w:t>變更註冊商標的顏色</w:t>
      </w:r>
    </w:p>
    <w:p w:rsidR="00C23999" w:rsidRDefault="00C23999" w:rsidP="00C23999">
      <w:pPr>
        <w:spacing w:before="120"/>
        <w:ind w:leftChars="118" w:left="330" w:firstLine="560"/>
      </w:pPr>
      <w:r w:rsidRPr="00B1402A">
        <w:rPr>
          <w:rFonts w:hint="eastAsia"/>
        </w:rPr>
        <w:t>使用註冊商標應依原註冊商標的顏色使用。變更原註冊商標的顏色使用，是否具同一性，應依實際使用情形個案判斷。原則上，註冊商標為墨色，實際使用其他顏色，依一般社會通念及消費者的認知，如果只是形式上略有不同，實質上沒有變更註冊商標主要識別的特徵，可認為有使用註冊商標。但是，註冊商標為墨色除外的顏色（實務上稱為彩色圖樣），且顏色是該商標主要識別的特徵，則實際使用墨色或其他顏色，依一般社會通念及消費者的認知，如果已實質改變其商標主要識別的特徵，就不具同一性，</w:t>
      </w:r>
      <w:r w:rsidRPr="00B1402A">
        <w:rPr>
          <w:rFonts w:cs="細明體"/>
          <w:kern w:val="0"/>
        </w:rPr>
        <w:t>不</w:t>
      </w:r>
      <w:r w:rsidRPr="00B1402A">
        <w:rPr>
          <w:rFonts w:hint="eastAsia"/>
        </w:rPr>
        <w:t>認為有使用註冊商標。</w:t>
      </w:r>
    </w:p>
    <w:p w:rsidR="00C23999" w:rsidRDefault="00C23999" w:rsidP="00C23999">
      <w:pPr>
        <w:spacing w:before="120"/>
        <w:ind w:leftChars="118" w:left="330" w:firstLine="560"/>
      </w:pP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21" w:type="dxa"/>
            <w:shd w:val="clear" w:color="auto" w:fill="auto"/>
          </w:tcPr>
          <w:p w:rsidR="00C23999" w:rsidRPr="007D03A3" w:rsidRDefault="00C23999" w:rsidP="008F694E">
            <w:pPr>
              <w:numPr>
                <w:ilvl w:val="0"/>
                <w:numId w:val="31"/>
              </w:numPr>
              <w:spacing w:beforeLines="0" w:before="0"/>
              <w:ind w:firstLineChars="0"/>
              <w:jc w:val="left"/>
              <w:rPr>
                <w:rFonts w:cs="細明體"/>
                <w:kern w:val="0"/>
              </w:rPr>
            </w:pPr>
            <w:r>
              <w:rPr>
                <w:rFonts w:hint="eastAsia"/>
              </w:rPr>
              <w:t xml:space="preserve"> </w:t>
            </w:r>
            <w:r w:rsidRPr="00B1402A">
              <w:rPr>
                <w:rFonts w:hint="eastAsia"/>
              </w:rPr>
              <w:t>註冊商標圖樣</w:t>
            </w:r>
            <w:r w:rsidRPr="00B1402A">
              <w:tab/>
            </w:r>
            <w:r w:rsidRPr="00B1402A">
              <w:rPr>
                <w:rFonts w:hint="eastAsia"/>
              </w:rPr>
              <w:t>（黑白）</w:t>
            </w:r>
            <w:r w:rsidRPr="00B1402A">
              <w:tab/>
            </w:r>
          </w:p>
        </w:tc>
        <w:tc>
          <w:tcPr>
            <w:tcW w:w="3619"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實際使用圖樣</w:t>
            </w:r>
            <w:r>
              <w:rPr>
                <w:rFonts w:hint="eastAsia"/>
              </w:rPr>
              <w:t xml:space="preserve"> (彩色)</w:t>
            </w:r>
            <w:r>
              <w:br/>
            </w:r>
            <w:r w:rsidRPr="0031018B">
              <w:rPr>
                <w:rFonts w:hint="eastAsia"/>
                <w:sz w:val="24"/>
                <w:szCs w:val="24"/>
              </w:rPr>
              <w:t>（認為有使用註冊商標）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688" w:dyaOrig="2232">
                <v:shape id="_x0000_i1035" type="#_x0000_t75" style="width:90.75pt;height:74.25pt" o:ole="">
                  <v:imagedata r:id="rId29" o:title=""/>
                </v:shape>
                <o:OLEObject Type="Embed" ProgID="PBrush" ShapeID="_x0000_i1035" DrawAspect="Content" ObjectID="_1628607342" r:id="rId30"/>
              </w:object>
            </w:r>
          </w:p>
        </w:tc>
        <w:tc>
          <w:tcPr>
            <w:tcW w:w="361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340" w:dyaOrig="2388">
                <v:shape id="_x0000_i1036" type="#_x0000_t75" style="width:1in;height:1in" o:ole="">
                  <v:imagedata r:id="rId31" o:title=""/>
                </v:shape>
                <o:OLEObject Type="Embed" ProgID="PBrush" ShapeID="_x0000_i1036" DrawAspect="Content" ObjectID="_1628607343" r:id="rId32"/>
              </w:object>
            </w:r>
          </w:p>
        </w:tc>
      </w:tr>
    </w:tbl>
    <w:p w:rsidR="00C23999" w:rsidRDefault="00C23999" w:rsidP="00C23999">
      <w:pPr>
        <w:spacing w:before="120"/>
        <w:ind w:firstLine="560"/>
      </w:pPr>
    </w:p>
    <w:tbl>
      <w:tblPr>
        <w:tblW w:w="0" w:type="auto"/>
        <w:tblInd w:w="1101" w:type="dxa"/>
        <w:tblLook w:val="04A0" w:firstRow="1" w:lastRow="0" w:firstColumn="1" w:lastColumn="0" w:noHBand="0" w:noVBand="1"/>
      </w:tblPr>
      <w:tblGrid>
        <w:gridCol w:w="3260"/>
        <w:gridCol w:w="3980"/>
      </w:tblGrid>
      <w:tr w:rsidR="00C23999" w:rsidRPr="007D03A3" w:rsidTr="008F694E">
        <w:trPr>
          <w:trHeight w:val="699"/>
        </w:trPr>
        <w:tc>
          <w:tcPr>
            <w:tcW w:w="3260" w:type="dxa"/>
            <w:shd w:val="clear" w:color="auto" w:fill="auto"/>
          </w:tcPr>
          <w:p w:rsidR="00C23999" w:rsidRPr="009D6A31" w:rsidRDefault="00C23999" w:rsidP="008F694E">
            <w:pPr>
              <w:spacing w:beforeLines="0" w:before="0" w:line="360" w:lineRule="auto"/>
              <w:ind w:firstLineChars="0" w:firstLine="0"/>
              <w:jc w:val="center"/>
            </w:pPr>
            <w:r w:rsidRPr="009D6A31">
              <w:rPr>
                <w:rFonts w:hint="eastAsia"/>
              </w:rPr>
              <w:lastRenderedPageBreak/>
              <w:t>b</w:t>
            </w:r>
            <w:r w:rsidRPr="009D6A31">
              <w:rPr>
                <w:rFonts w:ascii="微軟正黑體" w:eastAsia="微軟正黑體" w:hAnsi="微軟正黑體" w:hint="eastAsia"/>
              </w:rPr>
              <w:t xml:space="preserve">. </w:t>
            </w:r>
            <w:r w:rsidRPr="009D6A31">
              <w:rPr>
                <w:rFonts w:hint="eastAsia"/>
              </w:rPr>
              <w:t>註冊商標圖樣 (藍色)</w:t>
            </w:r>
          </w:p>
        </w:tc>
        <w:tc>
          <w:tcPr>
            <w:tcW w:w="3980" w:type="dxa"/>
            <w:shd w:val="clear" w:color="auto" w:fill="auto"/>
          </w:tcPr>
          <w:p w:rsidR="00C23999" w:rsidRPr="009D6A31" w:rsidRDefault="00C23999" w:rsidP="008F694E">
            <w:pPr>
              <w:spacing w:beforeLines="0" w:before="0" w:line="360" w:lineRule="exact"/>
              <w:ind w:firstLineChars="0" w:firstLine="0"/>
              <w:jc w:val="center"/>
            </w:pPr>
            <w:r w:rsidRPr="009D6A31">
              <w:rPr>
                <w:rFonts w:hint="eastAsia"/>
              </w:rPr>
              <w:t xml:space="preserve"> 實際使用圖樣</w:t>
            </w:r>
            <w:r w:rsidRPr="009D6A31" w:rsidDel="0082740B">
              <w:rPr>
                <w:rStyle w:val="a9"/>
              </w:rPr>
              <w:t xml:space="preserve"> </w:t>
            </w:r>
            <w:r w:rsidRPr="009D6A31">
              <w:rPr>
                <w:rFonts w:hint="eastAsia"/>
              </w:rPr>
              <w:t>(墨色或彩色)</w:t>
            </w:r>
          </w:p>
          <w:p w:rsidR="00C23999" w:rsidRPr="009D6A31" w:rsidRDefault="00C23999" w:rsidP="008F694E">
            <w:pPr>
              <w:spacing w:beforeLines="0" w:before="0" w:line="360" w:lineRule="auto"/>
              <w:ind w:leftChars="-66" w:left="-185" w:firstLineChars="0" w:firstLine="0"/>
              <w:jc w:val="center"/>
              <w:rPr>
                <w:sz w:val="24"/>
                <w:szCs w:val="24"/>
              </w:rPr>
            </w:pPr>
            <w:r w:rsidRPr="009D6A31">
              <w:rPr>
                <w:rFonts w:hint="eastAsia"/>
                <w:sz w:val="24"/>
                <w:szCs w:val="24"/>
              </w:rPr>
              <w:t>（認為有使用註冊商標</w:t>
            </w:r>
            <w:r w:rsidRPr="009D6A31">
              <w:rPr>
                <w:rStyle w:val="a9"/>
                <w:sz w:val="24"/>
                <w:szCs w:val="24"/>
              </w:rPr>
              <w:footnoteReference w:id="8"/>
            </w:r>
            <w:r w:rsidRPr="009D6A31">
              <w:rPr>
                <w:rFonts w:hint="eastAsia"/>
                <w:sz w:val="24"/>
                <w:szCs w:val="24"/>
              </w:rPr>
              <w:t>）</w:t>
            </w:r>
          </w:p>
        </w:tc>
      </w:tr>
      <w:tr w:rsidR="00C23999" w:rsidRPr="007D03A3" w:rsidTr="008F694E">
        <w:trPr>
          <w:trHeight w:val="1688"/>
        </w:trPr>
        <w:tc>
          <w:tcPr>
            <w:tcW w:w="3260" w:type="dxa"/>
            <w:shd w:val="clear" w:color="auto" w:fill="auto"/>
            <w:vAlign w:val="center"/>
          </w:tcPr>
          <w:p w:rsidR="00C23999" w:rsidRPr="0027598D" w:rsidRDefault="00C23999" w:rsidP="008F694E">
            <w:pPr>
              <w:spacing w:beforeLines="0" w:before="0" w:line="360" w:lineRule="auto"/>
              <w:ind w:firstLineChars="0" w:firstLine="0"/>
              <w:jc w:val="center"/>
            </w:pPr>
            <w:r>
              <w:object w:dxaOrig="3588" w:dyaOrig="1632">
                <v:shape id="_x0000_i1037" type="#_x0000_t75" style="width:146.25pt;height:66pt" o:ole="">
                  <v:imagedata r:id="rId33" o:title=""/>
                </v:shape>
                <o:OLEObject Type="Embed" ProgID="PBrush" ShapeID="_x0000_i1037" DrawAspect="Content" ObjectID="_1628607344" r:id="rId34"/>
              </w:object>
            </w:r>
          </w:p>
        </w:tc>
        <w:tc>
          <w:tcPr>
            <w:tcW w:w="3980" w:type="dxa"/>
            <w:shd w:val="clear" w:color="auto" w:fill="auto"/>
            <w:vAlign w:val="center"/>
          </w:tcPr>
          <w:p w:rsidR="00C23999" w:rsidRDefault="00C23999" w:rsidP="008F694E">
            <w:pPr>
              <w:spacing w:beforeLines="0" w:before="0" w:line="360" w:lineRule="auto"/>
              <w:ind w:firstLineChars="0" w:firstLine="0"/>
              <w:jc w:val="center"/>
            </w:pPr>
            <w:r>
              <w:object w:dxaOrig="1332" w:dyaOrig="540">
                <v:shape id="_x0000_i1038" type="#_x0000_t75" style="width:121.5pt;height:49.5pt" o:ole="">
                  <v:imagedata r:id="rId35" o:title=""/>
                </v:shape>
                <o:OLEObject Type="Embed" ProgID="PBrush" ShapeID="_x0000_i1038" DrawAspect="Content" ObjectID="_1628607345" r:id="rId36"/>
              </w:object>
            </w:r>
          </w:p>
          <w:p w:rsidR="00C23999" w:rsidRPr="0027598D" w:rsidRDefault="00C23999" w:rsidP="008F694E">
            <w:pPr>
              <w:spacing w:beforeLines="0" w:before="0" w:line="360" w:lineRule="auto"/>
              <w:ind w:firstLineChars="0" w:firstLine="0"/>
              <w:jc w:val="center"/>
            </w:pPr>
            <w:r>
              <w:object w:dxaOrig="1368" w:dyaOrig="600">
                <v:shape id="_x0000_i1039" type="#_x0000_t75" style="width:122.25pt;height:54.75pt" o:ole="">
                  <v:imagedata r:id="rId37" o:title=""/>
                </v:shape>
                <o:OLEObject Type="Embed" ProgID="PBrush" ShapeID="_x0000_i1039" DrawAspect="Content" ObjectID="_1628607346" r:id="rId38"/>
              </w:object>
            </w:r>
          </w:p>
        </w:tc>
      </w:tr>
    </w:tbl>
    <w:p w:rsidR="00C23999" w:rsidRDefault="00C23999" w:rsidP="00C23999">
      <w:pPr>
        <w:spacing w:before="120"/>
        <w:ind w:firstLine="560"/>
      </w:pP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21" w:type="dxa"/>
            <w:shd w:val="clear" w:color="auto" w:fill="auto"/>
          </w:tcPr>
          <w:p w:rsidR="00C23999" w:rsidRPr="009D6A31" w:rsidRDefault="00C23999" w:rsidP="008F694E">
            <w:pPr>
              <w:spacing w:beforeLines="0" w:before="0"/>
              <w:ind w:firstLineChars="0" w:firstLine="0"/>
              <w:jc w:val="left"/>
              <w:rPr>
                <w:rFonts w:cs="細明體"/>
                <w:kern w:val="0"/>
              </w:rPr>
            </w:pPr>
            <w:r w:rsidRPr="009D6A31">
              <w:rPr>
                <w:rFonts w:hint="eastAsia"/>
              </w:rPr>
              <w:t>c. 註冊商標圖樣</w:t>
            </w:r>
            <w:r w:rsidRPr="009D6A31">
              <w:tab/>
            </w:r>
            <w:r w:rsidRPr="009D6A31">
              <w:rPr>
                <w:rFonts w:hint="eastAsia"/>
              </w:rPr>
              <w:t>（彩色）</w:t>
            </w:r>
            <w:r w:rsidRPr="009D6A31">
              <w:tab/>
            </w:r>
          </w:p>
        </w:tc>
        <w:tc>
          <w:tcPr>
            <w:tcW w:w="3619"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實際使用圖樣</w:t>
            </w:r>
            <w:r>
              <w:rPr>
                <w:rFonts w:hint="eastAsia"/>
              </w:rPr>
              <w:t>(黑白)</w:t>
            </w:r>
            <w:r>
              <w:br/>
            </w:r>
            <w:r w:rsidRPr="0031018B">
              <w:rPr>
                <w:rFonts w:hint="eastAsia"/>
                <w:sz w:val="24"/>
                <w:szCs w:val="24"/>
              </w:rPr>
              <w:t>（不認為有使用註冊商標）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712" w:dyaOrig="1752">
                <v:shape id="_x0000_i1040" type="#_x0000_t75" style="width:112.5pt;height:72.75pt" o:ole="">
                  <v:imagedata r:id="rId39" o:title=""/>
                </v:shape>
                <o:OLEObject Type="Embed" ProgID="PBrush" ShapeID="_x0000_i1040" DrawAspect="Content" ObjectID="_1628607347" r:id="rId40"/>
              </w:object>
            </w:r>
          </w:p>
        </w:tc>
        <w:tc>
          <w:tcPr>
            <w:tcW w:w="361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664" w:dyaOrig="1716">
                <v:shape id="_x0000_i1041" type="#_x0000_t75" style="width:102.75pt;height:65.25pt" o:ole="">
                  <v:imagedata r:id="rId41" o:title=""/>
                </v:shape>
                <o:OLEObject Type="Embed" ProgID="PBrush" ShapeID="_x0000_i1041" DrawAspect="Content" ObjectID="_1628607348" r:id="rId42"/>
              </w:object>
            </w:r>
          </w:p>
        </w:tc>
      </w:tr>
    </w:tbl>
    <w:p w:rsidR="00C23999" w:rsidRDefault="00C23999" w:rsidP="00C23999">
      <w:pPr>
        <w:spacing w:before="120"/>
        <w:ind w:firstLine="560"/>
      </w:pPr>
      <w:r>
        <w:rPr>
          <w:rFonts w:hint="eastAsia"/>
        </w:rPr>
        <w:t>(5)</w:t>
      </w:r>
      <w:r w:rsidRPr="00B1402A">
        <w:rPr>
          <w:rFonts w:hint="eastAsia"/>
        </w:rPr>
        <w:t>變更顏色商標的顏色</w:t>
      </w:r>
    </w:p>
    <w:p w:rsidR="00C23999" w:rsidRPr="00B1402A" w:rsidRDefault="00C23999" w:rsidP="00C23999">
      <w:pPr>
        <w:spacing w:before="120" w:afterLines="50" w:after="120"/>
        <w:ind w:firstLine="560"/>
      </w:pPr>
      <w:r w:rsidRPr="00B1402A">
        <w:rPr>
          <w:rFonts w:hint="eastAsia"/>
        </w:rPr>
        <w:t>顏色商標是以顏色為主要訴求，由單一顏色或顏色組合所構成，依其商標之描述在特定位置施以顏色。顏色是其商標主要識別的特徵，如果實際使用墨色或其他顏色，依一般社會通念及消費者的認知，已實質改變其商標主要識別的特徵，就不具同一性，</w:t>
      </w:r>
      <w:r w:rsidRPr="00B1402A">
        <w:rPr>
          <w:rFonts w:cs="細明體"/>
          <w:kern w:val="0"/>
        </w:rPr>
        <w:t>不</w:t>
      </w:r>
      <w:r w:rsidRPr="00B1402A">
        <w:rPr>
          <w:rFonts w:hint="eastAsia"/>
        </w:rPr>
        <w:t>認為有使用註冊商標。</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21" w:type="dxa"/>
            <w:shd w:val="clear" w:color="auto" w:fill="auto"/>
          </w:tcPr>
          <w:p w:rsidR="00C23999" w:rsidRPr="007D03A3" w:rsidRDefault="00C23999" w:rsidP="008F694E">
            <w:pPr>
              <w:spacing w:beforeLines="0" w:before="0"/>
              <w:ind w:left="33" w:firstLineChars="0" w:firstLine="0"/>
              <w:jc w:val="left"/>
              <w:rPr>
                <w:rFonts w:cs="細明體"/>
                <w:kern w:val="0"/>
              </w:rPr>
            </w:pPr>
            <w:r w:rsidRPr="00B1402A">
              <w:rPr>
                <w:rFonts w:hint="eastAsia"/>
              </w:rPr>
              <w:t>註冊商標圖樣</w:t>
            </w:r>
            <w:r w:rsidRPr="00B1402A">
              <w:tab/>
            </w:r>
            <w:r w:rsidRPr="00B1402A">
              <w:rPr>
                <w:rFonts w:hint="eastAsia"/>
              </w:rPr>
              <w:t>（</w:t>
            </w:r>
            <w:r>
              <w:rPr>
                <w:rFonts w:hint="eastAsia"/>
              </w:rPr>
              <w:t>顏色商標</w:t>
            </w:r>
            <w:r w:rsidRPr="00B1402A">
              <w:rPr>
                <w:rFonts w:hint="eastAsia"/>
              </w:rPr>
              <w:t>）</w:t>
            </w:r>
          </w:p>
        </w:tc>
        <w:tc>
          <w:tcPr>
            <w:tcW w:w="3619"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實際使用圖樣</w:t>
            </w:r>
            <w:r>
              <w:rPr>
                <w:rFonts w:hint="eastAsia"/>
              </w:rPr>
              <w:t xml:space="preserve"> (黑白)</w:t>
            </w:r>
            <w:r>
              <w:br/>
            </w:r>
            <w:r w:rsidRPr="0031018B">
              <w:rPr>
                <w:rFonts w:hint="eastAsia"/>
                <w:sz w:val="24"/>
                <w:szCs w:val="24"/>
              </w:rPr>
              <w:t>（不認為有使用註冊商標）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3288" w:dyaOrig="2004">
                <v:shape id="_x0000_i1042" type="#_x0000_t75" style="width:121.5pt;height:74.25pt" o:ole="">
                  <v:imagedata r:id="rId43" o:title=""/>
                </v:shape>
                <o:OLEObject Type="Embed" ProgID="PBrush" ShapeID="_x0000_i1042" DrawAspect="Content" ObjectID="_1628607349" r:id="rId44"/>
              </w:object>
            </w:r>
          </w:p>
        </w:tc>
        <w:tc>
          <w:tcPr>
            <w:tcW w:w="361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3288" w:dyaOrig="1896">
                <v:shape id="_x0000_i1043" type="#_x0000_t75" style="width:123.75pt;height:71.25pt" o:ole="">
                  <v:imagedata r:id="rId45" o:title=""/>
                </v:shape>
                <o:OLEObject Type="Embed" ProgID="PBrush" ShapeID="_x0000_i1043" DrawAspect="Content" ObjectID="_1628607350" r:id="rId46"/>
              </w:object>
            </w:r>
          </w:p>
        </w:tc>
      </w:tr>
    </w:tbl>
    <w:p w:rsidR="00C23999" w:rsidRPr="009D6A31" w:rsidRDefault="00C23999" w:rsidP="00C23999">
      <w:pPr>
        <w:spacing w:before="120" w:afterLines="100" w:after="240"/>
        <w:ind w:firstLine="560"/>
      </w:pPr>
      <w:r w:rsidRPr="009D6A31">
        <w:rPr>
          <w:rFonts w:hint="eastAsia"/>
        </w:rPr>
        <w:lastRenderedPageBreak/>
        <w:t>(6)變更註冊商標的顏色與排列位置</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806"/>
        </w:trPr>
        <w:tc>
          <w:tcPr>
            <w:tcW w:w="3621" w:type="dxa"/>
            <w:shd w:val="clear" w:color="auto" w:fill="auto"/>
          </w:tcPr>
          <w:p w:rsidR="00C23999" w:rsidRPr="00DA5259" w:rsidRDefault="00C23999" w:rsidP="008F694E">
            <w:pPr>
              <w:spacing w:beforeLines="0" w:before="0" w:line="360" w:lineRule="exact"/>
              <w:ind w:firstLineChars="0" w:firstLine="0"/>
              <w:jc w:val="center"/>
            </w:pPr>
            <w:r w:rsidRPr="00DA5259">
              <w:rPr>
                <w:rFonts w:hint="eastAsia"/>
              </w:rPr>
              <w:t xml:space="preserve">註冊商標圖樣 </w:t>
            </w:r>
            <w:r w:rsidRPr="00DA5259">
              <w:tab/>
            </w:r>
            <w:r w:rsidRPr="00DA5259">
              <w:rPr>
                <w:rFonts w:hint="eastAsia"/>
              </w:rPr>
              <w:t>(彩色)</w:t>
            </w:r>
          </w:p>
        </w:tc>
        <w:tc>
          <w:tcPr>
            <w:tcW w:w="3619" w:type="dxa"/>
            <w:shd w:val="clear" w:color="auto" w:fill="auto"/>
            <w:vAlign w:val="center"/>
          </w:tcPr>
          <w:p w:rsidR="00C23999" w:rsidRPr="00DA5259" w:rsidRDefault="00C23999" w:rsidP="008F694E">
            <w:pPr>
              <w:spacing w:beforeLines="0" w:before="0" w:line="360" w:lineRule="exact"/>
              <w:ind w:firstLineChars="0" w:firstLine="0"/>
              <w:jc w:val="center"/>
              <w:rPr>
                <w:vertAlign w:val="superscript"/>
              </w:rPr>
            </w:pPr>
            <w:r w:rsidRPr="00DA5259">
              <w:rPr>
                <w:rFonts w:hint="eastAsia"/>
              </w:rPr>
              <w:t>實際使用圖樣 (白色)</w:t>
            </w:r>
          </w:p>
          <w:p w:rsidR="00C23999" w:rsidRPr="00DA5259" w:rsidRDefault="00C23999" w:rsidP="008F694E">
            <w:pPr>
              <w:spacing w:beforeLines="0" w:before="0" w:line="360" w:lineRule="exact"/>
              <w:ind w:firstLineChars="0" w:firstLine="0"/>
              <w:jc w:val="center"/>
              <w:rPr>
                <w:sz w:val="24"/>
                <w:szCs w:val="24"/>
              </w:rPr>
            </w:pPr>
            <w:r w:rsidRPr="00DA5259">
              <w:rPr>
                <w:rFonts w:hint="eastAsia"/>
                <w:sz w:val="24"/>
                <w:szCs w:val="24"/>
              </w:rPr>
              <w:t>（不認為有使用註冊商標</w:t>
            </w:r>
            <w:r w:rsidRPr="00DA5259">
              <w:rPr>
                <w:sz w:val="24"/>
                <w:szCs w:val="24"/>
                <w:vertAlign w:val="superscript"/>
              </w:rPr>
              <w:footnoteReference w:id="9"/>
            </w:r>
            <w:r w:rsidRPr="00DA5259">
              <w:rPr>
                <w:rFonts w:hint="eastAsia"/>
                <w:sz w:val="24"/>
                <w:szCs w:val="24"/>
              </w:rPr>
              <w:t>）</w:t>
            </w:r>
          </w:p>
        </w:tc>
      </w:tr>
      <w:tr w:rsidR="00C23999" w:rsidRPr="007D03A3" w:rsidTr="008F694E">
        <w:trPr>
          <w:trHeight w:val="1688"/>
        </w:trPr>
        <w:tc>
          <w:tcPr>
            <w:tcW w:w="3621" w:type="dxa"/>
            <w:shd w:val="clear" w:color="auto" w:fill="auto"/>
            <w:vAlign w:val="center"/>
          </w:tcPr>
          <w:p w:rsidR="00C23999" w:rsidRPr="008873C1" w:rsidRDefault="00C23999" w:rsidP="008F694E">
            <w:pPr>
              <w:spacing w:before="120" w:line="360" w:lineRule="auto"/>
              <w:ind w:firstLineChars="0" w:firstLine="0"/>
              <w:jc w:val="center"/>
            </w:pPr>
            <w:r>
              <w:rPr>
                <w:rFonts w:hint="eastAsia"/>
                <w:noProof/>
              </w:rPr>
              <w:drawing>
                <wp:inline distT="0" distB="0" distL="0" distR="0" wp14:anchorId="23F83AEC" wp14:editId="04F938A5">
                  <wp:extent cx="996315" cy="588010"/>
                  <wp:effectExtent l="0" t="0" r="0" b="2540"/>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96315" cy="588010"/>
                          </a:xfrm>
                          <a:prstGeom prst="rect">
                            <a:avLst/>
                          </a:prstGeom>
                          <a:noFill/>
                          <a:ln>
                            <a:noFill/>
                          </a:ln>
                        </pic:spPr>
                      </pic:pic>
                    </a:graphicData>
                  </a:graphic>
                </wp:inline>
              </w:drawing>
            </w:r>
          </w:p>
        </w:tc>
        <w:tc>
          <w:tcPr>
            <w:tcW w:w="3619" w:type="dxa"/>
            <w:shd w:val="clear" w:color="auto" w:fill="auto"/>
            <w:vAlign w:val="center"/>
          </w:tcPr>
          <w:p w:rsidR="00C23999" w:rsidRPr="008873C1" w:rsidRDefault="00C23999" w:rsidP="008F694E">
            <w:pPr>
              <w:spacing w:before="120" w:line="360" w:lineRule="auto"/>
              <w:ind w:firstLineChars="0" w:firstLine="0"/>
              <w:jc w:val="center"/>
            </w:pPr>
            <w:r>
              <w:object w:dxaOrig="1116" w:dyaOrig="636">
                <v:shape id="_x0000_i1044" type="#_x0000_t75" style="width:101.25pt;height:57.75pt" o:ole="">
                  <v:imagedata r:id="rId48" o:title=""/>
                </v:shape>
                <o:OLEObject Type="Embed" ProgID="PBrush" ShapeID="_x0000_i1044" DrawAspect="Content" ObjectID="_1628607351" r:id="rId49"/>
              </w:object>
            </w:r>
          </w:p>
        </w:tc>
      </w:tr>
    </w:tbl>
    <w:p w:rsidR="00C23999" w:rsidRPr="00DA5259" w:rsidRDefault="00C23999" w:rsidP="00C23999">
      <w:pPr>
        <w:spacing w:before="120" w:afterLines="100" w:after="240"/>
        <w:ind w:firstLine="560"/>
      </w:pPr>
      <w:r w:rsidRPr="00DA5259">
        <w:rPr>
          <w:rFonts w:hint="eastAsia"/>
        </w:rPr>
        <w:t>(7)變更中文正異體字</w:t>
      </w:r>
    </w:p>
    <w:tbl>
      <w:tblPr>
        <w:tblW w:w="0" w:type="auto"/>
        <w:tblInd w:w="1101" w:type="dxa"/>
        <w:tblLook w:val="04A0" w:firstRow="1" w:lastRow="0" w:firstColumn="1" w:lastColumn="0" w:noHBand="0" w:noVBand="1"/>
      </w:tblPr>
      <w:tblGrid>
        <w:gridCol w:w="3621"/>
        <w:gridCol w:w="3619"/>
      </w:tblGrid>
      <w:tr w:rsidR="00C23999" w:rsidRPr="00DA5259" w:rsidTr="008F694E">
        <w:trPr>
          <w:trHeight w:val="490"/>
        </w:trPr>
        <w:tc>
          <w:tcPr>
            <w:tcW w:w="3621" w:type="dxa"/>
            <w:shd w:val="clear" w:color="auto" w:fill="auto"/>
          </w:tcPr>
          <w:p w:rsidR="00C23999" w:rsidRPr="00DA5259" w:rsidRDefault="00C23999" w:rsidP="008F694E">
            <w:pPr>
              <w:spacing w:beforeLines="0" w:before="0"/>
              <w:ind w:firstLineChars="0" w:firstLine="0"/>
              <w:jc w:val="center"/>
              <w:rPr>
                <w:rFonts w:cs="細明體"/>
                <w:kern w:val="0"/>
              </w:rPr>
            </w:pPr>
            <w:r w:rsidRPr="00DA5259">
              <w:rPr>
                <w:rFonts w:hint="eastAsia"/>
              </w:rPr>
              <w:t>註冊商標圖樣</w:t>
            </w:r>
            <w:r w:rsidRPr="00DA5259">
              <w:tab/>
            </w:r>
          </w:p>
        </w:tc>
        <w:tc>
          <w:tcPr>
            <w:tcW w:w="3619" w:type="dxa"/>
            <w:shd w:val="clear" w:color="auto" w:fill="auto"/>
          </w:tcPr>
          <w:p w:rsidR="00C23999" w:rsidRPr="00DA5259" w:rsidRDefault="00C23999" w:rsidP="008F694E">
            <w:pPr>
              <w:spacing w:beforeLines="0" w:before="0" w:line="360" w:lineRule="exact"/>
              <w:ind w:firstLineChars="0" w:firstLine="0"/>
              <w:jc w:val="center"/>
            </w:pPr>
            <w:r w:rsidRPr="00DA5259">
              <w:rPr>
                <w:rFonts w:hint="eastAsia"/>
              </w:rPr>
              <w:t>實際使用圖樣</w:t>
            </w:r>
          </w:p>
          <w:p w:rsidR="00C23999" w:rsidRPr="00DA5259" w:rsidRDefault="00C23999" w:rsidP="008F694E">
            <w:pPr>
              <w:spacing w:beforeLines="0" w:before="0" w:line="360" w:lineRule="exact"/>
              <w:ind w:firstLineChars="0" w:firstLine="0"/>
              <w:jc w:val="center"/>
              <w:rPr>
                <w:rFonts w:cs="細明體"/>
                <w:kern w:val="0"/>
                <w:sz w:val="24"/>
                <w:szCs w:val="24"/>
              </w:rPr>
            </w:pPr>
            <w:r w:rsidRPr="00DA5259">
              <w:rPr>
                <w:rFonts w:hint="eastAsia"/>
                <w:sz w:val="24"/>
                <w:szCs w:val="24"/>
              </w:rPr>
              <w:t>（認為有使用註冊商標</w:t>
            </w:r>
            <w:r w:rsidRPr="00DA5259">
              <w:rPr>
                <w:rStyle w:val="a9"/>
                <w:sz w:val="24"/>
                <w:szCs w:val="24"/>
              </w:rPr>
              <w:footnoteReference w:id="10"/>
            </w:r>
            <w:r w:rsidRPr="00DA5259">
              <w:rPr>
                <w:rFonts w:hint="eastAsia"/>
                <w:sz w:val="24"/>
                <w:szCs w:val="24"/>
              </w:rPr>
              <w:t>）</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Lines="100" w:before="240" w:line="360" w:lineRule="auto"/>
              <w:ind w:firstLineChars="0" w:firstLine="0"/>
              <w:jc w:val="center"/>
              <w:rPr>
                <w:rFonts w:cs="細明體"/>
                <w:kern w:val="0"/>
              </w:rPr>
            </w:pPr>
            <w:r>
              <w:rPr>
                <w:rFonts w:cs="細明體"/>
                <w:noProof/>
                <w:kern w:val="0"/>
              </w:rPr>
              <w:drawing>
                <wp:inline distT="0" distB="0" distL="0" distR="0" wp14:anchorId="67FEBB4D" wp14:editId="32645D01">
                  <wp:extent cx="908685" cy="908685"/>
                  <wp:effectExtent l="0" t="0" r="5715" b="5715"/>
                  <wp:docPr id="3"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908685" cy="908685"/>
                          </a:xfrm>
                          <a:prstGeom prst="rect">
                            <a:avLst/>
                          </a:prstGeom>
                          <a:noFill/>
                          <a:ln>
                            <a:noFill/>
                          </a:ln>
                        </pic:spPr>
                      </pic:pic>
                    </a:graphicData>
                  </a:graphic>
                </wp:inline>
              </w:drawing>
            </w:r>
          </w:p>
        </w:tc>
        <w:tc>
          <w:tcPr>
            <w:tcW w:w="361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rPr>
                <w:rFonts w:cs="細明體"/>
                <w:noProof/>
                <w:kern w:val="0"/>
              </w:rPr>
              <w:drawing>
                <wp:inline distT="0" distB="0" distL="0" distR="0" wp14:anchorId="4F50B5A5" wp14:editId="66556351">
                  <wp:extent cx="626110" cy="641985"/>
                  <wp:effectExtent l="0" t="0" r="2540" b="5715"/>
                  <wp:docPr id="4"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26110" cy="641985"/>
                          </a:xfrm>
                          <a:prstGeom prst="rect">
                            <a:avLst/>
                          </a:prstGeom>
                          <a:noFill/>
                          <a:ln>
                            <a:noFill/>
                          </a:ln>
                        </pic:spPr>
                      </pic:pic>
                    </a:graphicData>
                  </a:graphic>
                </wp:inline>
              </w:drawing>
            </w:r>
            <w:r>
              <w:rPr>
                <w:rFonts w:cs="細明體" w:hint="eastAsia"/>
                <w:kern w:val="0"/>
              </w:rPr>
              <w:t xml:space="preserve">   </w:t>
            </w:r>
            <w:r>
              <w:object w:dxaOrig="528" w:dyaOrig="516">
                <v:shape id="_x0000_i1045" type="#_x0000_t75" style="width:53.25pt;height:51.75pt" o:ole="">
                  <v:imagedata r:id="rId52" o:title=""/>
                </v:shape>
                <o:OLEObject Type="Embed" ProgID="PBrush" ShapeID="_x0000_i1045" DrawAspect="Content" ObjectID="_1628607352" r:id="rId53"/>
              </w:object>
            </w:r>
          </w:p>
        </w:tc>
      </w:tr>
    </w:tbl>
    <w:p w:rsidR="00C23999" w:rsidRPr="00DA5259" w:rsidRDefault="00C23999" w:rsidP="00C23999">
      <w:pPr>
        <w:spacing w:before="120"/>
        <w:ind w:firstLine="560"/>
        <w:rPr>
          <w:color w:val="000000" w:themeColor="text1"/>
        </w:rPr>
      </w:pPr>
      <w:r w:rsidRPr="00DA5259">
        <w:rPr>
          <w:rFonts w:cs="細明體" w:hint="eastAsia"/>
          <w:color w:val="000000" w:themeColor="text1"/>
          <w:kern w:val="0"/>
        </w:rPr>
        <w:t>依教育部國語辭典重編本，「台」與「臺」為同義異體字，係民眾生活中習知的通用字，又「臺大」或「台大」均具有高度識別性，</w:t>
      </w:r>
      <w:r w:rsidR="00760EDD" w:rsidRPr="00DA5259">
        <w:rPr>
          <w:rFonts w:cs="細明體" w:hint="eastAsia"/>
          <w:color w:val="000000" w:themeColor="text1"/>
          <w:kern w:val="0"/>
        </w:rPr>
        <w:t>均</w:t>
      </w:r>
      <w:r w:rsidRPr="00DA5259">
        <w:rPr>
          <w:rFonts w:cs="細明體" w:hint="eastAsia"/>
          <w:color w:val="000000" w:themeColor="text1"/>
          <w:kern w:val="0"/>
        </w:rPr>
        <w:t>指示商標權人</w:t>
      </w:r>
      <w:r w:rsidR="00760EDD" w:rsidRPr="00DA5259">
        <w:rPr>
          <w:rFonts w:ascii="新細明體" w:eastAsia="新細明體" w:hAnsi="新細明體" w:cs="細明體" w:hint="eastAsia"/>
          <w:color w:val="000000" w:themeColor="text1"/>
          <w:kern w:val="0"/>
        </w:rPr>
        <w:t>「</w:t>
      </w:r>
      <w:r w:rsidRPr="00DA5259">
        <w:rPr>
          <w:rFonts w:cs="細明體" w:hint="eastAsia"/>
          <w:color w:val="000000" w:themeColor="text1"/>
          <w:kern w:val="0"/>
        </w:rPr>
        <w:t>國立臺灣大學</w:t>
      </w:r>
      <w:r w:rsidR="00760EDD" w:rsidRPr="00DA5259">
        <w:rPr>
          <w:rFonts w:ascii="新細明體" w:eastAsia="新細明體" w:hAnsi="新細明體" w:cs="細明體" w:hint="eastAsia"/>
          <w:color w:val="000000" w:themeColor="text1"/>
          <w:kern w:val="0"/>
        </w:rPr>
        <w:t>」</w:t>
      </w:r>
      <w:r w:rsidRPr="00DA5259">
        <w:rPr>
          <w:rFonts w:cs="細明體" w:hint="eastAsia"/>
          <w:color w:val="000000" w:themeColor="text1"/>
          <w:kern w:val="0"/>
        </w:rPr>
        <w:t>，可認</w:t>
      </w:r>
      <w:r w:rsidR="0044302F" w:rsidRPr="00DA5259">
        <w:rPr>
          <w:rFonts w:cs="細明體" w:hint="eastAsia"/>
          <w:color w:val="000000" w:themeColor="text1"/>
          <w:kern w:val="0"/>
        </w:rPr>
        <w:t>為</w:t>
      </w:r>
      <w:r w:rsidRPr="00DA5259">
        <w:rPr>
          <w:rFonts w:cs="細明體" w:hint="eastAsia"/>
          <w:color w:val="000000" w:themeColor="text1"/>
          <w:kern w:val="0"/>
        </w:rPr>
        <w:t>未實質</w:t>
      </w:r>
      <w:r w:rsidRPr="00DA5259">
        <w:rPr>
          <w:rFonts w:hint="eastAsia"/>
          <w:color w:val="000000" w:themeColor="text1"/>
        </w:rPr>
        <w:t>變更</w:t>
      </w:r>
      <w:r w:rsidR="00760EDD" w:rsidRPr="00DA5259">
        <w:rPr>
          <w:rFonts w:hint="eastAsia"/>
          <w:color w:val="000000" w:themeColor="text1"/>
        </w:rPr>
        <w:t>註冊</w:t>
      </w:r>
      <w:r w:rsidRPr="00DA5259">
        <w:rPr>
          <w:rFonts w:cs="細明體" w:hint="eastAsia"/>
          <w:color w:val="000000" w:themeColor="text1"/>
          <w:kern w:val="0"/>
        </w:rPr>
        <w:t>商標主要識別部分，依一般社會通念並不失其同一性。</w:t>
      </w:r>
    </w:p>
    <w:p w:rsidR="00C23999" w:rsidRPr="00DA5259" w:rsidRDefault="00C23999" w:rsidP="00C23999">
      <w:pPr>
        <w:spacing w:before="120"/>
        <w:ind w:firstLine="560"/>
        <w:rPr>
          <w:color w:val="000000" w:themeColor="text1"/>
        </w:rPr>
      </w:pPr>
      <w:r w:rsidRPr="00DA5259">
        <w:rPr>
          <w:rFonts w:hint="eastAsia"/>
          <w:color w:val="000000" w:themeColor="text1"/>
        </w:rPr>
        <w:t>應特別注意的是，中文正體字或異體字與中文簡體字之間的變化</w:t>
      </w:r>
      <w:r w:rsidR="0044302F" w:rsidRPr="00DA5259">
        <w:rPr>
          <w:rFonts w:hint="eastAsia"/>
          <w:color w:val="000000" w:themeColor="text1"/>
        </w:rPr>
        <w:t>。</w:t>
      </w:r>
      <w:r w:rsidRPr="00DA5259">
        <w:rPr>
          <w:rFonts w:hint="eastAsia"/>
          <w:color w:val="000000" w:themeColor="text1"/>
        </w:rPr>
        <w:t>由於</w:t>
      </w:r>
      <w:r w:rsidR="0044302F" w:rsidRPr="00DA5259">
        <w:rPr>
          <w:rFonts w:hint="eastAsia"/>
          <w:color w:val="000000" w:themeColor="text1"/>
        </w:rPr>
        <w:t>有些</w:t>
      </w:r>
      <w:r w:rsidRPr="00DA5259">
        <w:rPr>
          <w:rFonts w:hint="eastAsia"/>
          <w:color w:val="000000" w:themeColor="text1"/>
        </w:rPr>
        <w:t>中文簡體字的筆畫或字形外觀，與</w:t>
      </w:r>
      <w:r w:rsidR="0044302F" w:rsidRPr="00DA5259">
        <w:rPr>
          <w:rFonts w:hint="eastAsia"/>
          <w:color w:val="000000" w:themeColor="text1"/>
        </w:rPr>
        <w:t>中文正體字</w:t>
      </w:r>
      <w:r w:rsidRPr="00DA5259">
        <w:rPr>
          <w:rFonts w:cs="細明體" w:hint="eastAsia"/>
          <w:color w:val="000000" w:themeColor="text1"/>
          <w:kern w:val="0"/>
        </w:rPr>
        <w:t>的文字</w:t>
      </w:r>
      <w:r w:rsidRPr="00DA5259">
        <w:rPr>
          <w:rFonts w:hint="eastAsia"/>
          <w:color w:val="000000" w:themeColor="text1"/>
        </w:rPr>
        <w:t>不盡相同</w:t>
      </w:r>
      <w:r w:rsidR="00174B38" w:rsidRPr="00DA5259">
        <w:rPr>
          <w:rFonts w:hint="eastAsia"/>
          <w:color w:val="000000" w:themeColor="text1"/>
        </w:rPr>
        <w:t>且差異性大</w:t>
      </w:r>
      <w:r w:rsidRPr="00DA5259">
        <w:rPr>
          <w:rFonts w:hint="eastAsia"/>
          <w:color w:val="000000" w:themeColor="text1"/>
        </w:rPr>
        <w:t>，例如，「潔」與「洁」、「葉」與「叶」、「業」與「业」等，消費者</w:t>
      </w:r>
      <w:r w:rsidR="0044302F" w:rsidRPr="00DA5259">
        <w:rPr>
          <w:rFonts w:hint="eastAsia"/>
          <w:color w:val="000000" w:themeColor="text1"/>
        </w:rPr>
        <w:t>並</w:t>
      </w:r>
      <w:r w:rsidRPr="00DA5259">
        <w:rPr>
          <w:rFonts w:hint="eastAsia"/>
          <w:color w:val="000000" w:themeColor="text1"/>
        </w:rPr>
        <w:t>無法直接認識或辨識其所相對應的文字</w:t>
      </w:r>
      <w:r w:rsidR="0044302F" w:rsidRPr="00DA5259">
        <w:rPr>
          <w:rFonts w:hint="eastAsia"/>
          <w:color w:val="000000" w:themeColor="text1"/>
        </w:rPr>
        <w:t>。</w:t>
      </w:r>
      <w:r w:rsidRPr="00DA5259">
        <w:rPr>
          <w:rFonts w:hint="eastAsia"/>
          <w:color w:val="000000" w:themeColor="text1"/>
        </w:rPr>
        <w:t>商標權人</w:t>
      </w:r>
      <w:r w:rsidR="0044302F" w:rsidRPr="00DA5259">
        <w:rPr>
          <w:rFonts w:hint="eastAsia"/>
          <w:color w:val="000000" w:themeColor="text1"/>
        </w:rPr>
        <w:t>如</w:t>
      </w:r>
      <w:r w:rsidRPr="00DA5259">
        <w:rPr>
          <w:rFonts w:hint="eastAsia"/>
          <w:color w:val="000000" w:themeColor="text1"/>
        </w:rPr>
        <w:t>將註冊商標之中文正體字或異體字，轉換為簡體字使用時，</w:t>
      </w:r>
      <w:r w:rsidRPr="00DA5259">
        <w:rPr>
          <w:color w:val="000000" w:themeColor="text1"/>
        </w:rPr>
        <w:t>是否具同一性</w:t>
      </w:r>
      <w:r w:rsidRPr="00DA5259">
        <w:rPr>
          <w:rFonts w:hint="eastAsia"/>
          <w:color w:val="000000" w:themeColor="text1"/>
        </w:rPr>
        <w:t>之判斷</w:t>
      </w:r>
      <w:r w:rsidRPr="00DA5259">
        <w:rPr>
          <w:color w:val="000000" w:themeColor="text1"/>
        </w:rPr>
        <w:t>，</w:t>
      </w:r>
      <w:r w:rsidR="0044302F" w:rsidRPr="00DA5259">
        <w:rPr>
          <w:rFonts w:hint="eastAsia"/>
          <w:color w:val="000000" w:themeColor="text1"/>
        </w:rPr>
        <w:t>仍</w:t>
      </w:r>
      <w:r w:rsidRPr="00DA5259">
        <w:rPr>
          <w:color w:val="000000" w:themeColor="text1"/>
        </w:rPr>
        <w:t>應考量相關消費者</w:t>
      </w:r>
      <w:r w:rsidRPr="00DA5259">
        <w:rPr>
          <w:rFonts w:hint="eastAsia"/>
          <w:color w:val="000000" w:themeColor="text1"/>
        </w:rPr>
        <w:t>的</w:t>
      </w:r>
      <w:r w:rsidRPr="00DA5259">
        <w:rPr>
          <w:color w:val="000000" w:themeColor="text1"/>
        </w:rPr>
        <w:t>認知，並就具體個案個別認定。</w:t>
      </w:r>
    </w:p>
    <w:p w:rsidR="00C23999" w:rsidRPr="00DA5259" w:rsidRDefault="00C23999" w:rsidP="00C23999">
      <w:pPr>
        <w:spacing w:beforeLines="100" w:before="240" w:afterLines="50" w:after="120"/>
        <w:ind w:firstLineChars="0" w:firstLine="561"/>
      </w:pPr>
      <w:r w:rsidRPr="00DA5259">
        <w:rPr>
          <w:rFonts w:hint="eastAsia"/>
        </w:rPr>
        <w:t>2、增加文字或圖形元素</w:t>
      </w:r>
    </w:p>
    <w:p w:rsidR="00C23999" w:rsidRPr="00574D4E" w:rsidRDefault="00C23999" w:rsidP="00C23999">
      <w:pPr>
        <w:spacing w:before="120"/>
        <w:ind w:firstLine="560"/>
        <w:rPr>
          <w:color w:val="000000"/>
          <w:u w:val="single"/>
        </w:rPr>
      </w:pPr>
      <w:r w:rsidRPr="00DA5259">
        <w:rPr>
          <w:rFonts w:hint="eastAsia"/>
        </w:rPr>
        <w:lastRenderedPageBreak/>
        <w:t>原則上商標實際使用的文字</w:t>
      </w:r>
      <w:r w:rsidRPr="00DA5259">
        <w:rPr>
          <w:rFonts w:cs="細明體" w:hint="eastAsia"/>
          <w:color w:val="000000"/>
          <w:kern w:val="0"/>
        </w:rPr>
        <w:t>或圖形，與註冊商標圖樣有差異者，即有可能</w:t>
      </w:r>
      <w:r w:rsidR="0044302F" w:rsidRPr="00DA5259">
        <w:rPr>
          <w:rFonts w:cs="細明體" w:hint="eastAsia"/>
          <w:color w:val="000000"/>
          <w:kern w:val="0"/>
        </w:rPr>
        <w:t>改變</w:t>
      </w:r>
      <w:r w:rsidRPr="00DA5259">
        <w:rPr>
          <w:rFonts w:cs="細明體" w:hint="eastAsia"/>
          <w:color w:val="000000"/>
          <w:kern w:val="0"/>
        </w:rPr>
        <w:t>予人</w:t>
      </w:r>
      <w:r w:rsidR="0044302F" w:rsidRPr="00DA5259">
        <w:rPr>
          <w:rFonts w:cs="細明體" w:hint="eastAsia"/>
          <w:color w:val="000000"/>
          <w:kern w:val="0"/>
        </w:rPr>
        <w:t>之</w:t>
      </w:r>
      <w:r w:rsidRPr="00DA5259">
        <w:rPr>
          <w:rFonts w:cs="細明體" w:hint="eastAsia"/>
          <w:color w:val="000000"/>
          <w:kern w:val="0"/>
        </w:rPr>
        <w:t>整體商業印象。但是，如果僅是</w:t>
      </w:r>
      <w:r w:rsidRPr="00DA5259">
        <w:rPr>
          <w:rFonts w:hint="eastAsia"/>
        </w:rPr>
        <w:t>增加</w:t>
      </w:r>
      <w:r w:rsidRPr="00DA5259">
        <w:rPr>
          <w:rFonts w:hint="eastAsia"/>
          <w:color w:val="000000"/>
        </w:rPr>
        <w:t>商品或服務之通用標章或名稱，或描述</w:t>
      </w:r>
      <w:r w:rsidRPr="00DA5259">
        <w:rPr>
          <w:rFonts w:hint="eastAsia"/>
        </w:rPr>
        <w:t>品質、用途、功能、原料、產地或相關特性的說明性文字或圖形，或其他不具識別性的裝飾性圖案等，在不改變註冊商標主要識別特徵的情形下，應可認定註冊商標有使用。</w:t>
      </w:r>
    </w:p>
    <w:p w:rsidR="00C23999" w:rsidRPr="00DA5259" w:rsidRDefault="00C23999" w:rsidP="00C23999">
      <w:pPr>
        <w:spacing w:before="120" w:afterLines="100" w:after="240"/>
        <w:ind w:firstLine="560"/>
      </w:pPr>
      <w:r w:rsidRPr="00DA5259">
        <w:rPr>
          <w:rFonts w:hint="eastAsia"/>
        </w:rPr>
        <w:t>(1)增加商品或服務名稱</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21"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註冊商標圖樣</w:t>
            </w:r>
            <w:r w:rsidRPr="00B1402A">
              <w:tab/>
            </w:r>
          </w:p>
        </w:tc>
        <w:tc>
          <w:tcPr>
            <w:tcW w:w="3619" w:type="dxa"/>
            <w:shd w:val="clear" w:color="auto" w:fill="auto"/>
          </w:tcPr>
          <w:p w:rsidR="00C23999" w:rsidRDefault="00C23999" w:rsidP="008F694E">
            <w:pPr>
              <w:spacing w:beforeLines="0" w:before="0" w:line="360" w:lineRule="exact"/>
              <w:ind w:firstLineChars="0" w:firstLine="0"/>
              <w:jc w:val="center"/>
            </w:pPr>
            <w:r w:rsidRPr="00B1402A">
              <w:rPr>
                <w:rFonts w:hint="eastAsia"/>
              </w:rPr>
              <w:t>實際使用圖樣</w:t>
            </w:r>
          </w:p>
          <w:p w:rsidR="00C23999" w:rsidRPr="00DA5259" w:rsidRDefault="00C23999" w:rsidP="008F694E">
            <w:pPr>
              <w:spacing w:beforeLines="0" w:before="0" w:line="360" w:lineRule="exact"/>
              <w:ind w:firstLineChars="0" w:firstLine="0"/>
              <w:jc w:val="center"/>
              <w:rPr>
                <w:rFonts w:cs="細明體"/>
                <w:kern w:val="0"/>
                <w:sz w:val="24"/>
                <w:szCs w:val="24"/>
              </w:rPr>
            </w:pPr>
            <w:r w:rsidRPr="00DA5259">
              <w:rPr>
                <w:rFonts w:hint="eastAsia"/>
                <w:sz w:val="24"/>
                <w:szCs w:val="24"/>
              </w:rPr>
              <w:t>（認為有使用註冊商標）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Lines="100" w:before="240" w:line="360" w:lineRule="auto"/>
              <w:ind w:firstLineChars="0" w:firstLine="0"/>
              <w:jc w:val="center"/>
              <w:rPr>
                <w:rFonts w:cs="細明體"/>
                <w:kern w:val="0"/>
              </w:rPr>
            </w:pPr>
            <w:r>
              <w:object w:dxaOrig="3744" w:dyaOrig="2220">
                <v:shape id="_x0000_i1046" type="#_x0000_t75" style="width:110.25pt;height:64.5pt" o:ole="">
                  <v:imagedata r:id="rId54" o:title=""/>
                </v:shape>
                <o:OLEObject Type="Embed" ProgID="PBrush" ShapeID="_x0000_i1046" DrawAspect="Content" ObjectID="_1628607353" r:id="rId55"/>
              </w:object>
            </w:r>
          </w:p>
        </w:tc>
        <w:tc>
          <w:tcPr>
            <w:tcW w:w="361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256" w:dyaOrig="936">
                <v:shape id="_x0000_i1047" type="#_x0000_t75" style="width:128.25pt;height:53.25pt" o:ole="">
                  <v:imagedata r:id="rId56" o:title=""/>
                </v:shape>
                <o:OLEObject Type="Embed" ProgID="PBrush" ShapeID="_x0000_i1047" DrawAspect="Content" ObjectID="_1628607354" r:id="rId57"/>
              </w:object>
            </w:r>
          </w:p>
        </w:tc>
      </w:tr>
    </w:tbl>
    <w:p w:rsidR="00C23999" w:rsidRPr="00DA5259" w:rsidRDefault="00C23999" w:rsidP="00C23999">
      <w:pPr>
        <w:spacing w:before="120" w:afterLines="100" w:after="240"/>
        <w:ind w:firstLine="560"/>
        <w:rPr>
          <w:color w:val="000000"/>
        </w:rPr>
      </w:pPr>
      <w:r w:rsidRPr="00DA5259">
        <w:rPr>
          <w:rFonts w:cs="細明體" w:hint="eastAsia"/>
          <w:color w:val="000000"/>
          <w:kern w:val="0"/>
          <w:szCs w:val="24"/>
        </w:rPr>
        <w:t>「艾菲而及圖EIFFEL」商標指定使用於展示架等商品，實際使用時將白色鏤空外文為黑色書寫字體呈現，增加的「展示架」文字僅是商品名稱，該商標不因改變字體顏色及增加該商品名稱而失其同一性</w:t>
      </w:r>
      <w:r w:rsidRPr="00DA5259">
        <w:rPr>
          <w:rStyle w:val="a9"/>
          <w:rFonts w:cs="細明體"/>
          <w:color w:val="000000"/>
          <w:kern w:val="0"/>
          <w:szCs w:val="24"/>
        </w:rPr>
        <w:footnoteReference w:id="11"/>
      </w:r>
      <w:r w:rsidRPr="00DA5259">
        <w:rPr>
          <w:rFonts w:cs="細明體" w:hint="eastAsia"/>
          <w:color w:val="000000"/>
          <w:kern w:val="0"/>
          <w:szCs w:val="24"/>
        </w:rPr>
        <w:t>，應認定有使用註冊商標。</w:t>
      </w:r>
    </w:p>
    <w:p w:rsidR="00C23999" w:rsidRPr="00DA5259" w:rsidRDefault="00C23999" w:rsidP="00C23999">
      <w:pPr>
        <w:spacing w:before="120" w:afterLines="100" w:after="240"/>
        <w:ind w:firstLine="560"/>
      </w:pPr>
      <w:r w:rsidRPr="00DA5259">
        <w:rPr>
          <w:rFonts w:hint="eastAsia"/>
        </w:rPr>
        <w:t>(2)增加商品或服務說明文字</w:t>
      </w:r>
    </w:p>
    <w:p w:rsidR="00C23999" w:rsidRPr="00DA5259" w:rsidRDefault="00C23999" w:rsidP="00C23999">
      <w:pPr>
        <w:spacing w:before="120" w:afterLines="100" w:after="240"/>
        <w:ind w:firstLine="560"/>
      </w:pPr>
      <w:r w:rsidRPr="00DA5259">
        <w:rPr>
          <w:rFonts w:hint="eastAsia"/>
        </w:rPr>
        <w:t xml:space="preserve">  a.增加商品說明文字</w:t>
      </w:r>
    </w:p>
    <w:tbl>
      <w:tblPr>
        <w:tblW w:w="0" w:type="auto"/>
        <w:tblInd w:w="1101" w:type="dxa"/>
        <w:tblLook w:val="04A0" w:firstRow="1" w:lastRow="0" w:firstColumn="1" w:lastColumn="0" w:noHBand="0" w:noVBand="1"/>
      </w:tblPr>
      <w:tblGrid>
        <w:gridCol w:w="3621"/>
        <w:gridCol w:w="3619"/>
      </w:tblGrid>
      <w:tr w:rsidR="00C23999" w:rsidRPr="00DA5259" w:rsidTr="008F694E">
        <w:trPr>
          <w:trHeight w:val="490"/>
        </w:trPr>
        <w:tc>
          <w:tcPr>
            <w:tcW w:w="3621" w:type="dxa"/>
            <w:shd w:val="clear" w:color="auto" w:fill="auto"/>
          </w:tcPr>
          <w:p w:rsidR="00C23999" w:rsidRPr="00DA5259" w:rsidRDefault="00C23999" w:rsidP="008F694E">
            <w:pPr>
              <w:spacing w:beforeLines="0" w:before="0" w:line="360" w:lineRule="exact"/>
              <w:ind w:firstLineChars="0" w:firstLine="0"/>
              <w:jc w:val="center"/>
              <w:rPr>
                <w:rFonts w:cs="細明體"/>
                <w:kern w:val="0"/>
              </w:rPr>
            </w:pPr>
            <w:r w:rsidRPr="00DA5259">
              <w:rPr>
                <w:rFonts w:hint="eastAsia"/>
              </w:rPr>
              <w:t>註冊商標圖樣</w:t>
            </w:r>
          </w:p>
        </w:tc>
        <w:tc>
          <w:tcPr>
            <w:tcW w:w="3619" w:type="dxa"/>
            <w:shd w:val="clear" w:color="auto" w:fill="auto"/>
          </w:tcPr>
          <w:p w:rsidR="00C23999" w:rsidRPr="00DA5259" w:rsidRDefault="00C23999" w:rsidP="008F694E">
            <w:pPr>
              <w:spacing w:beforeLines="0" w:before="0" w:line="360" w:lineRule="exact"/>
              <w:ind w:firstLineChars="0" w:firstLine="0"/>
              <w:jc w:val="center"/>
            </w:pPr>
            <w:r w:rsidRPr="00DA5259">
              <w:rPr>
                <w:rFonts w:hint="eastAsia"/>
              </w:rPr>
              <w:t>實際使用圖樣</w:t>
            </w:r>
          </w:p>
          <w:p w:rsidR="00C23999" w:rsidRPr="00DA5259" w:rsidRDefault="00C23999" w:rsidP="008F694E">
            <w:pPr>
              <w:spacing w:beforeLines="0" w:before="0" w:line="360" w:lineRule="exact"/>
              <w:ind w:firstLineChars="0" w:firstLine="0"/>
              <w:jc w:val="center"/>
              <w:rPr>
                <w:rFonts w:cs="細明體"/>
                <w:kern w:val="0"/>
                <w:sz w:val="24"/>
                <w:szCs w:val="24"/>
              </w:rPr>
            </w:pPr>
            <w:r w:rsidRPr="00DA5259">
              <w:rPr>
                <w:rFonts w:hint="eastAsia"/>
                <w:sz w:val="24"/>
                <w:szCs w:val="24"/>
              </w:rPr>
              <w:t>（認為有使用註冊商標）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Lines="100" w:before="240" w:line="360" w:lineRule="auto"/>
              <w:ind w:firstLineChars="0" w:firstLine="0"/>
              <w:jc w:val="center"/>
              <w:rPr>
                <w:rFonts w:cs="細明體"/>
                <w:kern w:val="0"/>
              </w:rPr>
            </w:pPr>
            <w:r>
              <w:object w:dxaOrig="2316" w:dyaOrig="2340">
                <v:shape id="_x0000_i1048" type="#_x0000_t75" style="width:56.25pt;height:57pt" o:ole="">
                  <v:imagedata r:id="rId58" o:title=""/>
                </v:shape>
                <o:OLEObject Type="Embed" ProgID="PBrush" ShapeID="_x0000_i1048" DrawAspect="Content" ObjectID="_1628607355" r:id="rId59"/>
              </w:object>
            </w:r>
          </w:p>
        </w:tc>
        <w:tc>
          <w:tcPr>
            <w:tcW w:w="361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208" w:dyaOrig="900">
                <v:shape id="_x0000_i1049" type="#_x0000_t75" style="width:110.25pt;height:45pt" o:ole="">
                  <v:imagedata r:id="rId60" o:title=""/>
                </v:shape>
                <o:OLEObject Type="Embed" ProgID="PBrush" ShapeID="_x0000_i1049" DrawAspect="Content" ObjectID="_1628607356" r:id="rId61"/>
              </w:object>
            </w:r>
          </w:p>
        </w:tc>
      </w:tr>
    </w:tbl>
    <w:p w:rsidR="00C23999" w:rsidRPr="00DA5259" w:rsidRDefault="00C23999" w:rsidP="00C23999">
      <w:pPr>
        <w:spacing w:before="120" w:afterLines="50" w:after="120"/>
        <w:ind w:firstLine="560"/>
        <w:rPr>
          <w:rFonts w:cs="細明體"/>
          <w:color w:val="000000"/>
          <w:kern w:val="0"/>
        </w:rPr>
      </w:pPr>
      <w:r w:rsidRPr="00DA5259">
        <w:rPr>
          <w:rFonts w:ascii="微軟正黑體" w:eastAsia="微軟正黑體" w:hAnsi="微軟正黑體" w:hint="eastAsia"/>
        </w:rPr>
        <w:t>「</w:t>
      </w:r>
      <w:r w:rsidRPr="00DA5259">
        <w:rPr>
          <w:rFonts w:hint="eastAsia"/>
        </w:rPr>
        <w:t>E及圖</w:t>
      </w:r>
      <w:r w:rsidRPr="00DA5259">
        <w:rPr>
          <w:rFonts w:ascii="微軟正黑體" w:eastAsia="微軟正黑體" w:hAnsi="微軟正黑體" w:hint="eastAsia"/>
        </w:rPr>
        <w:t>」</w:t>
      </w:r>
      <w:r w:rsidRPr="00DA5259">
        <w:rPr>
          <w:rFonts w:hint="eastAsia"/>
        </w:rPr>
        <w:t>商標指定使用於開關商品，實際使用所結合之外文</w:t>
      </w:r>
      <w:r w:rsidRPr="00DA5259">
        <w:rPr>
          <w:rFonts w:cs="細明體" w:hint="eastAsia"/>
          <w:color w:val="000000"/>
          <w:kern w:val="0"/>
        </w:rPr>
        <w:t>「electric systems」一詞，乃強調該商標商品為機電系統之相關產</w:t>
      </w:r>
      <w:r w:rsidRPr="00DA5259">
        <w:rPr>
          <w:rFonts w:cs="細明體" w:hint="eastAsia"/>
          <w:color w:val="000000"/>
          <w:kern w:val="0"/>
        </w:rPr>
        <w:lastRenderedPageBreak/>
        <w:t>品，該外文僅為輔助之說明功能，並不影響消費者對商標的認知及原商標的同一性</w:t>
      </w:r>
      <w:r w:rsidRPr="00DA5259">
        <w:rPr>
          <w:rStyle w:val="a9"/>
          <w:rFonts w:cs="細明體"/>
          <w:color w:val="000000"/>
          <w:kern w:val="0"/>
        </w:rPr>
        <w:footnoteReference w:id="12"/>
      </w:r>
      <w:r w:rsidRPr="00DA5259">
        <w:rPr>
          <w:rFonts w:cs="細明體" w:hint="eastAsia"/>
          <w:color w:val="000000"/>
          <w:kern w:val="0"/>
        </w:rPr>
        <w:t>，應認定有使用註冊商標。</w:t>
      </w:r>
    </w:p>
    <w:p w:rsidR="00C23999" w:rsidRPr="00DA5259" w:rsidRDefault="00C23999" w:rsidP="00C23999">
      <w:pPr>
        <w:spacing w:before="120" w:afterLines="100" w:after="240"/>
        <w:ind w:firstLine="560"/>
      </w:pPr>
      <w:r w:rsidRPr="00DA5259">
        <w:rPr>
          <w:rFonts w:hint="eastAsia"/>
        </w:rPr>
        <w:t xml:space="preserve"> b.增加服務說明文字</w:t>
      </w:r>
    </w:p>
    <w:tbl>
      <w:tblPr>
        <w:tblW w:w="0" w:type="auto"/>
        <w:tblInd w:w="1101" w:type="dxa"/>
        <w:tblLook w:val="04A0" w:firstRow="1" w:lastRow="0" w:firstColumn="1" w:lastColumn="0" w:noHBand="0" w:noVBand="1"/>
      </w:tblPr>
      <w:tblGrid>
        <w:gridCol w:w="2839"/>
        <w:gridCol w:w="4583"/>
      </w:tblGrid>
      <w:tr w:rsidR="00C23999" w:rsidRPr="00DA5259" w:rsidTr="008F694E">
        <w:trPr>
          <w:trHeight w:val="490"/>
        </w:trPr>
        <w:tc>
          <w:tcPr>
            <w:tcW w:w="3621" w:type="dxa"/>
            <w:shd w:val="clear" w:color="auto" w:fill="auto"/>
          </w:tcPr>
          <w:p w:rsidR="00C23999" w:rsidRPr="00DA5259" w:rsidRDefault="00C23999" w:rsidP="008F694E">
            <w:pPr>
              <w:spacing w:beforeLines="0" w:before="0" w:line="360" w:lineRule="exact"/>
              <w:ind w:firstLineChars="0"/>
              <w:jc w:val="center"/>
              <w:rPr>
                <w:rFonts w:cs="細明體"/>
                <w:kern w:val="0"/>
              </w:rPr>
            </w:pPr>
            <w:r w:rsidRPr="00DA5259">
              <w:rPr>
                <w:rFonts w:hint="eastAsia"/>
              </w:rPr>
              <w:t>註冊商標圖樣</w:t>
            </w:r>
          </w:p>
        </w:tc>
        <w:tc>
          <w:tcPr>
            <w:tcW w:w="3664" w:type="dxa"/>
            <w:shd w:val="clear" w:color="auto" w:fill="auto"/>
          </w:tcPr>
          <w:p w:rsidR="00C23999" w:rsidRPr="00DA5259" w:rsidRDefault="00C23999" w:rsidP="008F694E">
            <w:pPr>
              <w:spacing w:beforeLines="0" w:before="0" w:line="360" w:lineRule="exact"/>
              <w:ind w:firstLineChars="0" w:firstLine="0"/>
              <w:jc w:val="center"/>
            </w:pPr>
            <w:r w:rsidRPr="00DA5259">
              <w:rPr>
                <w:rFonts w:hint="eastAsia"/>
              </w:rPr>
              <w:t>實際使用圖樣</w:t>
            </w:r>
          </w:p>
          <w:p w:rsidR="00C23999" w:rsidRPr="00DA5259" w:rsidRDefault="00C23999" w:rsidP="008F694E">
            <w:pPr>
              <w:spacing w:beforeLines="0" w:before="0" w:line="360" w:lineRule="exact"/>
              <w:ind w:firstLineChars="0" w:firstLine="0"/>
              <w:jc w:val="center"/>
              <w:rPr>
                <w:rFonts w:cs="細明體"/>
                <w:kern w:val="0"/>
                <w:sz w:val="24"/>
                <w:szCs w:val="24"/>
              </w:rPr>
            </w:pPr>
            <w:r w:rsidRPr="00DA5259">
              <w:rPr>
                <w:rFonts w:hint="eastAsia"/>
                <w:sz w:val="24"/>
                <w:szCs w:val="24"/>
              </w:rPr>
              <w:t>（認為有使用註冊商標）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Lines="100" w:before="240" w:line="360" w:lineRule="auto"/>
              <w:ind w:firstLineChars="0" w:firstLine="0"/>
              <w:jc w:val="center"/>
              <w:rPr>
                <w:rFonts w:cs="細明體"/>
                <w:kern w:val="0"/>
              </w:rPr>
            </w:pPr>
            <w:r>
              <w:rPr>
                <w:rFonts w:cs="細明體" w:hint="eastAsia"/>
                <w:noProof/>
                <w:kern w:val="0"/>
              </w:rPr>
              <w:drawing>
                <wp:inline distT="0" distB="0" distL="0" distR="0" wp14:anchorId="74CFF53C" wp14:editId="690004B1">
                  <wp:extent cx="1034415" cy="1028700"/>
                  <wp:effectExtent l="0" t="0" r="0" b="0"/>
                  <wp:docPr id="5" name="圖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034415" cy="1028700"/>
                          </a:xfrm>
                          <a:prstGeom prst="rect">
                            <a:avLst/>
                          </a:prstGeom>
                          <a:noFill/>
                          <a:ln>
                            <a:noFill/>
                          </a:ln>
                        </pic:spPr>
                      </pic:pic>
                    </a:graphicData>
                  </a:graphic>
                </wp:inline>
              </w:drawing>
            </w:r>
          </w:p>
        </w:tc>
        <w:tc>
          <w:tcPr>
            <w:tcW w:w="3664"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7968" w:dyaOrig="1944">
                <v:shape id="_x0000_i1050" type="#_x0000_t75" style="width:218.25pt;height:53.25pt" o:ole="">
                  <v:imagedata r:id="rId63" o:title=""/>
                </v:shape>
                <o:OLEObject Type="Embed" ProgID="PBrush" ShapeID="_x0000_i1050" DrawAspect="Content" ObjectID="_1628607357" r:id="rId64"/>
              </w:object>
            </w:r>
          </w:p>
        </w:tc>
      </w:tr>
    </w:tbl>
    <w:p w:rsidR="00C23999" w:rsidRPr="00DA5259" w:rsidRDefault="00C23999" w:rsidP="00C23999">
      <w:pPr>
        <w:spacing w:before="120" w:afterLines="100" w:after="240"/>
        <w:ind w:firstLine="560"/>
        <w:rPr>
          <w:rFonts w:cs="細明體"/>
          <w:color w:val="FF0000"/>
          <w:kern w:val="0"/>
        </w:rPr>
      </w:pPr>
      <w:r w:rsidRPr="00DA5259">
        <w:rPr>
          <w:rFonts w:ascii="微軟正黑體" w:eastAsia="微軟正黑體" w:hAnsi="微軟正黑體" w:hint="eastAsia"/>
        </w:rPr>
        <w:t>「</w:t>
      </w:r>
      <w:r w:rsidRPr="00DA5259">
        <w:rPr>
          <w:rFonts w:hint="eastAsia"/>
        </w:rPr>
        <w:t>螞蟻數位及圖</w:t>
      </w:r>
      <w:r w:rsidRPr="00DA5259">
        <w:rPr>
          <w:rFonts w:ascii="微軟正黑體" w:eastAsia="微軟正黑體" w:hAnsi="微軟正黑體" w:hint="eastAsia"/>
        </w:rPr>
        <w:t>」</w:t>
      </w:r>
      <w:r w:rsidRPr="00DA5259">
        <w:rPr>
          <w:rFonts w:hint="eastAsia"/>
        </w:rPr>
        <w:t>商標係</w:t>
      </w:r>
      <w:r w:rsidRPr="00DA5259">
        <w:rPr>
          <w:rFonts w:cs="新細明體" w:hint="eastAsia"/>
          <w:kern w:val="0"/>
        </w:rPr>
        <w:t>5個大小不一之墨色且緊接相連的圓形，搭配「螞蟻數位」字樣所組成，</w:t>
      </w:r>
      <w:r w:rsidRPr="00DA5259">
        <w:rPr>
          <w:rFonts w:hint="eastAsia"/>
        </w:rPr>
        <w:t>指定使用於網站規劃建置等服務，實際使用商標圖樣為5</w:t>
      </w:r>
      <w:r w:rsidRPr="00DA5259">
        <w:rPr>
          <w:rFonts w:cs="新細明體" w:hint="eastAsia"/>
          <w:kern w:val="0"/>
        </w:rPr>
        <w:t>個大小不一且未緊接相連的彩色圓球搭配「螞蟻數位平台管理後台」、「www.ar.com.tw」</w:t>
      </w:r>
      <w:r w:rsidRPr="00DA5259">
        <w:rPr>
          <w:rFonts w:hint="eastAsia"/>
        </w:rPr>
        <w:t>所組合，其中</w:t>
      </w:r>
      <w:r w:rsidRPr="00DA5259">
        <w:rPr>
          <w:rFonts w:cs="細明體" w:hint="eastAsia"/>
          <w:color w:val="000000"/>
          <w:kern w:val="0"/>
        </w:rPr>
        <w:t>「平台管理後台」、</w:t>
      </w:r>
      <w:r w:rsidRPr="00DA5259">
        <w:rPr>
          <w:rFonts w:cs="新細明體" w:hint="eastAsia"/>
          <w:kern w:val="0"/>
        </w:rPr>
        <w:t>「www.ar.com.tw」</w:t>
      </w:r>
      <w:r w:rsidRPr="00DA5259">
        <w:rPr>
          <w:rFonts w:cs="細明體" w:hint="eastAsia"/>
          <w:color w:val="000000"/>
          <w:kern w:val="0"/>
        </w:rPr>
        <w:t>等字樣，為</w:t>
      </w:r>
      <w:r w:rsidRPr="00DA5259">
        <w:rPr>
          <w:rFonts w:hint="eastAsia"/>
        </w:rPr>
        <w:t>網站規劃建置相關</w:t>
      </w:r>
      <w:r w:rsidRPr="00DA5259">
        <w:rPr>
          <w:rFonts w:cs="細明體" w:hint="eastAsia"/>
          <w:color w:val="000000"/>
          <w:kern w:val="0"/>
        </w:rPr>
        <w:t>說明文字，二商標圖樣整體觀察，</w:t>
      </w:r>
      <w:r w:rsidRPr="00DA5259">
        <w:rPr>
          <w:rFonts w:cs="新細明體" w:hint="eastAsia"/>
          <w:color w:val="000000"/>
          <w:kern w:val="0"/>
        </w:rPr>
        <w:t>並未構成</w:t>
      </w:r>
      <w:r w:rsidR="00D64DB5" w:rsidRPr="00DA5259">
        <w:rPr>
          <w:rFonts w:cs="新細明體" w:hint="eastAsia"/>
          <w:color w:val="000000"/>
          <w:kern w:val="0"/>
        </w:rPr>
        <w:t>主要識別</w:t>
      </w:r>
      <w:r w:rsidRPr="00DA5259">
        <w:rPr>
          <w:rFonts w:cs="新細明體" w:hint="eastAsia"/>
          <w:color w:val="000000"/>
          <w:kern w:val="0"/>
        </w:rPr>
        <w:t>印象上重大差異，依社會一般通念，仍不失其同一性</w:t>
      </w:r>
      <w:r w:rsidRPr="00DA5259">
        <w:rPr>
          <w:rStyle w:val="a9"/>
          <w:rFonts w:cs="新細明體"/>
          <w:color w:val="000000"/>
          <w:kern w:val="0"/>
        </w:rPr>
        <w:footnoteReference w:id="13"/>
      </w:r>
      <w:r w:rsidRPr="00DA5259">
        <w:rPr>
          <w:rFonts w:cs="新細明體" w:hint="eastAsia"/>
          <w:color w:val="000000"/>
          <w:kern w:val="0"/>
        </w:rPr>
        <w:t>，</w:t>
      </w:r>
      <w:r w:rsidRPr="00DA5259">
        <w:rPr>
          <w:rFonts w:cs="細明體" w:hint="eastAsia"/>
          <w:color w:val="000000"/>
          <w:kern w:val="0"/>
        </w:rPr>
        <w:t>應認定有使用註冊商標。</w:t>
      </w:r>
    </w:p>
    <w:p w:rsidR="00C23999" w:rsidRPr="00DA5259" w:rsidRDefault="00C23999" w:rsidP="00C23999">
      <w:pPr>
        <w:spacing w:before="120"/>
        <w:ind w:firstLine="560"/>
      </w:pPr>
      <w:r w:rsidRPr="00DA5259">
        <w:rPr>
          <w:rFonts w:hint="eastAsia"/>
        </w:rPr>
        <w:t>(3)增加簡單的裝飾圖案或符號</w:t>
      </w:r>
    </w:p>
    <w:p w:rsidR="00C23999" w:rsidRPr="00DA5259" w:rsidRDefault="00C23999" w:rsidP="00C23999">
      <w:pPr>
        <w:spacing w:before="120" w:afterLines="50" w:after="120"/>
        <w:ind w:firstLine="560"/>
      </w:pPr>
      <w:r w:rsidRPr="00DA5259">
        <w:rPr>
          <w:rFonts w:hint="eastAsia"/>
        </w:rPr>
        <w:t xml:space="preserve">  a.增加簡單線條</w:t>
      </w:r>
    </w:p>
    <w:tbl>
      <w:tblPr>
        <w:tblW w:w="0" w:type="auto"/>
        <w:tblInd w:w="1101" w:type="dxa"/>
        <w:tblLook w:val="04A0" w:firstRow="1" w:lastRow="0" w:firstColumn="1" w:lastColumn="0" w:noHBand="0" w:noVBand="1"/>
      </w:tblPr>
      <w:tblGrid>
        <w:gridCol w:w="3436"/>
        <w:gridCol w:w="3434"/>
      </w:tblGrid>
      <w:tr w:rsidR="00C23999" w:rsidRPr="00DA5259" w:rsidTr="008F694E">
        <w:trPr>
          <w:trHeight w:val="803"/>
        </w:trPr>
        <w:tc>
          <w:tcPr>
            <w:tcW w:w="3436" w:type="dxa"/>
            <w:shd w:val="clear" w:color="auto" w:fill="auto"/>
            <w:vAlign w:val="center"/>
          </w:tcPr>
          <w:p w:rsidR="00C23999" w:rsidRPr="00DA5259" w:rsidRDefault="00C23999" w:rsidP="008F694E">
            <w:pPr>
              <w:spacing w:beforeLines="0" w:before="0" w:line="360" w:lineRule="exact"/>
              <w:ind w:firstLineChars="0" w:firstLine="0"/>
              <w:jc w:val="center"/>
            </w:pPr>
            <w:r w:rsidRPr="00DA5259">
              <w:rPr>
                <w:rFonts w:hint="eastAsia"/>
              </w:rPr>
              <w:t>註冊商標圖樣</w:t>
            </w:r>
            <w:r w:rsidRPr="00DA5259">
              <w:tab/>
            </w:r>
          </w:p>
        </w:tc>
        <w:tc>
          <w:tcPr>
            <w:tcW w:w="3434" w:type="dxa"/>
            <w:shd w:val="clear" w:color="auto" w:fill="auto"/>
            <w:vAlign w:val="center"/>
          </w:tcPr>
          <w:p w:rsidR="00C23999" w:rsidRPr="00DA5259" w:rsidRDefault="00C23999" w:rsidP="008F694E">
            <w:pPr>
              <w:spacing w:beforeLines="0" w:before="0" w:line="360" w:lineRule="exact"/>
              <w:ind w:firstLineChars="0" w:firstLine="0"/>
              <w:jc w:val="center"/>
            </w:pPr>
            <w:r w:rsidRPr="00DA5259">
              <w:rPr>
                <w:rFonts w:hint="eastAsia"/>
              </w:rPr>
              <w:t>實際使用圖樣</w:t>
            </w:r>
          </w:p>
          <w:p w:rsidR="00C23999" w:rsidRPr="00DA5259" w:rsidRDefault="00C23999" w:rsidP="008F694E">
            <w:pPr>
              <w:spacing w:beforeLines="0" w:before="0" w:line="360" w:lineRule="exact"/>
              <w:ind w:firstLineChars="0" w:firstLine="0"/>
              <w:jc w:val="center"/>
              <w:rPr>
                <w:sz w:val="24"/>
                <w:szCs w:val="24"/>
              </w:rPr>
            </w:pPr>
            <w:r w:rsidRPr="00DA5259">
              <w:rPr>
                <w:rFonts w:hint="eastAsia"/>
                <w:sz w:val="24"/>
                <w:szCs w:val="24"/>
              </w:rPr>
              <w:t>（認為有使用註冊商標）</w:t>
            </w:r>
          </w:p>
        </w:tc>
      </w:tr>
      <w:tr w:rsidR="00C23999" w:rsidRPr="00D7431F" w:rsidTr="008F694E">
        <w:trPr>
          <w:trHeight w:val="803"/>
        </w:trPr>
        <w:tc>
          <w:tcPr>
            <w:tcW w:w="3436" w:type="dxa"/>
            <w:shd w:val="clear" w:color="auto" w:fill="auto"/>
            <w:vAlign w:val="center"/>
          </w:tcPr>
          <w:p w:rsidR="00C23999" w:rsidRPr="00D7431F" w:rsidRDefault="00C23999" w:rsidP="00DA5259">
            <w:pPr>
              <w:spacing w:before="120" w:line="360" w:lineRule="auto"/>
              <w:ind w:firstLineChars="0" w:firstLine="0"/>
              <w:jc w:val="center"/>
            </w:pPr>
            <w:r>
              <w:object w:dxaOrig="1380" w:dyaOrig="1428">
                <v:shape id="_x0000_i1051" type="#_x0000_t75" style="width:69pt;height:71.25pt" o:ole="" o:bordertopcolor="this" o:borderleftcolor="this" o:borderbottomcolor="this" o:borderrightcolor="this">
                  <v:imagedata r:id="rId65" o:title=""/>
                  <w10:bordertop type="single" width="4"/>
                  <w10:borderleft type="single" width="4"/>
                  <w10:borderbottom type="single" width="4"/>
                  <w10:borderright type="single" width="4"/>
                </v:shape>
                <o:OLEObject Type="Embed" ProgID="PBrush" ShapeID="_x0000_i1051" DrawAspect="Content" ObjectID="_1628607358" r:id="rId66"/>
              </w:object>
            </w:r>
          </w:p>
        </w:tc>
        <w:tc>
          <w:tcPr>
            <w:tcW w:w="3434" w:type="dxa"/>
            <w:shd w:val="clear" w:color="auto" w:fill="auto"/>
            <w:vAlign w:val="center"/>
          </w:tcPr>
          <w:p w:rsidR="00C23999" w:rsidRDefault="00C23999" w:rsidP="008F694E">
            <w:pPr>
              <w:spacing w:before="120" w:line="360" w:lineRule="auto"/>
              <w:ind w:firstLineChars="0" w:firstLine="0"/>
              <w:jc w:val="center"/>
            </w:pPr>
            <w:r>
              <w:object w:dxaOrig="2796" w:dyaOrig="936">
                <v:shape id="_x0000_i1052" type="#_x0000_t75" style="width:105pt;height:35.25pt" o:ole="" o:bordertopcolor="this" o:borderleftcolor="this" o:borderbottomcolor="this" o:borderrightcolor="this">
                  <v:imagedata r:id="rId67" o:title=""/>
                  <w10:bordertop type="single" width="4"/>
                  <w10:borderleft type="single" width="4"/>
                  <w10:borderbottom type="single" width="4"/>
                  <w10:borderright type="single" width="4"/>
                </v:shape>
                <o:OLEObject Type="Embed" ProgID="PBrush" ShapeID="_x0000_i1052" DrawAspect="Content" ObjectID="_1628607359" r:id="rId68"/>
              </w:object>
            </w:r>
          </w:p>
          <w:p w:rsidR="00C23999" w:rsidRPr="00D7431F" w:rsidRDefault="00C23999" w:rsidP="008F694E">
            <w:pPr>
              <w:spacing w:before="120" w:line="360" w:lineRule="auto"/>
              <w:ind w:firstLineChars="0" w:firstLine="0"/>
              <w:jc w:val="center"/>
            </w:pPr>
            <w:r>
              <w:object w:dxaOrig="2964" w:dyaOrig="1236">
                <v:shape id="_x0000_i1053" type="#_x0000_t75" style="width:107.25pt;height:45pt" o:ole="" o:bordertopcolor="this" o:borderleftcolor="this" o:borderbottomcolor="this" o:borderrightcolor="this">
                  <v:imagedata r:id="rId69" o:title=""/>
                  <w10:bordertop type="single" width="4"/>
                  <w10:borderleft type="single" width="4"/>
                  <w10:borderbottom type="single" width="4"/>
                  <w10:borderright type="single" width="4"/>
                </v:shape>
                <o:OLEObject Type="Embed" ProgID="PBrush" ShapeID="_x0000_i1053" DrawAspect="Content" ObjectID="_1628607360" r:id="rId70"/>
              </w:object>
            </w:r>
          </w:p>
        </w:tc>
      </w:tr>
    </w:tbl>
    <w:p w:rsidR="00C23999" w:rsidRPr="00DA5259" w:rsidRDefault="00C23999" w:rsidP="00C23999">
      <w:pPr>
        <w:spacing w:before="120" w:afterLines="50" w:after="120"/>
        <w:ind w:firstLine="560"/>
        <w:rPr>
          <w:rFonts w:cs="細明體"/>
          <w:kern w:val="0"/>
        </w:rPr>
      </w:pPr>
      <w:r w:rsidRPr="00DA5259">
        <w:rPr>
          <w:rFonts w:hint="eastAsia"/>
        </w:rPr>
        <w:lastRenderedPageBreak/>
        <w:t>「i</w:t>
      </w:r>
      <w:r w:rsidRPr="00DA5259">
        <w:t>pe CAVALLI and design</w:t>
      </w:r>
      <w:r w:rsidRPr="00DA5259">
        <w:rPr>
          <w:rFonts w:hint="eastAsia"/>
        </w:rPr>
        <w:t>」商標係由外文「i</w:t>
      </w:r>
      <w:r w:rsidRPr="00DA5259">
        <w:t>pe</w:t>
      </w:r>
      <w:r w:rsidRPr="00DA5259">
        <w:rPr>
          <w:rFonts w:hint="eastAsia"/>
        </w:rPr>
        <w:t>」、「</w:t>
      </w:r>
      <w:r w:rsidRPr="00DA5259">
        <w:t>CAVALLI</w:t>
      </w:r>
      <w:r w:rsidRPr="00DA5259">
        <w:rPr>
          <w:rFonts w:hint="eastAsia"/>
        </w:rPr>
        <w:t>」上下排列所組成，實際使用圖樣僅變更外文排列方式、刪略非主要識別之方形外框，所增加的直線、橫線圖案僅為簡單線條，右下角增加的外文</w:t>
      </w:r>
      <w:r w:rsidRPr="00DA5259">
        <w:rPr>
          <w:rFonts w:ascii="微軟正黑體" w:eastAsia="微軟正黑體" w:hAnsi="微軟正黑體" w:hint="eastAsia"/>
        </w:rPr>
        <w:t>「</w:t>
      </w:r>
      <w:r w:rsidRPr="00DA5259">
        <w:rPr>
          <w:rFonts w:hint="eastAsia"/>
        </w:rPr>
        <w:t>GROUP</w:t>
      </w:r>
      <w:r w:rsidRPr="00DA5259">
        <w:rPr>
          <w:rFonts w:ascii="微軟正黑體" w:eastAsia="微軟正黑體" w:hAnsi="微軟正黑體" w:hint="eastAsia"/>
        </w:rPr>
        <w:t>」</w:t>
      </w:r>
      <w:r w:rsidRPr="00DA5259">
        <w:rPr>
          <w:rFonts w:hint="eastAsia"/>
        </w:rPr>
        <w:t>字體甚小，整體使用的商標圖樣，並不影響</w:t>
      </w:r>
      <w:r w:rsidRPr="00DA5259">
        <w:rPr>
          <w:rFonts w:cs="細明體" w:hint="eastAsia"/>
          <w:kern w:val="0"/>
        </w:rPr>
        <w:t>消費者對原註冊商標圖樣之認知，</w:t>
      </w:r>
      <w:r w:rsidR="00BC4D79" w:rsidRPr="00DA5259">
        <w:rPr>
          <w:rFonts w:cs="細明體" w:hint="eastAsia"/>
          <w:kern w:val="0"/>
        </w:rPr>
        <w:t>應</w:t>
      </w:r>
      <w:r w:rsidRPr="00DA5259">
        <w:rPr>
          <w:rFonts w:cs="細明體" w:hint="eastAsia"/>
          <w:kern w:val="0"/>
        </w:rPr>
        <w:t>不失其同一性</w:t>
      </w:r>
      <w:r w:rsidRPr="00DA5259">
        <w:rPr>
          <w:rStyle w:val="a9"/>
          <w:rFonts w:cs="細明體"/>
          <w:kern w:val="0"/>
        </w:rPr>
        <w:footnoteReference w:id="14"/>
      </w:r>
      <w:r w:rsidRPr="00DA5259">
        <w:rPr>
          <w:rFonts w:cs="細明體" w:hint="eastAsia"/>
          <w:kern w:val="0"/>
        </w:rPr>
        <w:t>，</w:t>
      </w:r>
      <w:r w:rsidR="00BC4D79" w:rsidRPr="00DA5259">
        <w:rPr>
          <w:rFonts w:cs="細明體" w:hint="eastAsia"/>
          <w:kern w:val="0"/>
        </w:rPr>
        <w:t>得</w:t>
      </w:r>
      <w:r w:rsidR="00760EDD" w:rsidRPr="00DA5259">
        <w:rPr>
          <w:rFonts w:cs="細明體" w:hint="eastAsia"/>
          <w:kern w:val="0"/>
        </w:rPr>
        <w:t>認</w:t>
      </w:r>
      <w:r w:rsidRPr="00DA5259">
        <w:rPr>
          <w:rFonts w:cs="細明體" w:hint="eastAsia"/>
          <w:kern w:val="0"/>
        </w:rPr>
        <w:t>定有使用</w:t>
      </w:r>
      <w:r w:rsidR="00760EDD" w:rsidRPr="00DA5259">
        <w:rPr>
          <w:rFonts w:cs="細明體" w:hint="eastAsia"/>
          <w:kern w:val="0"/>
        </w:rPr>
        <w:t>註冊商標</w:t>
      </w:r>
      <w:r w:rsidRPr="00DA5259">
        <w:rPr>
          <w:rFonts w:cs="細明體" w:hint="eastAsia"/>
          <w:kern w:val="0"/>
        </w:rPr>
        <w:t>。</w:t>
      </w:r>
    </w:p>
    <w:p w:rsidR="00C23999" w:rsidRPr="00DA5259" w:rsidRDefault="00C23999" w:rsidP="00C23999">
      <w:pPr>
        <w:spacing w:before="120"/>
        <w:ind w:firstLineChars="300" w:firstLine="840"/>
      </w:pPr>
      <w:r w:rsidRPr="00DA5259">
        <w:rPr>
          <w:rFonts w:hint="eastAsia"/>
        </w:rPr>
        <w:t>b.增加簡單符號</w:t>
      </w:r>
    </w:p>
    <w:tbl>
      <w:tblPr>
        <w:tblW w:w="0" w:type="auto"/>
        <w:tblInd w:w="1101" w:type="dxa"/>
        <w:tblLook w:val="04A0" w:firstRow="1" w:lastRow="0" w:firstColumn="1" w:lastColumn="0" w:noHBand="0" w:noVBand="1"/>
      </w:tblPr>
      <w:tblGrid>
        <w:gridCol w:w="3446"/>
        <w:gridCol w:w="3444"/>
      </w:tblGrid>
      <w:tr w:rsidR="00C23999" w:rsidRPr="00DA5259" w:rsidTr="008F694E">
        <w:trPr>
          <w:trHeight w:val="566"/>
        </w:trPr>
        <w:tc>
          <w:tcPr>
            <w:tcW w:w="3446" w:type="dxa"/>
            <w:shd w:val="clear" w:color="auto" w:fill="auto"/>
            <w:vAlign w:val="center"/>
          </w:tcPr>
          <w:p w:rsidR="00C23999" w:rsidRPr="00DA5259" w:rsidRDefault="00C23999" w:rsidP="008F694E">
            <w:pPr>
              <w:spacing w:beforeLines="0" w:before="0" w:line="360" w:lineRule="exact"/>
              <w:ind w:firstLineChars="0" w:firstLine="0"/>
              <w:jc w:val="center"/>
            </w:pPr>
            <w:r w:rsidRPr="00DA5259">
              <w:rPr>
                <w:rFonts w:hint="eastAsia"/>
              </w:rPr>
              <w:t>註冊商標圖樣</w:t>
            </w:r>
            <w:r w:rsidRPr="00DA5259">
              <w:tab/>
            </w:r>
          </w:p>
        </w:tc>
        <w:tc>
          <w:tcPr>
            <w:tcW w:w="3444" w:type="dxa"/>
            <w:shd w:val="clear" w:color="auto" w:fill="auto"/>
            <w:vAlign w:val="center"/>
          </w:tcPr>
          <w:p w:rsidR="00C23999" w:rsidRPr="00DA5259" w:rsidRDefault="00C23999" w:rsidP="008F694E">
            <w:pPr>
              <w:spacing w:beforeLines="0" w:before="0" w:line="360" w:lineRule="exact"/>
              <w:ind w:firstLineChars="0" w:firstLine="0"/>
              <w:jc w:val="center"/>
            </w:pPr>
            <w:r w:rsidRPr="00DA5259">
              <w:rPr>
                <w:rFonts w:hint="eastAsia"/>
              </w:rPr>
              <w:t>實際使用圖樣</w:t>
            </w:r>
          </w:p>
          <w:p w:rsidR="00C23999" w:rsidRPr="00DA5259" w:rsidRDefault="00C23999" w:rsidP="008F694E">
            <w:pPr>
              <w:spacing w:beforeLines="0" w:before="0" w:line="360" w:lineRule="exact"/>
              <w:ind w:firstLineChars="0" w:firstLine="0"/>
              <w:jc w:val="center"/>
              <w:rPr>
                <w:sz w:val="24"/>
                <w:szCs w:val="24"/>
              </w:rPr>
            </w:pPr>
            <w:r w:rsidRPr="00DA5259">
              <w:rPr>
                <w:rFonts w:hint="eastAsia"/>
                <w:sz w:val="24"/>
                <w:szCs w:val="24"/>
              </w:rPr>
              <w:t>（認為有使用註冊商標）</w:t>
            </w:r>
          </w:p>
        </w:tc>
      </w:tr>
      <w:tr w:rsidR="00C23999" w:rsidRPr="00D7431F" w:rsidTr="008F694E">
        <w:trPr>
          <w:trHeight w:val="566"/>
        </w:trPr>
        <w:tc>
          <w:tcPr>
            <w:tcW w:w="3446" w:type="dxa"/>
            <w:shd w:val="clear" w:color="auto" w:fill="auto"/>
            <w:vAlign w:val="center"/>
          </w:tcPr>
          <w:p w:rsidR="00C23999" w:rsidRPr="00D7431F" w:rsidRDefault="00C23999" w:rsidP="008F694E">
            <w:pPr>
              <w:spacing w:beforeLines="0" w:before="0" w:line="360" w:lineRule="auto"/>
              <w:ind w:firstLineChars="0" w:firstLine="0"/>
              <w:jc w:val="center"/>
            </w:pPr>
            <w:r>
              <w:rPr>
                <w:rFonts w:hint="eastAsia"/>
                <w:noProof/>
              </w:rPr>
              <w:drawing>
                <wp:inline distT="0" distB="0" distL="0" distR="0" wp14:anchorId="40C0EAEB" wp14:editId="4401136F">
                  <wp:extent cx="848995" cy="848995"/>
                  <wp:effectExtent l="0" t="0" r="8255" b="8255"/>
                  <wp:docPr id="6" name="圖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848995" cy="848995"/>
                          </a:xfrm>
                          <a:prstGeom prst="rect">
                            <a:avLst/>
                          </a:prstGeom>
                          <a:noFill/>
                          <a:ln>
                            <a:noFill/>
                          </a:ln>
                        </pic:spPr>
                      </pic:pic>
                    </a:graphicData>
                  </a:graphic>
                </wp:inline>
              </w:drawing>
            </w:r>
          </w:p>
        </w:tc>
        <w:tc>
          <w:tcPr>
            <w:tcW w:w="3444" w:type="dxa"/>
            <w:shd w:val="clear" w:color="auto" w:fill="auto"/>
            <w:vAlign w:val="center"/>
          </w:tcPr>
          <w:p w:rsidR="00C23999" w:rsidRDefault="00C23999" w:rsidP="008F694E">
            <w:pPr>
              <w:spacing w:before="120" w:line="360" w:lineRule="auto"/>
              <w:ind w:firstLineChars="0" w:firstLine="0"/>
              <w:jc w:val="center"/>
            </w:pPr>
            <w:r>
              <w:object w:dxaOrig="1596" w:dyaOrig="672">
                <v:shape id="_x0000_i1054" type="#_x0000_t75" style="width:91.5pt;height:38.25pt" o:ole="">
                  <v:imagedata r:id="rId72" o:title=""/>
                </v:shape>
                <o:OLEObject Type="Embed" ProgID="PBrush" ShapeID="_x0000_i1054" DrawAspect="Content" ObjectID="_1628607361" r:id="rId73"/>
              </w:object>
            </w:r>
          </w:p>
          <w:p w:rsidR="00C23999" w:rsidRPr="00D7431F" w:rsidRDefault="00C23999" w:rsidP="008F694E">
            <w:pPr>
              <w:spacing w:before="120" w:line="360" w:lineRule="auto"/>
              <w:ind w:firstLineChars="0" w:firstLine="0"/>
              <w:jc w:val="center"/>
            </w:pPr>
            <w:r>
              <w:object w:dxaOrig="4452" w:dyaOrig="1752">
                <v:shape id="_x0000_i1055" type="#_x0000_t75" style="width:95.25pt;height:37.5pt" o:ole="">
                  <v:imagedata r:id="rId74" o:title=""/>
                </v:shape>
                <o:OLEObject Type="Embed" ProgID="PBrush" ShapeID="_x0000_i1055" DrawAspect="Content" ObjectID="_1628607362" r:id="rId75"/>
              </w:object>
            </w:r>
          </w:p>
        </w:tc>
      </w:tr>
    </w:tbl>
    <w:p w:rsidR="00C23999" w:rsidRPr="00DA5259" w:rsidRDefault="00C23999" w:rsidP="00C23999">
      <w:pPr>
        <w:spacing w:before="120"/>
        <w:ind w:leftChars="18" w:left="50" w:firstLine="560"/>
        <w:rPr>
          <w:rFonts w:cs="細明體"/>
          <w:color w:val="000000"/>
          <w:kern w:val="0"/>
        </w:rPr>
      </w:pPr>
      <w:r w:rsidRPr="00DA5259">
        <w:rPr>
          <w:rFonts w:cs="細明體" w:hint="eastAsia"/>
          <w:color w:val="000000"/>
          <w:kern w:val="0"/>
        </w:rPr>
        <w:t>「KOBO」商標係由單純之外文所構成，實際使用僅字體、大小寫及附加「!」符號的簡單變化，並未實質改變註冊商標圖樣「KOBO」之主要識別特徵，應不失其同一性</w:t>
      </w:r>
      <w:r w:rsidRPr="00DA5259">
        <w:rPr>
          <w:rStyle w:val="a9"/>
        </w:rPr>
        <w:footnoteReference w:id="15"/>
      </w:r>
      <w:r w:rsidRPr="00DA5259">
        <w:rPr>
          <w:rFonts w:cs="細明體" w:hint="eastAsia"/>
          <w:color w:val="000000"/>
          <w:kern w:val="0"/>
        </w:rPr>
        <w:t>，可認為有使用註冊商標。</w:t>
      </w:r>
    </w:p>
    <w:p w:rsidR="00C23999" w:rsidRPr="00DA5259" w:rsidRDefault="00C23999" w:rsidP="00C23999">
      <w:pPr>
        <w:spacing w:beforeLines="100" w:before="240"/>
        <w:ind w:leftChars="18" w:left="50" w:firstLine="560"/>
        <w:rPr>
          <w:rFonts w:cs="細明體"/>
          <w:kern w:val="0"/>
        </w:rPr>
      </w:pPr>
      <w:r w:rsidRPr="00DA5259">
        <w:rPr>
          <w:rFonts w:cs="細明體" w:hint="eastAsia"/>
          <w:kern w:val="0"/>
        </w:rPr>
        <w:t>(4)增加文字或圖形造成商標意涵的改變</w:t>
      </w:r>
    </w:p>
    <w:tbl>
      <w:tblPr>
        <w:tblW w:w="0" w:type="auto"/>
        <w:tblInd w:w="1101" w:type="dxa"/>
        <w:tblLook w:val="04A0" w:firstRow="1" w:lastRow="0" w:firstColumn="1" w:lastColumn="0" w:noHBand="0" w:noVBand="1"/>
      </w:tblPr>
      <w:tblGrid>
        <w:gridCol w:w="3481"/>
        <w:gridCol w:w="3479"/>
      </w:tblGrid>
      <w:tr w:rsidR="00C23999" w:rsidRPr="00DA5259" w:rsidTr="008F694E">
        <w:trPr>
          <w:trHeight w:val="1178"/>
        </w:trPr>
        <w:tc>
          <w:tcPr>
            <w:tcW w:w="3481" w:type="dxa"/>
            <w:shd w:val="clear" w:color="auto" w:fill="auto"/>
            <w:vAlign w:val="center"/>
          </w:tcPr>
          <w:p w:rsidR="00C23999" w:rsidRPr="00DA5259" w:rsidRDefault="00C23999" w:rsidP="008F694E">
            <w:pPr>
              <w:spacing w:beforeLines="0" w:before="0" w:line="360" w:lineRule="exact"/>
              <w:ind w:firstLineChars="0" w:firstLine="0"/>
              <w:jc w:val="center"/>
            </w:pPr>
            <w:r w:rsidRPr="00DA5259">
              <w:rPr>
                <w:rFonts w:hint="eastAsia"/>
              </w:rPr>
              <w:t>註冊商標圖樣</w:t>
            </w:r>
            <w:r w:rsidRPr="00DA5259">
              <w:tab/>
            </w:r>
          </w:p>
        </w:tc>
        <w:tc>
          <w:tcPr>
            <w:tcW w:w="3479" w:type="dxa"/>
            <w:shd w:val="clear" w:color="auto" w:fill="auto"/>
            <w:vAlign w:val="center"/>
          </w:tcPr>
          <w:p w:rsidR="00C23999" w:rsidRPr="00DA5259" w:rsidRDefault="00C23999" w:rsidP="008F694E">
            <w:pPr>
              <w:spacing w:beforeLines="0" w:before="0" w:line="360" w:lineRule="exact"/>
              <w:ind w:firstLineChars="0" w:firstLine="0"/>
              <w:jc w:val="center"/>
            </w:pPr>
            <w:r w:rsidRPr="00DA5259">
              <w:rPr>
                <w:rFonts w:hint="eastAsia"/>
              </w:rPr>
              <w:t>實際使用圖樣</w:t>
            </w:r>
            <w:r w:rsidRPr="00DA5259">
              <w:br/>
            </w:r>
            <w:r w:rsidRPr="00DA5259">
              <w:rPr>
                <w:rFonts w:hint="eastAsia"/>
                <w:sz w:val="24"/>
                <w:szCs w:val="24"/>
              </w:rPr>
              <w:t>（不認為有使用註冊商標）</w:t>
            </w:r>
          </w:p>
        </w:tc>
      </w:tr>
      <w:tr w:rsidR="00C23999" w:rsidRPr="00D7431F" w:rsidTr="008F694E">
        <w:trPr>
          <w:trHeight w:val="1178"/>
        </w:trPr>
        <w:tc>
          <w:tcPr>
            <w:tcW w:w="3481" w:type="dxa"/>
            <w:shd w:val="clear" w:color="auto" w:fill="auto"/>
            <w:vAlign w:val="center"/>
          </w:tcPr>
          <w:p w:rsidR="00C23999" w:rsidRPr="00D7431F" w:rsidRDefault="00C23999" w:rsidP="008F694E">
            <w:pPr>
              <w:spacing w:beforeLines="0" w:before="0" w:line="360" w:lineRule="auto"/>
              <w:ind w:firstLineChars="0" w:firstLine="0"/>
              <w:jc w:val="center"/>
            </w:pPr>
            <w:r>
              <w:object w:dxaOrig="1872" w:dyaOrig="888">
                <v:shape id="_x0000_i1056" type="#_x0000_t75" style="width:93.75pt;height:45pt" o:ole="">
                  <v:imagedata r:id="rId76" o:title=""/>
                </v:shape>
                <o:OLEObject Type="Embed" ProgID="PBrush" ShapeID="_x0000_i1056" DrawAspect="Content" ObjectID="_1628607363" r:id="rId77"/>
              </w:object>
            </w:r>
          </w:p>
        </w:tc>
        <w:tc>
          <w:tcPr>
            <w:tcW w:w="3479" w:type="dxa"/>
            <w:shd w:val="clear" w:color="auto" w:fill="auto"/>
            <w:vAlign w:val="center"/>
          </w:tcPr>
          <w:p w:rsidR="00C23999" w:rsidRDefault="00C23999" w:rsidP="008F694E">
            <w:pPr>
              <w:spacing w:before="120" w:line="360" w:lineRule="auto"/>
              <w:ind w:firstLineChars="0" w:firstLine="0"/>
              <w:jc w:val="center"/>
            </w:pPr>
            <w:r>
              <w:object w:dxaOrig="2316" w:dyaOrig="588">
                <v:shape id="_x0000_i1057" type="#_x0000_t75" style="width:114.75pt;height:29.25pt" o:ole="">
                  <v:imagedata r:id="rId78" o:title=""/>
                </v:shape>
                <o:OLEObject Type="Embed" ProgID="PBrush" ShapeID="_x0000_i1057" DrawAspect="Content" ObjectID="_1628607364" r:id="rId79"/>
              </w:object>
            </w:r>
          </w:p>
          <w:p w:rsidR="00C23999" w:rsidRPr="00D7431F" w:rsidRDefault="00C23999" w:rsidP="008F694E">
            <w:pPr>
              <w:spacing w:before="120" w:line="360" w:lineRule="auto"/>
              <w:ind w:firstLineChars="0" w:firstLine="0"/>
              <w:jc w:val="center"/>
            </w:pPr>
            <w:r>
              <w:object w:dxaOrig="2796" w:dyaOrig="732">
                <v:shape id="_x0000_i1058" type="#_x0000_t75" style="width:112.5pt;height:29.25pt" o:ole="">
                  <v:imagedata r:id="rId80" o:title=""/>
                </v:shape>
                <o:OLEObject Type="Embed" ProgID="PBrush" ShapeID="_x0000_i1058" DrawAspect="Content" ObjectID="_1628607365" r:id="rId81"/>
              </w:object>
            </w:r>
          </w:p>
        </w:tc>
      </w:tr>
    </w:tbl>
    <w:p w:rsidR="00C23999" w:rsidRPr="00DA5259" w:rsidRDefault="00C23999" w:rsidP="00C23999">
      <w:pPr>
        <w:spacing w:before="120" w:afterLines="100" w:after="240"/>
        <w:ind w:firstLine="560"/>
      </w:pPr>
      <w:r w:rsidRPr="00DA5259">
        <w:rPr>
          <w:rFonts w:ascii="微軟正黑體" w:eastAsia="微軟正黑體" w:hAnsi="微軟正黑體" w:hint="eastAsia"/>
        </w:rPr>
        <w:t>「</w:t>
      </w:r>
      <w:r w:rsidRPr="00DA5259">
        <w:rPr>
          <w:rFonts w:hint="eastAsia"/>
        </w:rPr>
        <w:t>萃取</w:t>
      </w:r>
      <w:r w:rsidRPr="00DA5259">
        <w:rPr>
          <w:rFonts w:ascii="微軟正黑體" w:eastAsia="微軟正黑體" w:hAnsi="微軟正黑體" w:hint="eastAsia"/>
        </w:rPr>
        <w:t>」</w:t>
      </w:r>
      <w:r w:rsidRPr="00DA5259">
        <w:rPr>
          <w:rFonts w:hint="eastAsia"/>
        </w:rPr>
        <w:t>商標指定使用於果菜機、果汁機等商品，實際使用時於</w:t>
      </w:r>
      <w:r w:rsidRPr="00DA5259">
        <w:rPr>
          <w:rFonts w:ascii="微軟正黑體" w:eastAsia="微軟正黑體" w:hAnsi="微軟正黑體" w:hint="eastAsia"/>
        </w:rPr>
        <w:t>「</w:t>
      </w:r>
      <w:r w:rsidRPr="00DA5259">
        <w:rPr>
          <w:rFonts w:hint="eastAsia"/>
        </w:rPr>
        <w:t>萃取</w:t>
      </w:r>
      <w:r w:rsidRPr="00DA5259">
        <w:rPr>
          <w:rFonts w:ascii="微軟正黑體" w:eastAsia="微軟正黑體" w:hAnsi="微軟正黑體" w:hint="eastAsia"/>
        </w:rPr>
        <w:t>」</w:t>
      </w:r>
      <w:r w:rsidRPr="00DA5259">
        <w:rPr>
          <w:rFonts w:hint="eastAsia"/>
        </w:rPr>
        <w:t>二字之前、後增加</w:t>
      </w:r>
      <w:r w:rsidRPr="00DA5259">
        <w:rPr>
          <w:rFonts w:ascii="微軟正黑體" w:eastAsia="微軟正黑體" w:hAnsi="微軟正黑體" w:hint="eastAsia"/>
        </w:rPr>
        <w:t>「</w:t>
      </w:r>
      <w:r w:rsidRPr="00DA5259">
        <w:rPr>
          <w:rFonts w:hint="eastAsia"/>
        </w:rPr>
        <w:t>生機精華</w:t>
      </w:r>
      <w:r w:rsidRPr="00DA5259">
        <w:rPr>
          <w:rFonts w:ascii="微軟正黑體" w:eastAsia="微軟正黑體" w:hAnsi="微軟正黑體" w:hint="eastAsia"/>
        </w:rPr>
        <w:t>」</w:t>
      </w:r>
      <w:r w:rsidRPr="00DA5259">
        <w:rPr>
          <w:rFonts w:hint="eastAsia"/>
        </w:rPr>
        <w:t>、</w:t>
      </w:r>
      <w:r w:rsidRPr="00DA5259">
        <w:rPr>
          <w:rFonts w:ascii="微軟正黑體" w:eastAsia="微軟正黑體" w:hAnsi="微軟正黑體" w:hint="eastAsia"/>
        </w:rPr>
        <w:t>「</w:t>
      </w:r>
      <w:r w:rsidRPr="00DA5259">
        <w:rPr>
          <w:rFonts w:hint="eastAsia"/>
        </w:rPr>
        <w:t>機</w:t>
      </w:r>
      <w:r w:rsidRPr="00DA5259">
        <w:rPr>
          <w:rFonts w:ascii="微軟正黑體" w:eastAsia="微軟正黑體" w:hAnsi="微軟正黑體" w:hint="eastAsia"/>
        </w:rPr>
        <w:t>」</w:t>
      </w:r>
      <w:r w:rsidRPr="00DA5259">
        <w:rPr>
          <w:rFonts w:hint="eastAsia"/>
        </w:rPr>
        <w:t>等文字呈現，整體文</w:t>
      </w:r>
      <w:r w:rsidRPr="00DA5259">
        <w:rPr>
          <w:rFonts w:hint="eastAsia"/>
        </w:rPr>
        <w:lastRenderedPageBreak/>
        <w:t>字意涵，僅為商品功能之說明，尚難使消費者認知該</w:t>
      </w:r>
      <w:r w:rsidRPr="00DA5259">
        <w:rPr>
          <w:rFonts w:ascii="微軟正黑體" w:eastAsia="微軟正黑體" w:hAnsi="微軟正黑體" w:hint="eastAsia"/>
        </w:rPr>
        <w:t>「</w:t>
      </w:r>
      <w:r w:rsidRPr="00DA5259">
        <w:rPr>
          <w:rFonts w:hint="eastAsia"/>
        </w:rPr>
        <w:t>萃取</w:t>
      </w:r>
      <w:r w:rsidRPr="00DA5259">
        <w:rPr>
          <w:rFonts w:ascii="微軟正黑體" w:eastAsia="微軟正黑體" w:hAnsi="微軟正黑體" w:hint="eastAsia"/>
        </w:rPr>
        <w:t>」</w:t>
      </w:r>
      <w:r w:rsidRPr="00DA5259">
        <w:rPr>
          <w:rFonts w:hint="eastAsia"/>
        </w:rPr>
        <w:t>二字係指示商品來源的商標，應不認為有使用註冊商標。縱使在</w:t>
      </w:r>
      <w:r w:rsidRPr="00DA5259">
        <w:rPr>
          <w:rFonts w:ascii="微軟正黑體" w:eastAsia="微軟正黑體" w:hAnsi="微軟正黑體" w:hint="eastAsia"/>
        </w:rPr>
        <w:t>「</w:t>
      </w:r>
      <w:r w:rsidRPr="00DA5259">
        <w:rPr>
          <w:rFonts w:hint="eastAsia"/>
        </w:rPr>
        <w:t>萃取</w:t>
      </w:r>
      <w:r w:rsidRPr="00DA5259">
        <w:rPr>
          <w:rFonts w:ascii="微軟正黑體" w:eastAsia="微軟正黑體" w:hAnsi="微軟正黑體" w:hint="eastAsia"/>
        </w:rPr>
        <w:t>」</w:t>
      </w:r>
      <w:r w:rsidRPr="00DA5259">
        <w:rPr>
          <w:rFonts w:hint="eastAsia"/>
        </w:rPr>
        <w:t>二字</w:t>
      </w:r>
      <w:r w:rsidR="00174B38" w:rsidRPr="00DA5259">
        <w:rPr>
          <w:rFonts w:hint="eastAsia"/>
        </w:rPr>
        <w:t>的上</w:t>
      </w:r>
      <w:r w:rsidRPr="00DA5259">
        <w:rPr>
          <w:rFonts w:hint="eastAsia"/>
        </w:rPr>
        <w:t>角</w:t>
      </w:r>
      <w:r w:rsidR="00174B38" w:rsidRPr="00DA5259">
        <w:rPr>
          <w:rFonts w:hint="eastAsia"/>
        </w:rPr>
        <w:t>處</w:t>
      </w:r>
      <w:r w:rsidRPr="00DA5259">
        <w:rPr>
          <w:rFonts w:hint="eastAsia"/>
        </w:rPr>
        <w:t>標示</w:t>
      </w:r>
      <w:r w:rsidR="00174B38" w:rsidRPr="00DA5259">
        <w:rPr>
          <w:rFonts w:hint="eastAsia"/>
        </w:rPr>
        <w:t>有</w:t>
      </w:r>
      <w:r w:rsidRPr="00DA5259">
        <w:rPr>
          <w:rFonts w:hint="eastAsia"/>
        </w:rPr>
        <w:t>國際通用註冊</w:t>
      </w:r>
      <w:r w:rsidR="00BA21F3">
        <w:rPr>
          <w:rFonts w:hint="eastAsia"/>
        </w:rPr>
        <w:t>符號</w:t>
      </w:r>
      <w:r w:rsidRPr="00DA5259">
        <w:fldChar w:fldCharType="begin"/>
      </w:r>
      <w:r w:rsidRPr="00DA5259">
        <w:instrText xml:space="preserve"> </w:instrText>
      </w:r>
      <w:r w:rsidRPr="00DA5259">
        <w:rPr>
          <w:rFonts w:hint="eastAsia"/>
        </w:rPr>
        <w:instrText>eq \o\ac(○,</w:instrText>
      </w:r>
      <w:r w:rsidRPr="00DA5259">
        <w:rPr>
          <w:rFonts w:hint="eastAsia"/>
          <w:position w:val="3"/>
          <w:sz w:val="19"/>
        </w:rPr>
        <w:instrText>R</w:instrText>
      </w:r>
      <w:r w:rsidRPr="00DA5259">
        <w:rPr>
          <w:rFonts w:hint="eastAsia"/>
        </w:rPr>
        <w:instrText>)</w:instrText>
      </w:r>
      <w:r w:rsidRPr="00DA5259">
        <w:fldChar w:fldCharType="end"/>
      </w:r>
      <w:r w:rsidRPr="00DA5259">
        <w:rPr>
          <w:rFonts w:hint="eastAsia"/>
        </w:rPr>
        <w:t>，且於該文字前後留有空格而與其他文字作區隔，</w:t>
      </w:r>
      <w:r w:rsidRPr="00DA5259">
        <w:rPr>
          <w:rFonts w:cs="新細明體" w:hint="eastAsia"/>
        </w:rPr>
        <w:t>惟觀其前後連接文字所呈現「生機精華萃取機」的整體字義、字體一致及排版位置等方式，消費者尚難將該「萃取」2 字抽離，並認知其為表彰商品來源之標誌，</w:t>
      </w:r>
      <w:r w:rsidR="00BC4D79" w:rsidRPr="00DA5259">
        <w:rPr>
          <w:rFonts w:cs="新細明體" w:hint="eastAsia"/>
        </w:rPr>
        <w:t>應</w:t>
      </w:r>
      <w:r w:rsidRPr="00DA5259">
        <w:rPr>
          <w:rFonts w:hint="eastAsia"/>
        </w:rPr>
        <w:t>不認為有使用註冊商標</w:t>
      </w:r>
      <w:r w:rsidRPr="00DA5259">
        <w:rPr>
          <w:rStyle w:val="a9"/>
          <w:rFonts w:cs="細明體"/>
          <w:kern w:val="0"/>
        </w:rPr>
        <w:footnoteReference w:id="16"/>
      </w:r>
      <w:r w:rsidRPr="00DA5259">
        <w:rPr>
          <w:rFonts w:hint="eastAsia"/>
        </w:rPr>
        <w:t>。</w:t>
      </w:r>
    </w:p>
    <w:p w:rsidR="00C23999" w:rsidRPr="00DA5259" w:rsidRDefault="00C23999" w:rsidP="00C23999">
      <w:pPr>
        <w:spacing w:before="120" w:afterLines="50" w:after="120"/>
        <w:ind w:firstLineChars="0" w:firstLine="561"/>
      </w:pPr>
      <w:r w:rsidRPr="00DA5259">
        <w:rPr>
          <w:rFonts w:hint="eastAsia"/>
        </w:rPr>
        <w:t>3、刪略商標圖樣中不具識別性的部分</w:t>
      </w:r>
    </w:p>
    <w:tbl>
      <w:tblPr>
        <w:tblW w:w="0" w:type="auto"/>
        <w:tblInd w:w="1101" w:type="dxa"/>
        <w:tblLook w:val="04A0" w:firstRow="1" w:lastRow="0" w:firstColumn="1" w:lastColumn="0" w:noHBand="0" w:noVBand="1"/>
      </w:tblPr>
      <w:tblGrid>
        <w:gridCol w:w="3621"/>
        <w:gridCol w:w="3619"/>
      </w:tblGrid>
      <w:tr w:rsidR="00C23999" w:rsidRPr="00DA5259" w:rsidTr="008F694E">
        <w:trPr>
          <w:trHeight w:val="490"/>
        </w:trPr>
        <w:tc>
          <w:tcPr>
            <w:tcW w:w="3621" w:type="dxa"/>
            <w:shd w:val="clear" w:color="auto" w:fill="auto"/>
          </w:tcPr>
          <w:p w:rsidR="00C23999" w:rsidRPr="00DA5259" w:rsidRDefault="00C23999" w:rsidP="008F694E">
            <w:pPr>
              <w:spacing w:beforeLines="0" w:before="0"/>
              <w:ind w:firstLineChars="0" w:firstLine="0"/>
              <w:jc w:val="center"/>
              <w:rPr>
                <w:rFonts w:cs="細明體"/>
                <w:kern w:val="0"/>
              </w:rPr>
            </w:pPr>
            <w:r w:rsidRPr="00DA5259">
              <w:rPr>
                <w:rFonts w:hint="eastAsia"/>
              </w:rPr>
              <w:t>註冊商標圖樣</w:t>
            </w:r>
            <w:r w:rsidRPr="00DA5259">
              <w:tab/>
            </w:r>
          </w:p>
        </w:tc>
        <w:tc>
          <w:tcPr>
            <w:tcW w:w="3619" w:type="dxa"/>
            <w:shd w:val="clear" w:color="auto" w:fill="auto"/>
          </w:tcPr>
          <w:p w:rsidR="00C23999" w:rsidRPr="00DA5259" w:rsidRDefault="00C23999" w:rsidP="008F694E">
            <w:pPr>
              <w:spacing w:beforeLines="0" w:before="0"/>
              <w:ind w:firstLineChars="0" w:firstLine="0"/>
              <w:jc w:val="center"/>
            </w:pPr>
            <w:r w:rsidRPr="00DA5259">
              <w:rPr>
                <w:rFonts w:hint="eastAsia"/>
              </w:rPr>
              <w:t>實際使用圖樣</w:t>
            </w:r>
          </w:p>
          <w:p w:rsidR="00C23999" w:rsidRPr="00DA5259" w:rsidRDefault="00C23999" w:rsidP="008F694E">
            <w:pPr>
              <w:spacing w:beforeLines="0" w:before="0"/>
              <w:ind w:firstLineChars="0" w:firstLine="0"/>
              <w:jc w:val="center"/>
              <w:rPr>
                <w:rFonts w:cs="細明體"/>
                <w:kern w:val="0"/>
                <w:sz w:val="24"/>
                <w:szCs w:val="24"/>
              </w:rPr>
            </w:pPr>
            <w:r w:rsidRPr="00DA5259">
              <w:rPr>
                <w:rFonts w:hint="eastAsia"/>
                <w:sz w:val="24"/>
                <w:szCs w:val="24"/>
              </w:rPr>
              <w:t>（認為有使用註冊商標）</w:t>
            </w:r>
          </w:p>
        </w:tc>
      </w:tr>
      <w:tr w:rsidR="00C23999" w:rsidRPr="007D03A3" w:rsidTr="008F694E">
        <w:trPr>
          <w:trHeight w:val="983"/>
        </w:trPr>
        <w:tc>
          <w:tcPr>
            <w:tcW w:w="3621" w:type="dxa"/>
            <w:shd w:val="clear" w:color="auto" w:fill="auto"/>
            <w:vAlign w:val="center"/>
          </w:tcPr>
          <w:p w:rsidR="00C23999" w:rsidRDefault="00C23999" w:rsidP="008F694E">
            <w:pPr>
              <w:spacing w:beforeLines="100" w:before="240" w:line="360" w:lineRule="auto"/>
              <w:ind w:firstLineChars="0" w:firstLine="0"/>
              <w:jc w:val="center"/>
            </w:pPr>
            <w:r>
              <w:object w:dxaOrig="2244" w:dyaOrig="1224">
                <v:shape id="_x0000_i1059" type="#_x0000_t75" style="width:122.25pt;height:66.75pt" o:ole="">
                  <v:imagedata r:id="rId82" o:title=""/>
                </v:shape>
                <o:OLEObject Type="Embed" ProgID="PBrush" ShapeID="_x0000_i1059" DrawAspect="Content" ObjectID="_1628607366" r:id="rId83"/>
              </w:object>
            </w:r>
          </w:p>
          <w:p w:rsidR="00C23999" w:rsidRPr="00841139" w:rsidRDefault="00C23999" w:rsidP="008F694E">
            <w:pPr>
              <w:spacing w:beforeLines="0" w:before="0" w:line="360" w:lineRule="exact"/>
              <w:ind w:firstLineChars="0" w:firstLine="0"/>
              <w:jc w:val="center"/>
              <w:rPr>
                <w:rFonts w:cs="細明體"/>
                <w:kern w:val="0"/>
                <w:u w:val="single"/>
              </w:rPr>
            </w:pPr>
          </w:p>
        </w:tc>
        <w:tc>
          <w:tcPr>
            <w:tcW w:w="3619" w:type="dxa"/>
            <w:shd w:val="clear" w:color="auto" w:fill="auto"/>
            <w:vAlign w:val="center"/>
          </w:tcPr>
          <w:p w:rsidR="00C23999" w:rsidRDefault="00C23999" w:rsidP="008F694E">
            <w:pPr>
              <w:spacing w:beforeLines="0" w:before="0" w:line="360" w:lineRule="auto"/>
              <w:ind w:firstLineChars="0" w:firstLine="0"/>
              <w:jc w:val="center"/>
            </w:pPr>
            <w:r>
              <w:object w:dxaOrig="4104" w:dyaOrig="2604">
                <v:shape id="_x0000_i1060" type="#_x0000_t75" style="width:110.25pt;height:69.75pt" o:ole="">
                  <v:imagedata r:id="rId84" o:title=""/>
                </v:shape>
                <o:OLEObject Type="Embed" ProgID="PBrush" ShapeID="_x0000_i1060" DrawAspect="Content" ObjectID="_1628607367" r:id="rId85"/>
              </w:object>
            </w:r>
          </w:p>
          <w:p w:rsidR="00C23999" w:rsidRPr="007D03A3" w:rsidRDefault="00C23999" w:rsidP="008F694E">
            <w:pPr>
              <w:spacing w:beforeLines="0" w:before="0" w:line="360" w:lineRule="exact"/>
              <w:ind w:firstLineChars="0" w:firstLine="0"/>
              <w:jc w:val="center"/>
              <w:rPr>
                <w:rFonts w:cs="細明體"/>
                <w:kern w:val="0"/>
              </w:rPr>
            </w:pPr>
          </w:p>
        </w:tc>
      </w:tr>
    </w:tbl>
    <w:p w:rsidR="00C23999" w:rsidRPr="00DA5259" w:rsidRDefault="00C23999" w:rsidP="00C23999">
      <w:pPr>
        <w:spacing w:before="120"/>
        <w:ind w:firstLine="560"/>
        <w:rPr>
          <w:color w:val="000000" w:themeColor="text1"/>
        </w:rPr>
      </w:pPr>
      <w:r w:rsidRPr="00DA5259">
        <w:rPr>
          <w:rFonts w:ascii="微軟正黑體" w:eastAsia="微軟正黑體" w:hAnsi="微軟正黑體" w:hint="eastAsia"/>
          <w:color w:val="000000" w:themeColor="text1"/>
        </w:rPr>
        <w:t>「</w:t>
      </w:r>
      <w:r w:rsidRPr="00DA5259">
        <w:rPr>
          <w:rFonts w:hint="eastAsia"/>
          <w:color w:val="000000" w:themeColor="text1"/>
        </w:rPr>
        <w:t>Tutti Frutti 冰菓新樂園</w:t>
      </w:r>
      <w:r w:rsidRPr="00DA5259">
        <w:rPr>
          <w:rFonts w:ascii="微軟正黑體" w:eastAsia="微軟正黑體" w:hAnsi="微軟正黑體" w:hint="eastAsia"/>
          <w:color w:val="000000" w:themeColor="text1"/>
        </w:rPr>
        <w:t>」</w:t>
      </w:r>
      <w:r w:rsidRPr="00DA5259">
        <w:rPr>
          <w:rFonts w:hint="eastAsia"/>
          <w:color w:val="000000" w:themeColor="text1"/>
        </w:rPr>
        <w:t>商標指定使用於冰果店等服務，圖樣上之外文「ice cream」</w:t>
      </w:r>
      <w:r w:rsidR="00C41A60" w:rsidRPr="00DA5259">
        <w:rPr>
          <w:rFonts w:hint="eastAsia"/>
          <w:color w:val="000000" w:themeColor="text1"/>
        </w:rPr>
        <w:t>於</w:t>
      </w:r>
      <w:r w:rsidRPr="00DA5259">
        <w:rPr>
          <w:rFonts w:hint="eastAsia"/>
          <w:color w:val="000000" w:themeColor="text1"/>
        </w:rPr>
        <w:t>實際使用時雖未使用，惟「ice cream」僅為</w:t>
      </w:r>
      <w:r w:rsidR="007B2FCC" w:rsidRPr="00DA5259">
        <w:rPr>
          <w:rFonts w:hint="eastAsia"/>
          <w:color w:val="000000" w:themeColor="text1"/>
        </w:rPr>
        <w:t>指定</w:t>
      </w:r>
      <w:r w:rsidRPr="00DA5259">
        <w:rPr>
          <w:rFonts w:hint="eastAsia"/>
          <w:color w:val="000000" w:themeColor="text1"/>
        </w:rPr>
        <w:t>商品的名稱，且於商標圖樣上所佔字體比例大小、位置等甚小，實際使用時刪略不用，予消費者之認知，應不影響</w:t>
      </w:r>
      <w:r w:rsidR="00C41A60" w:rsidRPr="00DA5259">
        <w:rPr>
          <w:rFonts w:hint="eastAsia"/>
          <w:color w:val="000000" w:themeColor="text1"/>
        </w:rPr>
        <w:t>其</w:t>
      </w:r>
      <w:r w:rsidRPr="00DA5259">
        <w:rPr>
          <w:rFonts w:hint="eastAsia"/>
          <w:color w:val="000000" w:themeColor="text1"/>
        </w:rPr>
        <w:t>同一性</w:t>
      </w:r>
      <w:r w:rsidRPr="00DA5259">
        <w:rPr>
          <w:rStyle w:val="a9"/>
          <w:color w:val="000000" w:themeColor="text1"/>
        </w:rPr>
        <w:footnoteReference w:id="17"/>
      </w:r>
      <w:r w:rsidRPr="00DA5259">
        <w:rPr>
          <w:rFonts w:hint="eastAsia"/>
          <w:color w:val="000000" w:themeColor="text1"/>
        </w:rPr>
        <w:t>。</w:t>
      </w:r>
    </w:p>
    <w:p w:rsidR="00C23999" w:rsidRPr="00DA5259" w:rsidRDefault="00C23999" w:rsidP="00C23999">
      <w:pPr>
        <w:pStyle w:val="4"/>
        <w:spacing w:beforeLines="100" w:before="240" w:afterLines="50" w:after="120"/>
      </w:pPr>
      <w:bookmarkStart w:id="45" w:name="_Toc17463210"/>
      <w:r w:rsidRPr="00DA5259">
        <w:rPr>
          <w:rFonts w:hint="eastAsia"/>
        </w:rPr>
        <w:t>3.2.1.2.與其他商標或標識合併使用</w:t>
      </w:r>
      <w:bookmarkEnd w:id="45"/>
    </w:p>
    <w:p w:rsidR="00C23999" w:rsidRPr="00DA5259" w:rsidRDefault="00C23999" w:rsidP="00C23999">
      <w:pPr>
        <w:spacing w:before="120"/>
        <w:ind w:firstLine="560"/>
      </w:pPr>
      <w:r w:rsidRPr="00DA5259">
        <w:rPr>
          <w:rFonts w:hint="eastAsia"/>
        </w:rPr>
        <w:t>商品或服務上同時標示數個商標或與其他標識合併使用，為交易市場常見情形，商標法並未加以限制，然以該等合併使用商標資料證明原註冊商標有使用時，必須未改變原註冊商標的主要識別特徵，始得認為有使用。</w:t>
      </w:r>
    </w:p>
    <w:p w:rsidR="00C23999" w:rsidRPr="00DA5259" w:rsidRDefault="00C23999" w:rsidP="00C23999">
      <w:pPr>
        <w:spacing w:before="120" w:afterLines="100" w:after="240"/>
        <w:ind w:firstLine="560"/>
      </w:pPr>
      <w:r w:rsidRPr="00DA5259">
        <w:rPr>
          <w:rFonts w:hint="eastAsia"/>
        </w:rPr>
        <w:t>(1)合併其他標識之一部分</w:t>
      </w:r>
    </w:p>
    <w:tbl>
      <w:tblPr>
        <w:tblW w:w="0" w:type="auto"/>
        <w:tblInd w:w="1101" w:type="dxa"/>
        <w:tblLook w:val="04A0" w:firstRow="1" w:lastRow="0" w:firstColumn="1" w:lastColumn="0" w:noHBand="0" w:noVBand="1"/>
      </w:tblPr>
      <w:tblGrid>
        <w:gridCol w:w="3621"/>
        <w:gridCol w:w="3619"/>
      </w:tblGrid>
      <w:tr w:rsidR="00C23999" w:rsidRPr="00DA5259" w:rsidTr="008F694E">
        <w:trPr>
          <w:trHeight w:val="490"/>
        </w:trPr>
        <w:tc>
          <w:tcPr>
            <w:tcW w:w="3621" w:type="dxa"/>
            <w:shd w:val="clear" w:color="auto" w:fill="auto"/>
          </w:tcPr>
          <w:p w:rsidR="00C23999" w:rsidRPr="00DA5259" w:rsidRDefault="00C23999" w:rsidP="008F694E">
            <w:pPr>
              <w:spacing w:beforeLines="0" w:before="0" w:line="360" w:lineRule="exact"/>
              <w:ind w:firstLineChars="0" w:firstLine="0"/>
              <w:jc w:val="center"/>
              <w:rPr>
                <w:rFonts w:cs="細明體"/>
                <w:kern w:val="0"/>
              </w:rPr>
            </w:pPr>
            <w:r w:rsidRPr="00DA5259">
              <w:rPr>
                <w:rFonts w:hint="eastAsia"/>
              </w:rPr>
              <w:lastRenderedPageBreak/>
              <w:t>註冊商標圖樣</w:t>
            </w:r>
            <w:r w:rsidRPr="00DA5259">
              <w:tab/>
            </w:r>
          </w:p>
        </w:tc>
        <w:tc>
          <w:tcPr>
            <w:tcW w:w="3619" w:type="dxa"/>
            <w:shd w:val="clear" w:color="auto" w:fill="auto"/>
          </w:tcPr>
          <w:p w:rsidR="00C23999" w:rsidRPr="00DA5259" w:rsidRDefault="00C23999" w:rsidP="008F694E">
            <w:pPr>
              <w:spacing w:beforeLines="0" w:before="0" w:line="360" w:lineRule="exact"/>
              <w:ind w:firstLineChars="0" w:firstLine="0"/>
              <w:jc w:val="center"/>
            </w:pPr>
            <w:r w:rsidRPr="00DA5259">
              <w:rPr>
                <w:rFonts w:hint="eastAsia"/>
              </w:rPr>
              <w:t>實際使用圖樣</w:t>
            </w:r>
          </w:p>
          <w:p w:rsidR="00C23999" w:rsidRPr="00DA5259" w:rsidRDefault="00C23999" w:rsidP="008F694E">
            <w:pPr>
              <w:spacing w:beforeLines="0" w:before="0" w:line="360" w:lineRule="exact"/>
              <w:ind w:firstLineChars="0" w:firstLine="0"/>
              <w:jc w:val="center"/>
              <w:rPr>
                <w:rFonts w:cs="細明體"/>
                <w:kern w:val="0"/>
                <w:sz w:val="24"/>
                <w:szCs w:val="24"/>
              </w:rPr>
            </w:pPr>
            <w:r w:rsidRPr="00DA5259">
              <w:rPr>
                <w:rFonts w:hint="eastAsia"/>
                <w:sz w:val="24"/>
                <w:szCs w:val="24"/>
              </w:rPr>
              <w:t>（認為有使用註冊商標）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Lines="100" w:before="240" w:line="360" w:lineRule="auto"/>
              <w:ind w:firstLineChars="0" w:firstLine="0"/>
              <w:jc w:val="center"/>
              <w:rPr>
                <w:rFonts w:cs="細明體"/>
                <w:kern w:val="0"/>
              </w:rPr>
            </w:pPr>
            <w:r>
              <w:rPr>
                <w:rFonts w:cs="細明體" w:hint="eastAsia"/>
                <w:noProof/>
                <w:kern w:val="0"/>
              </w:rPr>
              <w:drawing>
                <wp:inline distT="0" distB="0" distL="0" distR="0" wp14:anchorId="78536FE6" wp14:editId="33F8BDF2">
                  <wp:extent cx="783590" cy="783590"/>
                  <wp:effectExtent l="0" t="0" r="0" b="0"/>
                  <wp:docPr id="7" name="圖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783590" cy="783590"/>
                          </a:xfrm>
                          <a:prstGeom prst="rect">
                            <a:avLst/>
                          </a:prstGeom>
                          <a:noFill/>
                          <a:ln>
                            <a:noFill/>
                          </a:ln>
                        </pic:spPr>
                      </pic:pic>
                    </a:graphicData>
                  </a:graphic>
                </wp:inline>
              </w:drawing>
            </w:r>
          </w:p>
        </w:tc>
        <w:tc>
          <w:tcPr>
            <w:tcW w:w="361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988" w:dyaOrig="1176">
                <v:shape id="_x0000_i1061" type="#_x0000_t75" style="width:123.75pt;height:49.5pt" o:ole="">
                  <v:imagedata r:id="rId87" o:title=""/>
                </v:shape>
                <o:OLEObject Type="Embed" ProgID="PBrush" ShapeID="_x0000_i1061" DrawAspect="Content" ObjectID="_1628607368" r:id="rId88"/>
              </w:object>
            </w:r>
          </w:p>
        </w:tc>
      </w:tr>
    </w:tbl>
    <w:p w:rsidR="00C23999" w:rsidRPr="00DA5259" w:rsidRDefault="00C23999" w:rsidP="00C239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Lines="50" w:after="120"/>
        <w:ind w:firstLine="560"/>
      </w:pPr>
      <w:r w:rsidRPr="00DA5259">
        <w:rPr>
          <w:rFonts w:cs="細明體" w:hint="eastAsia"/>
          <w:color w:val="000000"/>
          <w:kern w:val="0"/>
        </w:rPr>
        <w:t>本件註冊商標僅為單純圖形設計，實際使用時結合商標權人公司英文名稱的特取部分「FORMOSA」，係以各自獨立方式合併使用，並未改變原註冊商標</w:t>
      </w:r>
      <w:r w:rsidR="00760EDD" w:rsidRPr="00DA5259">
        <w:rPr>
          <w:rFonts w:cs="細明體" w:hint="eastAsia"/>
          <w:color w:val="000000"/>
          <w:kern w:val="0"/>
        </w:rPr>
        <w:t>的</w:t>
      </w:r>
      <w:r w:rsidRPr="00DA5259">
        <w:rPr>
          <w:rFonts w:cs="細明體" w:hint="eastAsia"/>
          <w:color w:val="000000"/>
          <w:kern w:val="0"/>
        </w:rPr>
        <w:t>主要識別特徵</w:t>
      </w:r>
      <w:r w:rsidRPr="00DA5259">
        <w:rPr>
          <w:rStyle w:val="a9"/>
        </w:rPr>
        <w:footnoteReference w:id="18"/>
      </w:r>
      <w:r w:rsidRPr="00DA5259">
        <w:rPr>
          <w:rFonts w:cs="細明體" w:hint="eastAsia"/>
          <w:color w:val="000000"/>
          <w:kern w:val="0"/>
        </w:rPr>
        <w:t>，</w:t>
      </w:r>
      <w:r w:rsidRPr="00DA5259">
        <w:rPr>
          <w:rFonts w:hint="eastAsia"/>
        </w:rPr>
        <w:t>應認為有使用註冊商標</w:t>
      </w:r>
      <w:r w:rsidRPr="00DA5259">
        <w:rPr>
          <w:rFonts w:cs="細明體" w:hint="eastAsia"/>
          <w:color w:val="000000"/>
          <w:kern w:val="0"/>
        </w:rPr>
        <w:t>。</w:t>
      </w:r>
    </w:p>
    <w:p w:rsidR="00C23999" w:rsidRPr="00DA5259" w:rsidRDefault="00C23999" w:rsidP="00C23999">
      <w:pPr>
        <w:spacing w:before="120" w:afterLines="100" w:after="240"/>
        <w:ind w:firstLine="560"/>
      </w:pPr>
      <w:r w:rsidRPr="00DA5259">
        <w:rPr>
          <w:rFonts w:hint="eastAsia"/>
        </w:rPr>
        <w:t>(2)二以上註冊商標合併使用</w:t>
      </w:r>
    </w:p>
    <w:tbl>
      <w:tblPr>
        <w:tblW w:w="0" w:type="auto"/>
        <w:tblInd w:w="534" w:type="dxa"/>
        <w:tblLook w:val="04A0" w:firstRow="1" w:lastRow="0" w:firstColumn="1" w:lastColumn="0" w:noHBand="0" w:noVBand="1"/>
      </w:tblPr>
      <w:tblGrid>
        <w:gridCol w:w="2126"/>
        <w:gridCol w:w="2693"/>
        <w:gridCol w:w="3161"/>
      </w:tblGrid>
      <w:tr w:rsidR="00C23999" w:rsidRPr="00DA5259" w:rsidTr="008F694E">
        <w:trPr>
          <w:trHeight w:val="396"/>
        </w:trPr>
        <w:tc>
          <w:tcPr>
            <w:tcW w:w="2126" w:type="dxa"/>
            <w:shd w:val="clear" w:color="auto" w:fill="auto"/>
          </w:tcPr>
          <w:p w:rsidR="00C23999" w:rsidRPr="00DA5259" w:rsidRDefault="00C23999" w:rsidP="008F694E">
            <w:pPr>
              <w:spacing w:beforeLines="0" w:before="0" w:line="360" w:lineRule="exact"/>
              <w:ind w:firstLineChars="0" w:firstLine="0"/>
              <w:jc w:val="center"/>
              <w:rPr>
                <w:rFonts w:cs="細明體"/>
                <w:kern w:val="0"/>
              </w:rPr>
            </w:pPr>
            <w:r w:rsidRPr="00DA5259">
              <w:rPr>
                <w:rFonts w:hint="eastAsia"/>
              </w:rPr>
              <w:t>註冊商標圖樣</w:t>
            </w:r>
          </w:p>
        </w:tc>
        <w:tc>
          <w:tcPr>
            <w:tcW w:w="2693" w:type="dxa"/>
            <w:shd w:val="clear" w:color="auto" w:fill="auto"/>
          </w:tcPr>
          <w:p w:rsidR="00C23999" w:rsidRPr="00DA5259" w:rsidRDefault="00C23999" w:rsidP="008F694E">
            <w:pPr>
              <w:spacing w:beforeLines="0" w:before="0" w:line="360" w:lineRule="exact"/>
              <w:ind w:firstLineChars="0" w:firstLine="0"/>
              <w:jc w:val="center"/>
              <w:rPr>
                <w:rFonts w:cs="細明體"/>
                <w:kern w:val="0"/>
              </w:rPr>
            </w:pPr>
            <w:r w:rsidRPr="00DA5259">
              <w:rPr>
                <w:rFonts w:hint="eastAsia"/>
              </w:rPr>
              <w:t>另案註冊商標圖樣</w:t>
            </w:r>
          </w:p>
        </w:tc>
        <w:tc>
          <w:tcPr>
            <w:tcW w:w="3161" w:type="dxa"/>
          </w:tcPr>
          <w:p w:rsidR="00C23999" w:rsidRPr="00DA5259" w:rsidRDefault="00C23999" w:rsidP="008F694E">
            <w:pPr>
              <w:spacing w:beforeLines="0" w:before="0" w:line="360" w:lineRule="exact"/>
              <w:ind w:firstLineChars="0" w:firstLine="0"/>
              <w:jc w:val="center"/>
            </w:pPr>
            <w:r w:rsidRPr="00DA5259">
              <w:rPr>
                <w:rFonts w:hint="eastAsia"/>
              </w:rPr>
              <w:t>實際使用圖樣</w:t>
            </w:r>
          </w:p>
          <w:p w:rsidR="00C23999" w:rsidRPr="00DA5259" w:rsidRDefault="00C23999" w:rsidP="008F694E">
            <w:pPr>
              <w:spacing w:beforeLines="0" w:before="0" w:line="360" w:lineRule="exact"/>
              <w:ind w:firstLineChars="0" w:firstLine="0"/>
              <w:jc w:val="center"/>
              <w:rPr>
                <w:sz w:val="24"/>
                <w:szCs w:val="24"/>
              </w:rPr>
            </w:pPr>
            <w:r w:rsidRPr="00DA5259">
              <w:rPr>
                <w:rFonts w:hint="eastAsia"/>
                <w:sz w:val="24"/>
                <w:szCs w:val="24"/>
              </w:rPr>
              <w:t>（認為有使用註冊商標）</w:t>
            </w:r>
          </w:p>
        </w:tc>
      </w:tr>
      <w:tr w:rsidR="00C23999" w:rsidRPr="007D03A3" w:rsidTr="008F694E">
        <w:trPr>
          <w:trHeight w:val="1365"/>
        </w:trPr>
        <w:tc>
          <w:tcPr>
            <w:tcW w:w="2126"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rPr>
                <w:rFonts w:ascii="Calibri" w:eastAsia="新細明體" w:hAnsi="Calibri"/>
                <w:noProof/>
                <w:sz w:val="24"/>
                <w:szCs w:val="22"/>
              </w:rPr>
              <w:drawing>
                <wp:inline distT="0" distB="0" distL="0" distR="0" wp14:anchorId="689BBC43" wp14:editId="39923DE4">
                  <wp:extent cx="1088390" cy="729615"/>
                  <wp:effectExtent l="0" t="0" r="0" b="0"/>
                  <wp:docPr id="8"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088390" cy="729615"/>
                          </a:xfrm>
                          <a:prstGeom prst="rect">
                            <a:avLst/>
                          </a:prstGeom>
                          <a:noFill/>
                          <a:ln>
                            <a:noFill/>
                          </a:ln>
                        </pic:spPr>
                      </pic:pic>
                    </a:graphicData>
                  </a:graphic>
                </wp:inline>
              </w:drawing>
            </w:r>
          </w:p>
        </w:tc>
        <w:tc>
          <w:tcPr>
            <w:tcW w:w="2693"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1608" w:dyaOrig="2184">
                <v:shape id="_x0000_i1062" type="#_x0000_t75" style="width:63pt;height:84.75pt" o:ole="">
                  <v:imagedata r:id="rId90" o:title=""/>
                </v:shape>
                <o:OLEObject Type="Embed" ProgID="PBrush" ShapeID="_x0000_i1062" DrawAspect="Content" ObjectID="_1628607369" r:id="rId91"/>
              </w:object>
            </w:r>
          </w:p>
        </w:tc>
        <w:tc>
          <w:tcPr>
            <w:tcW w:w="3161" w:type="dxa"/>
          </w:tcPr>
          <w:p w:rsidR="00C23999" w:rsidRDefault="00C23999" w:rsidP="008F694E">
            <w:pPr>
              <w:spacing w:before="120" w:line="360" w:lineRule="auto"/>
              <w:ind w:firstLineChars="0" w:firstLine="0"/>
              <w:jc w:val="center"/>
            </w:pPr>
            <w:r>
              <w:rPr>
                <w:rFonts w:ascii="sөũ" w:eastAsia="新細明體" w:hAnsi="sөũ"/>
                <w:noProof/>
                <w:sz w:val="21"/>
                <w:szCs w:val="21"/>
              </w:rPr>
              <w:drawing>
                <wp:inline distT="0" distB="0" distL="0" distR="0" wp14:anchorId="3A5D2EB8" wp14:editId="23D608FC">
                  <wp:extent cx="1094105" cy="1263015"/>
                  <wp:effectExtent l="0" t="0" r="0" b="0"/>
                  <wp:docPr id="9"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2"/>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094105" cy="1263015"/>
                          </a:xfrm>
                          <a:prstGeom prst="rect">
                            <a:avLst/>
                          </a:prstGeom>
                          <a:noFill/>
                          <a:ln>
                            <a:noFill/>
                          </a:ln>
                        </pic:spPr>
                      </pic:pic>
                    </a:graphicData>
                  </a:graphic>
                </wp:inline>
              </w:drawing>
            </w:r>
          </w:p>
        </w:tc>
      </w:tr>
    </w:tbl>
    <w:p w:rsidR="00C23999" w:rsidRPr="00DA5259" w:rsidRDefault="00C23999" w:rsidP="00C23999">
      <w:pPr>
        <w:spacing w:before="120"/>
        <w:ind w:firstLine="560"/>
      </w:pPr>
      <w:r w:rsidRPr="00DA5259">
        <w:rPr>
          <w:rFonts w:hint="eastAsia"/>
        </w:rPr>
        <w:t>本件註冊</w:t>
      </w:r>
      <w:r w:rsidRPr="00DA5259">
        <w:rPr>
          <w:rFonts w:ascii="微軟正黑體" w:eastAsia="微軟正黑體" w:hAnsi="微軟正黑體" w:hint="eastAsia"/>
        </w:rPr>
        <w:t>「</w:t>
      </w:r>
      <w:r w:rsidRPr="00DA5259">
        <w:rPr>
          <w:rFonts w:hint="eastAsia"/>
        </w:rPr>
        <w:t>黑金剛</w:t>
      </w:r>
      <w:r w:rsidRPr="00DA5259">
        <w:rPr>
          <w:rFonts w:ascii="微軟正黑體" w:eastAsia="微軟正黑體" w:hAnsi="微軟正黑體" w:hint="eastAsia"/>
        </w:rPr>
        <w:t>」</w:t>
      </w:r>
      <w:r w:rsidRPr="00DA5259">
        <w:rPr>
          <w:rFonts w:hint="eastAsia"/>
        </w:rPr>
        <w:t>商標</w:t>
      </w:r>
      <w:r w:rsidRPr="00DA5259">
        <w:rPr>
          <w:rStyle w:val="a9"/>
        </w:rPr>
        <w:footnoteReference w:id="19"/>
      </w:r>
      <w:r w:rsidRPr="00DA5259">
        <w:rPr>
          <w:rFonts w:hint="eastAsia"/>
        </w:rPr>
        <w:t>與</w:t>
      </w:r>
      <w:r w:rsidRPr="00DA5259">
        <w:rPr>
          <w:rFonts w:ascii="微軟正黑體" w:eastAsia="微軟正黑體" w:hAnsi="微軟正黑體" w:hint="eastAsia"/>
        </w:rPr>
        <w:t>「</w:t>
      </w:r>
      <w:r w:rsidRPr="00DA5259">
        <w:rPr>
          <w:rFonts w:cs="新細明體" w:hint="eastAsia"/>
          <w:kern w:val="0"/>
        </w:rPr>
        <w:t>金剛頭像圖案</w:t>
      </w:r>
      <w:r w:rsidRPr="00DA5259">
        <w:rPr>
          <w:rFonts w:ascii="微軟正黑體" w:eastAsia="微軟正黑體" w:hAnsi="微軟正黑體" w:cs="新細明體" w:hint="eastAsia"/>
          <w:kern w:val="0"/>
        </w:rPr>
        <w:t>」</w:t>
      </w:r>
      <w:r w:rsidRPr="00DA5259">
        <w:rPr>
          <w:rFonts w:cs="新細明體" w:hint="eastAsia"/>
          <w:kern w:val="0"/>
        </w:rPr>
        <w:t>合併使用，該中文與圖形合併組成的整體商標圖樣(</w:t>
      </w:r>
      <w:r w:rsidRPr="00DA5259">
        <w:rPr>
          <w:rFonts w:ascii="微軟正黑體" w:eastAsia="微軟正黑體" w:hAnsi="微軟正黑體" w:cs="新細明體" w:hint="eastAsia"/>
          <w:kern w:val="0"/>
        </w:rPr>
        <w:t>「</w:t>
      </w:r>
      <w:r w:rsidRPr="00DA5259">
        <w:rPr>
          <w:rFonts w:cs="新細明體" w:hint="eastAsia"/>
          <w:kern w:val="0"/>
        </w:rPr>
        <w:t>黑金剛及圖</w:t>
      </w:r>
      <w:r w:rsidRPr="00DA5259">
        <w:rPr>
          <w:rFonts w:ascii="微軟正黑體" w:eastAsia="微軟正黑體" w:hAnsi="微軟正黑體" w:cs="新細明體" w:hint="eastAsia"/>
          <w:kern w:val="0"/>
        </w:rPr>
        <w:t>」</w:t>
      </w:r>
      <w:r w:rsidRPr="00DA5259">
        <w:rPr>
          <w:rFonts w:cs="新細明體" w:hint="eastAsia"/>
          <w:kern w:val="0"/>
        </w:rPr>
        <w:t>)，雖由商標權人另案取得商標註冊</w:t>
      </w:r>
      <w:r w:rsidRPr="00DA5259">
        <w:rPr>
          <w:rStyle w:val="a9"/>
        </w:rPr>
        <w:footnoteReference w:id="20"/>
      </w:r>
      <w:r w:rsidRPr="00DA5259">
        <w:rPr>
          <w:rFonts w:cs="新細明體" w:hint="eastAsia"/>
          <w:kern w:val="0"/>
        </w:rPr>
        <w:t>，惟除</w:t>
      </w:r>
      <w:r w:rsidRPr="00DA5259">
        <w:rPr>
          <w:rFonts w:ascii="微軟正黑體" w:eastAsia="微軟正黑體" w:hAnsi="微軟正黑體" w:cs="新細明體" w:hint="eastAsia"/>
          <w:kern w:val="0"/>
        </w:rPr>
        <w:t>「</w:t>
      </w:r>
      <w:r w:rsidRPr="00DA5259">
        <w:rPr>
          <w:rFonts w:cs="新細明體" w:hint="eastAsia"/>
          <w:kern w:val="0"/>
        </w:rPr>
        <w:t>金剛頭像圖案</w:t>
      </w:r>
      <w:r w:rsidRPr="00DA5259">
        <w:rPr>
          <w:rFonts w:ascii="微軟正黑體" w:eastAsia="微軟正黑體" w:hAnsi="微軟正黑體" w:cs="新細明體" w:hint="eastAsia"/>
          <w:kern w:val="0"/>
        </w:rPr>
        <w:t>」</w:t>
      </w:r>
      <w:r w:rsidRPr="00DA5259">
        <w:rPr>
          <w:rFonts w:cs="新細明體" w:hint="eastAsia"/>
          <w:kern w:val="0"/>
        </w:rPr>
        <w:t>，並未改變本件註冊</w:t>
      </w:r>
      <w:r w:rsidRPr="00DA5259">
        <w:rPr>
          <w:rFonts w:ascii="微軟正黑體" w:eastAsia="微軟正黑體" w:hAnsi="微軟正黑體" w:hint="eastAsia"/>
        </w:rPr>
        <w:t>「</w:t>
      </w:r>
      <w:r w:rsidRPr="00DA5259">
        <w:rPr>
          <w:rFonts w:hint="eastAsia"/>
        </w:rPr>
        <w:t>黑金剛</w:t>
      </w:r>
      <w:r w:rsidRPr="00DA5259">
        <w:rPr>
          <w:rFonts w:ascii="微軟正黑體" w:eastAsia="微軟正黑體" w:hAnsi="微軟正黑體" w:hint="eastAsia"/>
        </w:rPr>
        <w:t>」</w:t>
      </w:r>
      <w:r w:rsidRPr="00DA5259">
        <w:rPr>
          <w:rFonts w:hint="eastAsia"/>
        </w:rPr>
        <w:t>商標的主要識別特徵，應不失其同一性</w:t>
      </w:r>
      <w:r w:rsidRPr="00DA5259">
        <w:rPr>
          <w:rStyle w:val="a9"/>
        </w:rPr>
        <w:footnoteReference w:id="21"/>
      </w:r>
      <w:r w:rsidRPr="00DA5259">
        <w:rPr>
          <w:rFonts w:hint="eastAsia"/>
        </w:rPr>
        <w:t>，又</w:t>
      </w:r>
      <w:r w:rsidRPr="00DA5259">
        <w:rPr>
          <w:rFonts w:cs="新細明體" w:hint="eastAsia"/>
          <w:kern w:val="0"/>
        </w:rPr>
        <w:t>「黑金剛」橫書或直書的</w:t>
      </w:r>
      <w:r w:rsidRPr="00DA5259">
        <w:rPr>
          <w:rFonts w:hint="eastAsia"/>
        </w:rPr>
        <w:t>書寫排列方式改變，僅為形式上略有不同，</w:t>
      </w:r>
      <w:r w:rsidRPr="00DA5259">
        <w:rPr>
          <w:rFonts w:ascii="微軟正黑體" w:eastAsia="微軟正黑體" w:hAnsi="微軟正黑體" w:hint="eastAsia"/>
        </w:rPr>
        <w:t>「</w:t>
      </w:r>
      <w:r w:rsidRPr="00DA5259">
        <w:rPr>
          <w:rFonts w:hint="eastAsia"/>
        </w:rPr>
        <w:t>料理米酒</w:t>
      </w:r>
      <w:r w:rsidRPr="00DA5259">
        <w:rPr>
          <w:rFonts w:ascii="微軟正黑體" w:eastAsia="微軟正黑體" w:hAnsi="微軟正黑體" w:hint="eastAsia"/>
        </w:rPr>
        <w:t>」</w:t>
      </w:r>
      <w:r w:rsidRPr="00DA5259">
        <w:rPr>
          <w:rFonts w:hint="eastAsia"/>
        </w:rPr>
        <w:t>為商品名稱，不影響註冊商標的主要識別特徵，應認為有使用。</w:t>
      </w:r>
    </w:p>
    <w:p w:rsidR="00C23999" w:rsidRPr="00B1402A" w:rsidRDefault="00C23999" w:rsidP="00C23999">
      <w:pPr>
        <w:pStyle w:val="4"/>
        <w:spacing w:beforeLines="100" w:before="240"/>
      </w:pPr>
      <w:bookmarkStart w:id="46" w:name="_Toc17463211"/>
      <w:r w:rsidRPr="00B1402A">
        <w:rPr>
          <w:rFonts w:hint="eastAsia"/>
        </w:rPr>
        <w:lastRenderedPageBreak/>
        <w:t>3.2.1.</w:t>
      </w:r>
      <w:r w:rsidRPr="00DA5259">
        <w:rPr>
          <w:rFonts w:hint="eastAsia"/>
        </w:rPr>
        <w:t>3</w:t>
      </w:r>
      <w:r w:rsidRPr="00B1402A">
        <w:rPr>
          <w:rFonts w:hint="eastAsia"/>
        </w:rPr>
        <w:t>.</w:t>
      </w:r>
      <w:hyperlink w:anchor="_top" w:history="1">
        <w:r w:rsidRPr="00B1402A">
          <w:rPr>
            <w:rFonts w:hint="eastAsia"/>
          </w:rPr>
          <w:t>部分使用</w:t>
        </w:r>
        <w:bookmarkEnd w:id="46"/>
      </w:hyperlink>
    </w:p>
    <w:p w:rsidR="00C23999" w:rsidRPr="00B1402A" w:rsidRDefault="00C23999" w:rsidP="00C23999">
      <w:pPr>
        <w:spacing w:before="120"/>
        <w:ind w:firstLine="560"/>
      </w:pPr>
      <w:r w:rsidRPr="00B1402A">
        <w:rPr>
          <w:rFonts w:hint="eastAsia"/>
        </w:rPr>
        <w:t>註冊商標實際使用時，應使用其商標之全部，不得僅單獨使用其中一部分</w:t>
      </w:r>
      <w:r w:rsidRPr="00B1402A">
        <w:rPr>
          <w:rStyle w:val="a9"/>
        </w:rPr>
        <w:footnoteReference w:id="22"/>
      </w:r>
      <w:r w:rsidRPr="00B1402A">
        <w:rPr>
          <w:rFonts w:hint="eastAsia"/>
        </w:rPr>
        <w:t>，僅使用其中一部分，不認為有使用註冊商標。</w:t>
      </w:r>
    </w:p>
    <w:p w:rsidR="00C23999" w:rsidRDefault="00C23999" w:rsidP="00C23999">
      <w:pPr>
        <w:spacing w:before="120"/>
        <w:ind w:firstLine="560"/>
      </w:pPr>
      <w:r w:rsidRPr="00B1402A">
        <w:rPr>
          <w:rFonts w:hint="eastAsia"/>
        </w:rPr>
        <w:t>例如：</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19" w:type="dxa"/>
            <w:shd w:val="clear" w:color="auto" w:fill="auto"/>
          </w:tcPr>
          <w:p w:rsidR="00C23999" w:rsidRPr="007D03A3" w:rsidRDefault="00C23999" w:rsidP="008F694E">
            <w:pPr>
              <w:spacing w:beforeLines="0" w:before="0"/>
              <w:ind w:left="33" w:firstLineChars="0" w:firstLine="0"/>
              <w:jc w:val="center"/>
              <w:rPr>
                <w:rFonts w:cs="細明體"/>
                <w:kern w:val="0"/>
              </w:rPr>
            </w:pPr>
            <w:r w:rsidRPr="00B1402A">
              <w:rPr>
                <w:rFonts w:hint="eastAsia"/>
              </w:rPr>
              <w:t>註冊商標圖樣</w:t>
            </w:r>
            <w:r w:rsidRPr="00B1402A">
              <w:rPr>
                <w:rStyle w:val="a9"/>
              </w:rPr>
              <w:footnoteReference w:id="23"/>
            </w:r>
          </w:p>
        </w:tc>
        <w:tc>
          <w:tcPr>
            <w:tcW w:w="3619"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實際使用圖樣</w:t>
            </w:r>
            <w:r>
              <w:br/>
            </w:r>
            <w:r w:rsidRPr="0031018B">
              <w:rPr>
                <w:rFonts w:hint="eastAsia"/>
                <w:sz w:val="24"/>
                <w:szCs w:val="24"/>
              </w:rPr>
              <w:t>（不認為有使用註冊商標）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1704" w:dyaOrig="1644">
                <v:shape id="_x0000_i1063" type="#_x0000_t75" style="width:85.5pt;height:82.5pt" o:ole="">
                  <v:imagedata r:id="rId93" o:title=""/>
                </v:shape>
                <o:OLEObject Type="Embed" ProgID="PBrush" ShapeID="_x0000_i1063" DrawAspect="Content" ObjectID="_1628607370" r:id="rId94"/>
              </w:object>
            </w:r>
          </w:p>
        </w:tc>
        <w:tc>
          <w:tcPr>
            <w:tcW w:w="3617"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304" w:dyaOrig="1548">
                <v:shape id="_x0000_i1064" type="#_x0000_t75" style="width:116.25pt;height:78pt" o:ole="">
                  <v:imagedata r:id="rId95" o:title=""/>
                </v:shape>
                <o:OLEObject Type="Embed" ProgID="PBrush" ShapeID="_x0000_i1064" DrawAspect="Content" ObjectID="_1628607371" r:id="rId96"/>
              </w:object>
            </w:r>
          </w:p>
        </w:tc>
      </w:tr>
    </w:tbl>
    <w:p w:rsidR="00C23999" w:rsidRPr="00B1402A" w:rsidRDefault="00C23999" w:rsidP="00C23999">
      <w:pPr>
        <w:spacing w:beforeLines="100" w:before="240"/>
        <w:ind w:firstLine="560"/>
      </w:pPr>
      <w:r w:rsidRPr="00B1402A">
        <w:rPr>
          <w:rFonts w:hint="eastAsia"/>
        </w:rPr>
        <w:t>如果想要單獨使用其中一部分作為商標，應依商標法規定，以該單獨部分申請註冊。例如：出口廠商原本以中文及外文申請註冊之聯合式商標，想要單獨使用商標的外文部分在外銷商品，仍應依相關規定申請單獨外文商標之註冊，避免因為註冊</w:t>
      </w:r>
      <w:r>
        <w:rPr>
          <w:rFonts w:hint="eastAsia"/>
        </w:rPr>
        <w:t>商標為</w:t>
      </w:r>
      <w:r w:rsidRPr="00B1402A">
        <w:rPr>
          <w:rFonts w:hint="eastAsia"/>
        </w:rPr>
        <w:t>中、外文之聯合式，僅單獨使用外文部分，而構成未使用註冊商標之廢止事由</w:t>
      </w:r>
      <w:r w:rsidRPr="00B1402A">
        <w:rPr>
          <w:rStyle w:val="a9"/>
        </w:rPr>
        <w:footnoteReference w:id="24"/>
      </w:r>
      <w:r w:rsidRPr="00B1402A">
        <w:rPr>
          <w:rFonts w:hint="eastAsia"/>
        </w:rPr>
        <w:t>。</w:t>
      </w:r>
    </w:p>
    <w:p w:rsidR="00C23999" w:rsidRDefault="00C23999" w:rsidP="00C23999">
      <w:pPr>
        <w:spacing w:before="120" w:afterLines="50" w:after="120"/>
        <w:ind w:firstLine="560"/>
      </w:pPr>
      <w:r w:rsidRPr="00B1402A">
        <w:rPr>
          <w:rFonts w:hint="eastAsia"/>
        </w:rPr>
        <w:t>例如：</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19" w:type="dxa"/>
            <w:shd w:val="clear" w:color="auto" w:fill="auto"/>
          </w:tcPr>
          <w:p w:rsidR="00C23999" w:rsidRPr="007D03A3" w:rsidRDefault="00C23999" w:rsidP="008F694E">
            <w:pPr>
              <w:spacing w:beforeLines="0" w:before="0"/>
              <w:ind w:left="33" w:firstLineChars="0" w:firstLine="0"/>
              <w:jc w:val="center"/>
              <w:rPr>
                <w:rFonts w:cs="細明體"/>
                <w:kern w:val="0"/>
              </w:rPr>
            </w:pPr>
            <w:r w:rsidRPr="00B1402A">
              <w:rPr>
                <w:rFonts w:hint="eastAsia"/>
              </w:rPr>
              <w:t>註冊商標圖樣</w:t>
            </w:r>
          </w:p>
        </w:tc>
        <w:tc>
          <w:tcPr>
            <w:tcW w:w="3619"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實際使用圖樣</w:t>
            </w:r>
            <w:r>
              <w:br/>
            </w:r>
            <w:r w:rsidRPr="0031018B">
              <w:rPr>
                <w:rFonts w:hint="eastAsia"/>
                <w:sz w:val="24"/>
                <w:szCs w:val="24"/>
              </w:rPr>
              <w:t>（不認為有使用註冊商標）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244" w:dyaOrig="2412">
                <v:shape id="_x0000_i1065" type="#_x0000_t75" style="width:87.75pt;height:93pt" o:ole="">
                  <v:imagedata r:id="rId97" o:title=""/>
                </v:shape>
                <o:OLEObject Type="Embed" ProgID="PBrush" ShapeID="_x0000_i1065" DrawAspect="Content" ObjectID="_1628607372" r:id="rId98"/>
              </w:object>
            </w:r>
          </w:p>
        </w:tc>
        <w:tc>
          <w:tcPr>
            <w:tcW w:w="3617"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580" w:dyaOrig="2448">
                <v:shape id="_x0000_i1066" type="#_x0000_t75" style="width:99pt;height:93.75pt" o:ole="">
                  <v:imagedata r:id="rId99" o:title=""/>
                </v:shape>
                <o:OLEObject Type="Embed" ProgID="PBrush" ShapeID="_x0000_i1066" DrawAspect="Content" ObjectID="_1628607373" r:id="rId100"/>
              </w:object>
            </w:r>
          </w:p>
        </w:tc>
      </w:tr>
    </w:tbl>
    <w:p w:rsidR="00C23999" w:rsidRPr="00DA5259" w:rsidRDefault="00C23999" w:rsidP="00C23999">
      <w:pPr>
        <w:spacing w:before="120"/>
        <w:ind w:firstLine="560"/>
      </w:pPr>
      <w:r w:rsidRPr="00B1402A">
        <w:rPr>
          <w:rFonts w:hint="eastAsia"/>
        </w:rPr>
        <w:t>獲准註冊的商標若是中文與外文的聯合式，該中文與外文應一併使用，如果分別在不同物件上使用註冊商標的一部分，不認為是聯合</w:t>
      </w:r>
      <w:r w:rsidRPr="00B1402A">
        <w:rPr>
          <w:rFonts w:hint="eastAsia"/>
        </w:rPr>
        <w:lastRenderedPageBreak/>
        <w:t>式商標的使用。例如：註冊中、外文聯合式商標，</w:t>
      </w:r>
      <w:r>
        <w:rPr>
          <w:rFonts w:hint="eastAsia"/>
        </w:rPr>
        <w:t>如果</w:t>
      </w:r>
      <w:r w:rsidRPr="00DA5259">
        <w:rPr>
          <w:rFonts w:hint="eastAsia"/>
        </w:rPr>
        <w:t>在同一物件上；如包裝盒的正面及背面分別標示中文及外文時，仍可認定該聯合式商標有使用</w:t>
      </w:r>
      <w:r w:rsidRPr="00DA5259">
        <w:rPr>
          <w:rStyle w:val="a9"/>
        </w:rPr>
        <w:footnoteReference w:id="25"/>
      </w:r>
      <w:r w:rsidRPr="00DA5259">
        <w:rPr>
          <w:rFonts w:hint="eastAsia"/>
        </w:rPr>
        <w:t>。至於各自在不同物件上使用註冊商標的一部分，是否為原註冊聯合式商標的使用，應就其他使用證據一併審酌其實際使用情形加以判斷。</w:t>
      </w:r>
    </w:p>
    <w:p w:rsidR="00C23999" w:rsidRPr="00B1402A" w:rsidRDefault="00C23999" w:rsidP="00C23999">
      <w:pPr>
        <w:pStyle w:val="3"/>
        <w:spacing w:before="120"/>
      </w:pPr>
      <w:bookmarkStart w:id="47" w:name="_Toc17463212"/>
      <w:r w:rsidRPr="00B1402A">
        <w:rPr>
          <w:rFonts w:hint="eastAsia"/>
        </w:rPr>
        <w:t>3.2.2.</w:t>
      </w:r>
      <w:hyperlink w:anchor="_top" w:history="1">
        <w:r w:rsidRPr="00B1402A">
          <w:rPr>
            <w:rFonts w:hint="eastAsia"/>
          </w:rPr>
          <w:t>商品或服務</w:t>
        </w:r>
        <w:bookmarkEnd w:id="47"/>
      </w:hyperlink>
    </w:p>
    <w:p w:rsidR="00C23999" w:rsidRDefault="00C23999" w:rsidP="00C23999">
      <w:pPr>
        <w:spacing w:before="120"/>
        <w:ind w:firstLine="560"/>
      </w:pPr>
      <w:r w:rsidRPr="00B1402A">
        <w:rPr>
          <w:rFonts w:hint="eastAsia"/>
        </w:rPr>
        <w:t>註冊商標實際使用的商品或服務，應與原註冊指定的商品或服務一致。連續3年以上未使用註冊商標在指定的商品或服務，又沒有正當事由，將構成商標法第63條第1項第2款規定的廢止事由。另依同法條第4項規定，廢止事由僅存在於註冊商標所指定使用之部分商品或服務者，得就該部分之商品或服務廢止其註冊。故若僅使用其中部分商品或服務，則未使用</w:t>
      </w:r>
      <w:r>
        <w:rPr>
          <w:rFonts w:hint="eastAsia"/>
        </w:rPr>
        <w:t>的</w:t>
      </w:r>
      <w:r w:rsidRPr="00B1402A">
        <w:rPr>
          <w:rFonts w:hint="eastAsia"/>
        </w:rPr>
        <w:t>部分商品或服務，將構成商標部分廢止註冊之事由。</w:t>
      </w:r>
      <w:r w:rsidRPr="0031018B">
        <w:rPr>
          <w:rFonts w:hint="eastAsia"/>
        </w:rPr>
        <w:t>所以，</w:t>
      </w:r>
      <w:r w:rsidRPr="00B1402A">
        <w:rPr>
          <w:rFonts w:hint="eastAsia"/>
        </w:rPr>
        <w:t>使用註冊商標時，應特別留意實際使用的商品或服務範圍是否與註冊指定的商品或服務相符合</w:t>
      </w:r>
      <w:r w:rsidRPr="0031018B">
        <w:rPr>
          <w:rFonts w:hint="eastAsia"/>
          <w:b/>
        </w:rPr>
        <w:t>。</w:t>
      </w:r>
    </w:p>
    <w:p w:rsidR="00E00622" w:rsidRPr="00DA5259" w:rsidRDefault="00E907B2" w:rsidP="00C23999">
      <w:pPr>
        <w:spacing w:before="120"/>
        <w:ind w:firstLine="560"/>
      </w:pPr>
      <w:r w:rsidRPr="00DA5259">
        <w:rPr>
          <w:rFonts w:hint="eastAsia"/>
        </w:rPr>
        <w:t>個案上認定商標實際使用的商品或服務是否為註冊指定商品或服務範圍相符合時，為免於商標權人逐一舉證之負擔，對於註冊指定範圍內與實際使用的部分商品或服務「性質相當」或「同性質」的商品或服務，可在此合理範圍內認定有使用。</w:t>
      </w:r>
      <w:r w:rsidR="00E00622" w:rsidRPr="00DA5259">
        <w:rPr>
          <w:rFonts w:cs="細明體" w:hint="eastAsia"/>
          <w:kern w:val="0"/>
        </w:rPr>
        <w:t>其判斷標準應就商標實際使用的商品或服務，就其內容、專業技術、用途、功能等是否相同，在商業交易習慣上，一般公眾能否認定係相同商品或服務而定</w:t>
      </w:r>
      <w:r w:rsidR="00E00622" w:rsidRPr="00DA5259">
        <w:rPr>
          <w:rStyle w:val="a9"/>
          <w:rFonts w:cs="細明體"/>
          <w:kern w:val="0"/>
        </w:rPr>
        <w:footnoteReference w:id="26"/>
      </w:r>
      <w:r w:rsidR="00E00622" w:rsidRPr="00DA5259">
        <w:rPr>
          <w:rFonts w:cs="細明體" w:hint="eastAsia"/>
          <w:kern w:val="0"/>
        </w:rPr>
        <w:t>。</w:t>
      </w:r>
      <w:r w:rsidR="00E00622" w:rsidRPr="00DA5259">
        <w:rPr>
          <w:rFonts w:hint="eastAsia"/>
        </w:rPr>
        <w:t>有關註冊商標指定商品或服務或與其性質相當與否之認定，得依其性質參考行政審查上之分類情形加以判斷。</w:t>
      </w:r>
    </w:p>
    <w:p w:rsidR="00C23999" w:rsidRPr="00102ED0" w:rsidRDefault="00C23999" w:rsidP="00C23999">
      <w:pPr>
        <w:spacing w:before="120"/>
        <w:ind w:firstLine="560"/>
      </w:pPr>
      <w:r w:rsidRPr="00DA5259">
        <w:rPr>
          <w:rFonts w:hint="eastAsia"/>
          <w:color w:val="000000"/>
        </w:rPr>
        <w:t>二商品或服務具有上下位、包含、重疊或相當之關係者，得認為</w:t>
      </w:r>
      <w:r w:rsidRPr="00DA5259">
        <w:rPr>
          <w:rFonts w:hint="eastAsia"/>
          <w:color w:val="000000"/>
        </w:rPr>
        <w:lastRenderedPageBreak/>
        <w:t>其商標實際使用的商品或服務與其指定使用的商品或服務符合</w:t>
      </w:r>
      <w:r w:rsidRPr="00DA5259">
        <w:rPr>
          <w:rStyle w:val="a9"/>
          <w:color w:val="000000"/>
        </w:rPr>
        <w:footnoteReference w:id="27"/>
      </w:r>
      <w:r w:rsidRPr="00DA5259">
        <w:rPr>
          <w:rFonts w:hint="eastAsia"/>
          <w:color w:val="000000"/>
        </w:rPr>
        <w:t>。基此，註冊指定的</w:t>
      </w:r>
      <w:r w:rsidRPr="00DA5259">
        <w:rPr>
          <w:rFonts w:hint="eastAsia"/>
        </w:rPr>
        <w:t>商品或服務名稱，如果涵義廣泛或屬概括性名稱者，商標權人可以檢送屬於該概念範圍內的具體商品或服務作為使用證據；如果係具體的商品或服務名稱，由於指定使用的商品或服務非常明確，商標權人自應提出該具體商品或服務的使用證據。</w:t>
      </w:r>
    </w:p>
    <w:p w:rsidR="00C23999" w:rsidRPr="00B1402A" w:rsidRDefault="00C23999" w:rsidP="00C23999">
      <w:pPr>
        <w:spacing w:before="120"/>
        <w:ind w:firstLine="560"/>
      </w:pPr>
      <w:r w:rsidRPr="00B1402A">
        <w:rPr>
          <w:rFonts w:hint="eastAsia"/>
        </w:rPr>
        <w:t>例如：</w:t>
      </w:r>
    </w:p>
    <w:p w:rsidR="00C23999" w:rsidRPr="00B1402A" w:rsidRDefault="00C23999" w:rsidP="00C23999">
      <w:pPr>
        <w:numPr>
          <w:ilvl w:val="0"/>
          <w:numId w:val="25"/>
        </w:numPr>
        <w:tabs>
          <w:tab w:val="clear" w:pos="720"/>
        </w:tabs>
        <w:spacing w:before="120"/>
        <w:ind w:leftChars="340" w:left="1660" w:hangingChars="253" w:hanging="708"/>
      </w:pPr>
      <w:r w:rsidRPr="00B1402A">
        <w:rPr>
          <w:rFonts w:hint="eastAsia"/>
        </w:rPr>
        <w:t>指定使用於</w:t>
      </w:r>
      <w:r>
        <w:rPr>
          <w:rFonts w:ascii="新細明體" w:eastAsia="新細明體" w:hAnsi="新細明體" w:hint="eastAsia"/>
        </w:rPr>
        <w:t>「</w:t>
      </w:r>
      <w:r w:rsidRPr="00B1402A">
        <w:rPr>
          <w:rFonts w:hint="eastAsia"/>
        </w:rPr>
        <w:t>化妝品</w:t>
      </w:r>
      <w:r>
        <w:rPr>
          <w:rFonts w:ascii="新細明體" w:eastAsia="新細明體" w:hAnsi="新細明體" w:hint="eastAsia"/>
        </w:rPr>
        <w:t>」</w:t>
      </w:r>
      <w:r w:rsidRPr="00B1402A">
        <w:rPr>
          <w:rFonts w:hint="eastAsia"/>
        </w:rPr>
        <w:t>商品，實際使用於</w:t>
      </w:r>
      <w:r>
        <w:rPr>
          <w:rFonts w:ascii="新細明體" w:eastAsia="新細明體" w:hAnsi="新細明體" w:hint="eastAsia"/>
        </w:rPr>
        <w:t>「</w:t>
      </w:r>
      <w:r w:rsidRPr="00B1402A">
        <w:rPr>
          <w:rFonts w:hint="eastAsia"/>
        </w:rPr>
        <w:t>粉餅</w:t>
      </w:r>
      <w:r>
        <w:rPr>
          <w:rFonts w:ascii="新細明體" w:eastAsia="新細明體" w:hAnsi="新細明體" w:hint="eastAsia"/>
        </w:rPr>
        <w:t>」</w:t>
      </w:r>
      <w:r w:rsidRPr="00C92F5D">
        <w:rPr>
          <w:rFonts w:hint="eastAsia"/>
        </w:rPr>
        <w:t>、</w:t>
      </w:r>
      <w:r w:rsidRPr="0031018B">
        <w:rPr>
          <w:rFonts w:hint="eastAsia"/>
        </w:rPr>
        <w:t>「眼影」</w:t>
      </w:r>
      <w:r w:rsidRPr="00B1402A">
        <w:rPr>
          <w:rFonts w:hint="eastAsia"/>
        </w:rPr>
        <w:t>商品</w:t>
      </w:r>
      <w:r>
        <w:rPr>
          <w:rFonts w:hint="eastAsia"/>
        </w:rPr>
        <w:t>；</w:t>
      </w:r>
      <w:r w:rsidRPr="00DA5259">
        <w:rPr>
          <w:rFonts w:hint="eastAsia"/>
        </w:rPr>
        <w:t>因</w:t>
      </w:r>
      <w:r w:rsidRPr="00DA5259">
        <w:rPr>
          <w:rFonts w:cs="細明體" w:hint="eastAsia"/>
          <w:kern w:val="0"/>
        </w:rPr>
        <w:t>化妝品為概括性商品名稱，粉餅及眼影屬於其概念範圍內之具體商品，因此</w:t>
      </w:r>
      <w:r w:rsidRPr="00B1402A">
        <w:rPr>
          <w:rFonts w:hint="eastAsia"/>
        </w:rPr>
        <w:t>得認定該註冊商標有使用於</w:t>
      </w:r>
      <w:r>
        <w:rPr>
          <w:rFonts w:ascii="新細明體" w:eastAsia="新細明體" w:hAnsi="新細明體" w:hint="eastAsia"/>
        </w:rPr>
        <w:t>「</w:t>
      </w:r>
      <w:r w:rsidRPr="00B1402A">
        <w:rPr>
          <w:rFonts w:hint="eastAsia"/>
        </w:rPr>
        <w:t>化妝品</w:t>
      </w:r>
      <w:r>
        <w:rPr>
          <w:rFonts w:ascii="新細明體" w:eastAsia="新細明體" w:hAnsi="新細明體" w:hint="eastAsia"/>
        </w:rPr>
        <w:t>」</w:t>
      </w:r>
      <w:r w:rsidRPr="00B1402A">
        <w:rPr>
          <w:rFonts w:hint="eastAsia"/>
        </w:rPr>
        <w:t>。</w:t>
      </w:r>
    </w:p>
    <w:p w:rsidR="00C23999" w:rsidRPr="00B1402A" w:rsidRDefault="00C23999" w:rsidP="00C23999">
      <w:pPr>
        <w:numPr>
          <w:ilvl w:val="0"/>
          <w:numId w:val="25"/>
        </w:numPr>
        <w:tabs>
          <w:tab w:val="clear" w:pos="720"/>
        </w:tabs>
        <w:spacing w:before="120"/>
        <w:ind w:leftChars="340" w:left="1660" w:hangingChars="253" w:hanging="708"/>
      </w:pPr>
      <w:r w:rsidRPr="00B1402A">
        <w:rPr>
          <w:rFonts w:hint="eastAsia"/>
        </w:rPr>
        <w:t>指定使用於</w:t>
      </w:r>
      <w:r w:rsidRPr="00DA5259">
        <w:rPr>
          <w:rFonts w:ascii="新細明體" w:eastAsia="新細明體" w:hAnsi="新細明體" w:hint="eastAsia"/>
        </w:rPr>
        <w:t>「</w:t>
      </w:r>
      <w:r w:rsidRPr="00DA5259">
        <w:rPr>
          <w:rFonts w:hint="eastAsia"/>
        </w:rPr>
        <w:t>人體用</w:t>
      </w:r>
      <w:r w:rsidRPr="00B1402A">
        <w:rPr>
          <w:rFonts w:hint="eastAsia"/>
        </w:rPr>
        <w:t>藥品</w:t>
      </w:r>
      <w:r>
        <w:rPr>
          <w:rFonts w:ascii="新細明體" w:eastAsia="新細明體" w:hAnsi="新細明體" w:hint="eastAsia"/>
        </w:rPr>
        <w:t>」</w:t>
      </w:r>
      <w:r w:rsidRPr="00B1402A">
        <w:rPr>
          <w:rFonts w:hint="eastAsia"/>
        </w:rPr>
        <w:t>，實際使用於動物用藥品商品，由於治療、矯正動物疾病為目的，並經農委會核准之藥品，與以治療人類疾病為目的，並經衛生署核准之人體用藥品，二者商品之用途、功能截然不同，即不認為使用於</w:t>
      </w:r>
      <w:r>
        <w:rPr>
          <w:rFonts w:ascii="新細明體" w:eastAsia="新細明體" w:hAnsi="新細明體" w:hint="eastAsia"/>
        </w:rPr>
        <w:t>「</w:t>
      </w:r>
      <w:r w:rsidRPr="00B1402A">
        <w:rPr>
          <w:rFonts w:hint="eastAsia"/>
        </w:rPr>
        <w:t>動物用藥品</w:t>
      </w:r>
      <w:r>
        <w:rPr>
          <w:rFonts w:ascii="新細明體" w:eastAsia="新細明體" w:hAnsi="新細明體" w:hint="eastAsia"/>
        </w:rPr>
        <w:t>」</w:t>
      </w:r>
      <w:r w:rsidRPr="00B1402A">
        <w:rPr>
          <w:rFonts w:hint="eastAsia"/>
        </w:rPr>
        <w:t>即為該註冊商標有使用於</w:t>
      </w:r>
      <w:r>
        <w:rPr>
          <w:rFonts w:ascii="新細明體" w:eastAsia="新細明體" w:hAnsi="新細明體" w:hint="eastAsia"/>
        </w:rPr>
        <w:t>「</w:t>
      </w:r>
      <w:r w:rsidRPr="00B1402A">
        <w:rPr>
          <w:rFonts w:hint="eastAsia"/>
        </w:rPr>
        <w:t>人體用藥品</w:t>
      </w:r>
      <w:r>
        <w:rPr>
          <w:rFonts w:ascii="新細明體" w:eastAsia="新細明體" w:hAnsi="新細明體" w:hint="eastAsia"/>
        </w:rPr>
        <w:t>」</w:t>
      </w:r>
      <w:r w:rsidRPr="00B1402A">
        <w:rPr>
          <w:rFonts w:hint="eastAsia"/>
        </w:rPr>
        <w:t>。</w:t>
      </w:r>
    </w:p>
    <w:p w:rsidR="00C23999" w:rsidRPr="00B1402A" w:rsidRDefault="00C23999" w:rsidP="00C23999">
      <w:pPr>
        <w:numPr>
          <w:ilvl w:val="0"/>
          <w:numId w:val="25"/>
        </w:numPr>
        <w:tabs>
          <w:tab w:val="clear" w:pos="720"/>
        </w:tabs>
        <w:spacing w:before="120"/>
        <w:ind w:leftChars="340" w:left="1660" w:hangingChars="253" w:hanging="708"/>
      </w:pPr>
      <w:r w:rsidRPr="00B1402A">
        <w:rPr>
          <w:rFonts w:hint="eastAsia"/>
        </w:rPr>
        <w:t>指定使用於</w:t>
      </w:r>
      <w:r>
        <w:rPr>
          <w:rFonts w:ascii="新細明體" w:eastAsia="新細明體" w:hAnsi="新細明體" w:hint="eastAsia"/>
        </w:rPr>
        <w:t>「</w:t>
      </w:r>
      <w:r w:rsidRPr="00B1402A">
        <w:rPr>
          <w:rFonts w:hint="eastAsia"/>
        </w:rPr>
        <w:t>銀行服務</w:t>
      </w:r>
      <w:r>
        <w:rPr>
          <w:rFonts w:ascii="新細明體" w:eastAsia="新細明體" w:hAnsi="新細明體" w:hint="eastAsia"/>
        </w:rPr>
        <w:t>」</w:t>
      </w:r>
      <w:r w:rsidRPr="00B1402A">
        <w:rPr>
          <w:rFonts w:hint="eastAsia"/>
        </w:rPr>
        <w:t>，實際使用於</w:t>
      </w:r>
      <w:r w:rsidRPr="0031018B">
        <w:rPr>
          <w:rFonts w:hint="eastAsia"/>
        </w:rPr>
        <w:t>具體之</w:t>
      </w:r>
      <w:r>
        <w:rPr>
          <w:rFonts w:ascii="新細明體" w:eastAsia="新細明體" w:hAnsi="新細明體" w:hint="eastAsia"/>
        </w:rPr>
        <w:t>「</w:t>
      </w:r>
      <w:r w:rsidRPr="00B1402A">
        <w:rPr>
          <w:rFonts w:hint="eastAsia"/>
        </w:rPr>
        <w:t>信用卡發行服務</w:t>
      </w:r>
      <w:r>
        <w:rPr>
          <w:rFonts w:ascii="新細明體" w:eastAsia="新細明體" w:hAnsi="新細明體" w:hint="eastAsia"/>
        </w:rPr>
        <w:t>」</w:t>
      </w:r>
      <w:r w:rsidRPr="00B1402A">
        <w:rPr>
          <w:rFonts w:hint="eastAsia"/>
        </w:rPr>
        <w:t>，得認定為該註冊商標有使用於</w:t>
      </w:r>
      <w:r>
        <w:rPr>
          <w:rFonts w:ascii="新細明體" w:eastAsia="新細明體" w:hAnsi="新細明體" w:hint="eastAsia"/>
        </w:rPr>
        <w:t>「</w:t>
      </w:r>
      <w:r w:rsidRPr="00B1402A">
        <w:rPr>
          <w:rFonts w:hint="eastAsia"/>
        </w:rPr>
        <w:t>銀行服務</w:t>
      </w:r>
      <w:r>
        <w:rPr>
          <w:rFonts w:ascii="新細明體" w:eastAsia="新細明體" w:hAnsi="新細明體" w:hint="eastAsia"/>
        </w:rPr>
        <w:t>」</w:t>
      </w:r>
      <w:r w:rsidRPr="00B1402A">
        <w:rPr>
          <w:rFonts w:hint="eastAsia"/>
        </w:rPr>
        <w:t>。</w:t>
      </w:r>
    </w:p>
    <w:p w:rsidR="00C23999" w:rsidRDefault="00C23999" w:rsidP="00C23999">
      <w:pPr>
        <w:numPr>
          <w:ilvl w:val="0"/>
          <w:numId w:val="25"/>
        </w:numPr>
        <w:tabs>
          <w:tab w:val="clear" w:pos="720"/>
        </w:tabs>
        <w:spacing w:before="120"/>
        <w:ind w:leftChars="340" w:left="1660" w:hangingChars="253" w:hanging="708"/>
      </w:pPr>
      <w:r w:rsidRPr="00B1402A">
        <w:rPr>
          <w:rFonts w:hint="eastAsia"/>
        </w:rPr>
        <w:t>指定使用於</w:t>
      </w:r>
      <w:r>
        <w:rPr>
          <w:rFonts w:ascii="新細明體" w:eastAsia="新細明體" w:hAnsi="新細明體" w:hint="eastAsia"/>
        </w:rPr>
        <w:t>「</w:t>
      </w:r>
      <w:r w:rsidRPr="00B1402A">
        <w:rPr>
          <w:rFonts w:hint="eastAsia"/>
        </w:rPr>
        <w:t>藥劑調配服務</w:t>
      </w:r>
      <w:r>
        <w:rPr>
          <w:rFonts w:ascii="新細明體" w:eastAsia="新細明體" w:hAnsi="新細明體" w:hint="eastAsia"/>
        </w:rPr>
        <w:t>」</w:t>
      </w:r>
      <w:r w:rsidRPr="00B1402A">
        <w:rPr>
          <w:rFonts w:hint="eastAsia"/>
        </w:rPr>
        <w:t>，實際使用於</w:t>
      </w:r>
      <w:r>
        <w:rPr>
          <w:rFonts w:ascii="新細明體" w:eastAsia="新細明體" w:hAnsi="新細明體" w:hint="eastAsia"/>
        </w:rPr>
        <w:t>「</w:t>
      </w:r>
      <w:r w:rsidRPr="00B1402A">
        <w:rPr>
          <w:rFonts w:hint="eastAsia"/>
        </w:rPr>
        <w:t>各種病理檢驗服務</w:t>
      </w:r>
      <w:r>
        <w:rPr>
          <w:rFonts w:ascii="新細明體" w:eastAsia="新細明體" w:hAnsi="新細明體" w:hint="eastAsia"/>
        </w:rPr>
        <w:t>」</w:t>
      </w:r>
      <w:r w:rsidRPr="00B1402A">
        <w:rPr>
          <w:rFonts w:hint="eastAsia"/>
        </w:rPr>
        <w:t>，因為藥劑調配及病理檢驗二者提供服務的內容及專業技術截然不同，不認為該註冊商標有使用於</w:t>
      </w:r>
      <w:r>
        <w:rPr>
          <w:rFonts w:ascii="新細明體" w:eastAsia="新細明體" w:hAnsi="新細明體" w:hint="eastAsia"/>
        </w:rPr>
        <w:t>「</w:t>
      </w:r>
      <w:r w:rsidRPr="00B1402A">
        <w:rPr>
          <w:rFonts w:hint="eastAsia"/>
        </w:rPr>
        <w:t>藥劑調配服務</w:t>
      </w:r>
      <w:r>
        <w:rPr>
          <w:rFonts w:ascii="新細明體" w:eastAsia="新細明體" w:hAnsi="新細明體" w:hint="eastAsia"/>
        </w:rPr>
        <w:t>」</w:t>
      </w:r>
      <w:r w:rsidRPr="00B1402A">
        <w:rPr>
          <w:rFonts w:hint="eastAsia"/>
        </w:rPr>
        <w:t>。</w:t>
      </w:r>
    </w:p>
    <w:p w:rsidR="00C23999" w:rsidRPr="00DA5259" w:rsidRDefault="00C23999" w:rsidP="00C23999">
      <w:pPr>
        <w:numPr>
          <w:ilvl w:val="0"/>
          <w:numId w:val="25"/>
        </w:numPr>
        <w:tabs>
          <w:tab w:val="clear" w:pos="720"/>
        </w:tabs>
        <w:spacing w:before="120"/>
        <w:ind w:leftChars="340" w:left="1660" w:hangingChars="253" w:hanging="708"/>
      </w:pPr>
      <w:r w:rsidRPr="00DA5259">
        <w:rPr>
          <w:rFonts w:hint="eastAsia"/>
        </w:rPr>
        <w:t>指定使用於</w:t>
      </w:r>
      <w:r w:rsidRPr="00DA5259">
        <w:rPr>
          <w:rFonts w:ascii="新細明體" w:eastAsia="新細明體" w:hAnsi="新細明體" w:hint="eastAsia"/>
        </w:rPr>
        <w:t>「</w:t>
      </w:r>
      <w:r w:rsidRPr="00DA5259">
        <w:rPr>
          <w:rFonts w:hint="eastAsia"/>
        </w:rPr>
        <w:t>超級市場服務</w:t>
      </w:r>
      <w:r w:rsidRPr="00DA5259">
        <w:rPr>
          <w:rFonts w:ascii="新細明體" w:eastAsia="新細明體" w:hAnsi="新細明體" w:hint="eastAsia"/>
        </w:rPr>
        <w:t>」</w:t>
      </w:r>
      <w:r w:rsidRPr="00DA5259">
        <w:rPr>
          <w:rFonts w:hint="eastAsia"/>
        </w:rPr>
        <w:t>，按經濟部「</w:t>
      </w:r>
      <w:r w:rsidRPr="00DA5259">
        <w:rPr>
          <w:rFonts w:cs="Arial" w:hint="eastAsia"/>
        </w:rPr>
        <w:t>公司行號營業項目代碼表</w:t>
      </w:r>
      <w:r w:rsidRPr="00DA5259">
        <w:rPr>
          <w:rFonts w:hint="eastAsia"/>
        </w:rPr>
        <w:t>」有關超級市場行業相關定義，其係指</w:t>
      </w:r>
      <w:r w:rsidRPr="00DA5259">
        <w:rPr>
          <w:rFonts w:ascii="微軟正黑體" w:eastAsia="微軟正黑體" w:hAnsi="微軟正黑體" w:hint="eastAsia"/>
        </w:rPr>
        <w:t>「</w:t>
      </w:r>
      <w:r w:rsidRPr="00DA5259">
        <w:rPr>
          <w:rFonts w:hint="eastAsia"/>
        </w:rPr>
        <w:t>從事提供家庭日常用品、食品分部門零售，而以生鮮及組</w:t>
      </w:r>
      <w:r w:rsidRPr="00DA5259">
        <w:rPr>
          <w:rFonts w:hint="eastAsia"/>
        </w:rPr>
        <w:lastRenderedPageBreak/>
        <w:t>合料理食品為主行業</w:t>
      </w:r>
      <w:r w:rsidRPr="00DA5259">
        <w:rPr>
          <w:rFonts w:ascii="微軟正黑體" w:eastAsia="微軟正黑體" w:hAnsi="微軟正黑體" w:hint="eastAsia"/>
        </w:rPr>
        <w:t>」</w:t>
      </w:r>
      <w:r w:rsidRPr="00DA5259">
        <w:rPr>
          <w:rFonts w:hint="eastAsia"/>
        </w:rPr>
        <w:t>。故註冊商標</w:t>
      </w:r>
      <w:r w:rsidR="007F6643" w:rsidRPr="00DA5259">
        <w:rPr>
          <w:rFonts w:hint="eastAsia"/>
        </w:rPr>
        <w:t>指定</w:t>
      </w:r>
      <w:r w:rsidRPr="00DA5259">
        <w:rPr>
          <w:rFonts w:hint="eastAsia"/>
        </w:rPr>
        <w:t>使用於超級市場服務時，應提供匯集前述家庭日常用品、食品、生鮮或組合料理食品等商品於同一場所供消費者瀏覽與選購的</w:t>
      </w:r>
      <w:r w:rsidR="007F6643" w:rsidRPr="00DA5259">
        <w:rPr>
          <w:rFonts w:hint="eastAsia"/>
        </w:rPr>
        <w:t>事證</w:t>
      </w:r>
      <w:r w:rsidRPr="00DA5259">
        <w:rPr>
          <w:rFonts w:hint="eastAsia"/>
        </w:rPr>
        <w:t>。如果僅提供菸酒等特定商品零售，不認為該註冊商標有使用於超級市場服務。</w:t>
      </w:r>
    </w:p>
    <w:p w:rsidR="00C23999" w:rsidRPr="00DA5259" w:rsidRDefault="00C23999" w:rsidP="00C23999">
      <w:pPr>
        <w:spacing w:before="120"/>
        <w:ind w:firstLine="560"/>
      </w:pPr>
      <w:r w:rsidRPr="00DA5259">
        <w:rPr>
          <w:rFonts w:hint="eastAsia"/>
        </w:rPr>
        <w:t>商標法第</w:t>
      </w:r>
      <w:r w:rsidRPr="00DA5259">
        <w:t>63</w:t>
      </w:r>
      <w:r w:rsidRPr="00DA5259">
        <w:rPr>
          <w:rFonts w:hint="eastAsia"/>
        </w:rPr>
        <w:t>條第</w:t>
      </w:r>
      <w:r w:rsidRPr="00DA5259">
        <w:t>1</w:t>
      </w:r>
      <w:r w:rsidRPr="00DA5259">
        <w:rPr>
          <w:rFonts w:hint="eastAsia"/>
        </w:rPr>
        <w:t>項第</w:t>
      </w:r>
      <w:r w:rsidRPr="00DA5259">
        <w:t>2</w:t>
      </w:r>
      <w:r w:rsidRPr="00DA5259">
        <w:rPr>
          <w:rFonts w:hint="eastAsia"/>
        </w:rPr>
        <w:t>款規範目的，係在促使商標權人於商標註冊後能持續、合法的使用在註冊指定的商品或服務上，故商標權人提出實際使用的商品或服務，應與其註冊指定的商品或服務相一致或性質相當，</w:t>
      </w:r>
      <w:r w:rsidR="00F0559E" w:rsidRPr="00DA5259">
        <w:rPr>
          <w:rFonts w:hint="eastAsia"/>
        </w:rPr>
        <w:t>而非</w:t>
      </w:r>
      <w:r w:rsidRPr="00DA5259">
        <w:rPr>
          <w:rFonts w:hint="eastAsia"/>
        </w:rPr>
        <w:t>以</w:t>
      </w:r>
      <w:r w:rsidR="00E00622" w:rsidRPr="00DA5259">
        <w:rPr>
          <w:rFonts w:hint="eastAsia"/>
        </w:rPr>
        <w:t>得</w:t>
      </w:r>
      <w:r w:rsidR="007277F0" w:rsidRPr="00DA5259">
        <w:rPr>
          <w:rFonts w:hint="eastAsia"/>
        </w:rPr>
        <w:t>排他</w:t>
      </w:r>
      <w:r w:rsidR="00E00622" w:rsidRPr="00DA5259">
        <w:rPr>
          <w:rFonts w:hint="eastAsia"/>
        </w:rPr>
        <w:t>註冊或使用</w:t>
      </w:r>
      <w:r w:rsidR="007277F0" w:rsidRPr="00DA5259">
        <w:rPr>
          <w:rFonts w:hint="eastAsia"/>
        </w:rPr>
        <w:t>的</w:t>
      </w:r>
      <w:r w:rsidRPr="00DA5259">
        <w:rPr>
          <w:rFonts w:hint="eastAsia"/>
        </w:rPr>
        <w:t>「類似商品或服務」概念來認定。因此，</w:t>
      </w:r>
      <w:r w:rsidR="007277F0" w:rsidRPr="00DA5259">
        <w:rPr>
          <w:rFonts w:hint="eastAsia"/>
        </w:rPr>
        <w:t>不得</w:t>
      </w:r>
      <w:r w:rsidRPr="00DA5259">
        <w:rPr>
          <w:rFonts w:hint="eastAsia"/>
        </w:rPr>
        <w:t>僅憑</w:t>
      </w:r>
      <w:r w:rsidR="007277F0" w:rsidRPr="00DA5259">
        <w:rPr>
          <w:rFonts w:hint="eastAsia"/>
        </w:rPr>
        <w:t>其中之</w:t>
      </w:r>
      <w:r w:rsidRPr="00DA5259">
        <w:rPr>
          <w:rFonts w:hint="eastAsia"/>
        </w:rPr>
        <w:t>一商品或服務</w:t>
      </w:r>
      <w:r w:rsidR="007277F0" w:rsidRPr="00DA5259">
        <w:rPr>
          <w:rFonts w:hint="eastAsia"/>
        </w:rPr>
        <w:t>有</w:t>
      </w:r>
      <w:r w:rsidRPr="00DA5259">
        <w:rPr>
          <w:rFonts w:hint="eastAsia"/>
        </w:rPr>
        <w:t>使用之事實，</w:t>
      </w:r>
      <w:r w:rsidR="007277F0" w:rsidRPr="00DA5259">
        <w:rPr>
          <w:rFonts w:hint="eastAsia"/>
        </w:rPr>
        <w:t>主張其他</w:t>
      </w:r>
      <w:r w:rsidRPr="00DA5259">
        <w:rPr>
          <w:rFonts w:hint="eastAsia"/>
        </w:rPr>
        <w:t>具類似關係的商品或服務皆有使用。</w:t>
      </w:r>
    </w:p>
    <w:p w:rsidR="00C23999" w:rsidRPr="00213FA0" w:rsidRDefault="00C23999" w:rsidP="00C23999">
      <w:pPr>
        <w:spacing w:before="120"/>
        <w:ind w:firstLine="560"/>
        <w:rPr>
          <w:u w:val="single"/>
        </w:rPr>
      </w:pPr>
      <w:r>
        <w:rPr>
          <w:rFonts w:hint="eastAsia"/>
        </w:rPr>
        <w:t>另外，</w:t>
      </w:r>
      <w:r w:rsidRPr="00B1402A">
        <w:rPr>
          <w:rFonts w:hint="eastAsia"/>
        </w:rPr>
        <w:t>在</w:t>
      </w:r>
      <w:r w:rsidRPr="00E41621">
        <w:rPr>
          <w:rFonts w:hint="eastAsia"/>
        </w:rPr>
        <w:t>實務上會產生疑義的是註冊商標使用在贈品</w:t>
      </w:r>
      <w:r>
        <w:rPr>
          <w:rFonts w:hint="eastAsia"/>
        </w:rPr>
        <w:t>。</w:t>
      </w:r>
      <w:r w:rsidRPr="00B1402A">
        <w:rPr>
          <w:rFonts w:hint="eastAsia"/>
        </w:rPr>
        <w:t>贈品上標示的商標是不是註冊商標的使用，仍然是以商標法第5條規定商標使用的定義加以判斷，也就是使用人標示商標的行為在主觀上是否有以行銷商品或服務為目的，在商業交易過程中，真實使用商標，而且使用商標的結果在客觀上有使相關消費者認識它是使用人所銷售商品或服務的商標。</w:t>
      </w:r>
      <w:r w:rsidRPr="00DA5259">
        <w:rPr>
          <w:rFonts w:hint="eastAsia"/>
        </w:rPr>
        <w:t>例如，針對消費達多少元以上之客戶，</w:t>
      </w:r>
      <w:r w:rsidRPr="00DA5259">
        <w:rPr>
          <w:rFonts w:cs="新細明體" w:hint="eastAsia"/>
          <w:kern w:val="0"/>
          <w:szCs w:val="24"/>
        </w:rPr>
        <w:t>方贈送標示有註冊商標之商品，係附有條件之贈與，與單純贈與有別，應具有促進銷售商品或服務之功能，而具有行銷之目的，屬於使用商標之行為</w:t>
      </w:r>
      <w:r w:rsidRPr="00DA5259">
        <w:rPr>
          <w:rStyle w:val="a9"/>
          <w:rFonts w:cs="新細明體"/>
          <w:kern w:val="0"/>
          <w:szCs w:val="24"/>
        </w:rPr>
        <w:footnoteReference w:id="28"/>
      </w:r>
      <w:r w:rsidRPr="00DA5259">
        <w:rPr>
          <w:rFonts w:cs="新細明體" w:hint="eastAsia"/>
          <w:kern w:val="0"/>
          <w:szCs w:val="24"/>
        </w:rPr>
        <w:t>。</w:t>
      </w:r>
    </w:p>
    <w:p w:rsidR="00C23999" w:rsidRPr="00B1402A" w:rsidRDefault="00C23999" w:rsidP="00C23999">
      <w:pPr>
        <w:spacing w:before="120"/>
        <w:ind w:firstLine="560"/>
      </w:pPr>
      <w:r w:rsidRPr="00B1402A">
        <w:rPr>
          <w:rFonts w:hint="eastAsia"/>
        </w:rPr>
        <w:t>如果只是以贈品作為廣告促銷工具，</w:t>
      </w:r>
      <w:r w:rsidR="00443070">
        <w:rPr>
          <w:rFonts w:hint="eastAsia"/>
        </w:rPr>
        <w:t>則</w:t>
      </w:r>
      <w:r w:rsidRPr="00B1402A">
        <w:rPr>
          <w:rFonts w:hint="eastAsia"/>
        </w:rPr>
        <w:t>不是為促銷贈品商品，相關消費者也不會認為它是贈品商品的商標，就不是贈品商品商標的使用。例如：甲百貨公司周年慶，沿街贈送氣球，並在氣球上標示甲百貨公司A商標。因為沿街贈送氣球的行為不是為了賣「氣球」，而是以「氣球」作為廣告媒介物，促銷甲百貨公司所提供的百貨公司服務，所以甲百貨公司在氣球上標示A商標，是提供百貨公司服務的商標使用，不是氣球商品的商標使用。</w:t>
      </w:r>
    </w:p>
    <w:p w:rsidR="00C23999" w:rsidRPr="00B1402A" w:rsidRDefault="00C23999" w:rsidP="00C23999">
      <w:pPr>
        <w:pStyle w:val="2"/>
        <w:spacing w:before="120"/>
      </w:pPr>
      <w:bookmarkStart w:id="48" w:name="_Toc17463213"/>
      <w:r w:rsidRPr="00B1402A">
        <w:rPr>
          <w:rFonts w:hint="eastAsia"/>
        </w:rPr>
        <w:lastRenderedPageBreak/>
        <w:t>3.3.</w:t>
      </w:r>
      <w:hyperlink w:anchor="_top" w:history="1">
        <w:r w:rsidRPr="00B1402A">
          <w:rPr>
            <w:rFonts w:hint="eastAsia"/>
          </w:rPr>
          <w:t>期限</w:t>
        </w:r>
        <w:bookmarkEnd w:id="48"/>
      </w:hyperlink>
    </w:p>
    <w:p w:rsidR="00C23999" w:rsidRDefault="00C23999" w:rsidP="00C23999">
      <w:pPr>
        <w:spacing w:before="120"/>
        <w:ind w:firstLine="560"/>
        <w:rPr>
          <w:strike/>
          <w:color w:val="FF0000"/>
          <w:u w:val="single"/>
        </w:rPr>
      </w:pPr>
      <w:r w:rsidRPr="00B1402A">
        <w:rPr>
          <w:rFonts w:hint="eastAsia"/>
        </w:rPr>
        <w:t>商標經核准註冊</w:t>
      </w:r>
      <w:r>
        <w:rPr>
          <w:rFonts w:hint="eastAsia"/>
        </w:rPr>
        <w:t>後</w:t>
      </w:r>
      <w:r w:rsidRPr="00B1402A">
        <w:rPr>
          <w:rFonts w:hint="eastAsia"/>
        </w:rPr>
        <w:t>，商標權人</w:t>
      </w:r>
      <w:r w:rsidRPr="00DA5259">
        <w:rPr>
          <w:rFonts w:hint="eastAsia"/>
        </w:rPr>
        <w:t>於經註冊指定的商品或服務上，</w:t>
      </w:r>
      <w:r w:rsidRPr="00B1402A">
        <w:rPr>
          <w:rFonts w:hint="eastAsia"/>
        </w:rPr>
        <w:t>即享有10年的商標權。10年期間屆滿仍得申請延展，每次延展期間為10年，且沒有延展次數的限制（商33）。但是，商標註冊後，應依法使用，如果沒有使用或停止使用已滿3年，又沒有正當事由，將構成商標法第63條第1項第2款之廢止事由。</w:t>
      </w:r>
      <w:r w:rsidRPr="00DA5259">
        <w:rPr>
          <w:rFonts w:hint="eastAsia"/>
          <w:color w:val="000000" w:themeColor="text1"/>
        </w:rPr>
        <w:t>目前審查實務，係以商標權人檢送申請廢止日前3年的使用證據加以審視註冊商標有無使用，惟商標權人是因為知悉其商標將遭受申請廢止，而在申請廢止日前3個月內才開始使用者(商63Ⅲ)，此種商標使用無法作為商標權人於申請廢止日前3年內已為使用的之有利證據。</w:t>
      </w:r>
      <w:r w:rsidR="00443070" w:rsidRPr="00DA5259">
        <w:rPr>
          <w:rFonts w:hint="eastAsia"/>
          <w:color w:val="000000" w:themeColor="text1"/>
        </w:rPr>
        <w:t>況</w:t>
      </w:r>
      <w:r w:rsidRPr="00DA5259">
        <w:rPr>
          <w:rFonts w:hint="eastAsia"/>
          <w:color w:val="000000" w:themeColor="text1"/>
        </w:rPr>
        <w:t>於</w:t>
      </w:r>
      <w:r w:rsidR="00E00622" w:rsidRPr="00DA5259">
        <w:rPr>
          <w:rFonts w:hint="eastAsia"/>
          <w:color w:val="000000" w:themeColor="text1"/>
        </w:rPr>
        <w:t>他人</w:t>
      </w:r>
      <w:r w:rsidRPr="00DA5259">
        <w:rPr>
          <w:rFonts w:hint="eastAsia"/>
          <w:color w:val="000000" w:themeColor="text1"/>
        </w:rPr>
        <w:t>廢止申請前</w:t>
      </w:r>
      <w:r w:rsidR="00443070" w:rsidRPr="00DA5259">
        <w:rPr>
          <w:rFonts w:hint="eastAsia"/>
          <w:color w:val="000000" w:themeColor="text1"/>
        </w:rPr>
        <w:t>確實</w:t>
      </w:r>
      <w:r w:rsidRPr="00DA5259">
        <w:rPr>
          <w:rFonts w:hint="eastAsia"/>
          <w:color w:val="000000" w:themeColor="text1"/>
        </w:rPr>
        <w:t>有真實使用其註冊商標於指定商品</w:t>
      </w:r>
      <w:r w:rsidR="0019400C" w:rsidRPr="00DA5259">
        <w:rPr>
          <w:rFonts w:hint="eastAsia"/>
          <w:color w:val="000000" w:themeColor="text1"/>
        </w:rPr>
        <w:t>或服務</w:t>
      </w:r>
      <w:r w:rsidR="00443070" w:rsidRPr="00DA5259">
        <w:rPr>
          <w:rFonts w:hint="eastAsia"/>
          <w:color w:val="000000" w:themeColor="text1"/>
        </w:rPr>
        <w:t>者</w:t>
      </w:r>
      <w:r w:rsidRPr="00DA5259">
        <w:rPr>
          <w:rFonts w:hint="eastAsia"/>
          <w:color w:val="000000" w:themeColor="text1"/>
        </w:rPr>
        <w:t>，自可提出申請</w:t>
      </w:r>
      <w:r w:rsidR="00E00622" w:rsidRPr="00DA5259">
        <w:rPr>
          <w:rFonts w:hint="eastAsia"/>
          <w:color w:val="000000" w:themeColor="text1"/>
        </w:rPr>
        <w:t>廢止</w:t>
      </w:r>
      <w:r w:rsidRPr="00DA5259">
        <w:rPr>
          <w:rFonts w:hint="eastAsia"/>
          <w:color w:val="000000" w:themeColor="text1"/>
        </w:rPr>
        <w:t>前3個月</w:t>
      </w:r>
      <w:r w:rsidR="00E00622" w:rsidRPr="00DA5259">
        <w:rPr>
          <w:rFonts w:hint="eastAsia"/>
          <w:color w:val="000000" w:themeColor="text1"/>
        </w:rPr>
        <w:t>以外</w:t>
      </w:r>
      <w:r w:rsidRPr="00DA5259">
        <w:rPr>
          <w:rFonts w:hint="eastAsia"/>
          <w:color w:val="000000" w:themeColor="text1"/>
        </w:rPr>
        <w:t>的使用事證，以證明註冊商標有持續使用</w:t>
      </w:r>
      <w:r w:rsidR="006B7D00" w:rsidRPr="00DA5259">
        <w:rPr>
          <w:rFonts w:hint="eastAsia"/>
          <w:color w:val="000000" w:themeColor="text1"/>
        </w:rPr>
        <w:t>的</w:t>
      </w:r>
      <w:r w:rsidRPr="00DA5259">
        <w:rPr>
          <w:rFonts w:hint="eastAsia"/>
          <w:color w:val="000000" w:themeColor="text1"/>
        </w:rPr>
        <w:t>事實</w:t>
      </w:r>
      <w:r w:rsidRPr="00DA5259">
        <w:rPr>
          <w:rStyle w:val="a9"/>
          <w:color w:val="000000" w:themeColor="text1"/>
        </w:rPr>
        <w:footnoteReference w:id="29"/>
      </w:r>
      <w:r w:rsidRPr="00DA5259">
        <w:rPr>
          <w:rFonts w:hint="eastAsia"/>
          <w:color w:val="000000" w:themeColor="text1"/>
        </w:rPr>
        <w:t>。</w:t>
      </w:r>
    </w:p>
    <w:p w:rsidR="00C23999" w:rsidRPr="00B1402A" w:rsidRDefault="00C23999" w:rsidP="00C23999">
      <w:pPr>
        <w:spacing w:before="120"/>
        <w:ind w:firstLine="560"/>
      </w:pPr>
      <w:r w:rsidRPr="00B1402A">
        <w:rPr>
          <w:rFonts w:hint="eastAsia"/>
        </w:rPr>
        <w:t>所稱「正當事由」，是指商標權人由於事實上的障礙或其他不可歸責於己的事由，以致無法使用註冊商標而言。其情形如下：</w:t>
      </w:r>
    </w:p>
    <w:p w:rsidR="00C23999" w:rsidRPr="00B1402A" w:rsidRDefault="00C23999" w:rsidP="00C23999">
      <w:pPr>
        <w:numPr>
          <w:ilvl w:val="0"/>
          <w:numId w:val="28"/>
        </w:numPr>
        <w:tabs>
          <w:tab w:val="clear" w:pos="720"/>
        </w:tabs>
        <w:spacing w:before="120"/>
        <w:ind w:leftChars="340" w:left="1660" w:hangingChars="253" w:hanging="708"/>
      </w:pPr>
      <w:r w:rsidRPr="00B1402A">
        <w:rPr>
          <w:rFonts w:hint="eastAsia"/>
        </w:rPr>
        <w:t>藥品上市之前必須向藥政主管機關申請審查通過才可以上市，在審查通過前，可認為是不能使用的正當事由。</w:t>
      </w:r>
    </w:p>
    <w:p w:rsidR="00C23999" w:rsidRPr="00B1402A" w:rsidRDefault="00C23999" w:rsidP="00C23999">
      <w:pPr>
        <w:numPr>
          <w:ilvl w:val="0"/>
          <w:numId w:val="28"/>
        </w:numPr>
        <w:tabs>
          <w:tab w:val="clear" w:pos="720"/>
        </w:tabs>
        <w:spacing w:before="120"/>
        <w:ind w:leftChars="340" w:left="1660" w:hangingChars="253" w:hanging="708"/>
      </w:pPr>
      <w:r w:rsidRPr="00B1402A">
        <w:rPr>
          <w:rFonts w:hint="eastAsia"/>
        </w:rPr>
        <w:t>我國尚未開放大陸地區產製之酒類商品進口來台銷售，可認為是不能使用的正當事由。</w:t>
      </w:r>
    </w:p>
    <w:p w:rsidR="00C23999" w:rsidRDefault="00C23999" w:rsidP="00C23999">
      <w:pPr>
        <w:numPr>
          <w:ilvl w:val="0"/>
          <w:numId w:val="28"/>
        </w:numPr>
        <w:tabs>
          <w:tab w:val="clear" w:pos="720"/>
        </w:tabs>
        <w:spacing w:before="120"/>
        <w:ind w:leftChars="340" w:left="1660" w:hangingChars="253" w:hanging="708"/>
      </w:pPr>
      <w:r w:rsidRPr="00B1402A">
        <w:rPr>
          <w:rFonts w:hint="eastAsia"/>
        </w:rPr>
        <w:t>海運斷絕，原料缺乏或天災地變，以致廠房機器有重大損害，一時不能開工生產或銷售等情形，均屬不能使用的正當事由</w:t>
      </w:r>
      <w:r w:rsidRPr="00B1402A">
        <w:rPr>
          <w:rStyle w:val="a9"/>
        </w:rPr>
        <w:footnoteReference w:id="30"/>
      </w:r>
      <w:r w:rsidRPr="00B1402A">
        <w:rPr>
          <w:rFonts w:hint="eastAsia"/>
        </w:rPr>
        <w:t>。</w:t>
      </w:r>
    </w:p>
    <w:p w:rsidR="00C23999" w:rsidRPr="00DA5259" w:rsidRDefault="00C23999" w:rsidP="00C23999">
      <w:pPr>
        <w:numPr>
          <w:ilvl w:val="0"/>
          <w:numId w:val="28"/>
        </w:numPr>
        <w:tabs>
          <w:tab w:val="clear" w:pos="720"/>
        </w:tabs>
        <w:spacing w:before="120"/>
        <w:ind w:leftChars="340" w:left="1660" w:firstLineChars="0" w:hanging="708"/>
        <w:rPr>
          <w:color w:val="000000" w:themeColor="text1"/>
        </w:rPr>
      </w:pPr>
      <w:r w:rsidRPr="00DA5259">
        <w:rPr>
          <w:rFonts w:hint="eastAsia"/>
        </w:rPr>
        <w:t>破產清算，公司在破產清算期間，除</w:t>
      </w:r>
      <w:r w:rsidRPr="00DA5259">
        <w:rPr>
          <w:rFonts w:cs="細明體" w:hint="eastAsia"/>
          <w:color w:val="000000"/>
          <w:kern w:val="0"/>
          <w:szCs w:val="24"/>
        </w:rPr>
        <w:t>了結現務及便利清算之目的外，喪失其營業活動能力。但商標具有商業上財產價值，應屬公司資產之一部分，為避免商標在破產</w:t>
      </w:r>
      <w:r w:rsidRPr="00DA5259">
        <w:rPr>
          <w:rFonts w:cs="細明體" w:hint="eastAsia"/>
          <w:color w:val="000000" w:themeColor="text1"/>
          <w:kern w:val="0"/>
          <w:szCs w:val="24"/>
        </w:rPr>
        <w:lastRenderedPageBreak/>
        <w:t>程序中無法使用而遭受廢止，導致債權人的債權無法受償，</w:t>
      </w:r>
      <w:r w:rsidRPr="00DA5259">
        <w:rPr>
          <w:rFonts w:hint="eastAsia"/>
          <w:color w:val="000000" w:themeColor="text1"/>
        </w:rPr>
        <w:t>應認為是未使用的正當事由。</w:t>
      </w:r>
    </w:p>
    <w:p w:rsidR="00C23999" w:rsidRPr="008E665F" w:rsidRDefault="00C23999" w:rsidP="00C23999">
      <w:pPr>
        <w:spacing w:before="120"/>
        <w:ind w:firstLine="560"/>
        <w:rPr>
          <w:u w:val="single"/>
        </w:rPr>
      </w:pPr>
      <w:r w:rsidRPr="00DA5259">
        <w:rPr>
          <w:rFonts w:hint="eastAsia"/>
          <w:color w:val="000000" w:themeColor="text1"/>
        </w:rPr>
        <w:t>所謂不應歸責於己之事由，係指依客觀標準，以通常人的注意，而不能預見或不可避免</w:t>
      </w:r>
      <w:r w:rsidR="006B7D00" w:rsidRPr="00DA5259">
        <w:rPr>
          <w:rFonts w:hint="eastAsia"/>
          <w:color w:val="000000" w:themeColor="text1"/>
        </w:rPr>
        <w:t>的</w:t>
      </w:r>
      <w:r w:rsidRPr="00DA5259">
        <w:rPr>
          <w:rFonts w:hint="eastAsia"/>
          <w:color w:val="000000" w:themeColor="text1"/>
        </w:rPr>
        <w:t>事由；若僅主觀上有所謂不應歸責於己</w:t>
      </w:r>
      <w:r w:rsidR="006B7D00" w:rsidRPr="00DA5259">
        <w:rPr>
          <w:rFonts w:hint="eastAsia"/>
          <w:color w:val="000000" w:themeColor="text1"/>
        </w:rPr>
        <w:t>的</w:t>
      </w:r>
      <w:r w:rsidRPr="00DA5259">
        <w:rPr>
          <w:rFonts w:hint="eastAsia"/>
          <w:color w:val="000000" w:themeColor="text1"/>
        </w:rPr>
        <w:t>事由者，即非屬之</w:t>
      </w:r>
      <w:r w:rsidRPr="00DA5259">
        <w:rPr>
          <w:rStyle w:val="a9"/>
          <w:color w:val="000000" w:themeColor="text1"/>
        </w:rPr>
        <w:footnoteReference w:id="31"/>
      </w:r>
      <w:r w:rsidRPr="00DA5259">
        <w:rPr>
          <w:rFonts w:hint="eastAsia"/>
          <w:color w:val="000000" w:themeColor="text1"/>
        </w:rPr>
        <w:t>。因此，商標權人如果基於自身商業因素考量，自行不使用商標者，非屬具有正當理由。例如：公司基於遷移</w:t>
      </w:r>
      <w:r w:rsidR="00932640" w:rsidRPr="00DA5259">
        <w:rPr>
          <w:rFonts w:hint="eastAsia"/>
          <w:color w:val="000000" w:themeColor="text1"/>
        </w:rPr>
        <w:t>、</w:t>
      </w:r>
      <w:r w:rsidRPr="00DA5259">
        <w:rPr>
          <w:rFonts w:hint="eastAsia"/>
          <w:color w:val="000000" w:themeColor="text1"/>
        </w:rPr>
        <w:t>重建</w:t>
      </w:r>
      <w:r w:rsidR="00932640" w:rsidRPr="00DA5259">
        <w:rPr>
          <w:rFonts w:hint="eastAsia"/>
          <w:color w:val="000000" w:themeColor="text1"/>
        </w:rPr>
        <w:t>或有關</w:t>
      </w:r>
      <w:r w:rsidRPr="00DA5259">
        <w:rPr>
          <w:rFonts w:hint="eastAsia"/>
          <w:color w:val="000000" w:themeColor="text1"/>
        </w:rPr>
        <w:t>商業政策</w:t>
      </w:r>
      <w:r w:rsidR="00932640" w:rsidRPr="00DA5259">
        <w:rPr>
          <w:rFonts w:hint="eastAsia"/>
          <w:color w:val="000000" w:themeColor="text1"/>
        </w:rPr>
        <w:t>等</w:t>
      </w:r>
      <w:r w:rsidRPr="00DA5259">
        <w:rPr>
          <w:rFonts w:hint="eastAsia"/>
          <w:color w:val="000000" w:themeColor="text1"/>
        </w:rPr>
        <w:t>之決定而未使用註冊商標，應屬其自發性的策略決定，並非不可歸責於己，尚難認符合前述所稱</w:t>
      </w:r>
      <w:r w:rsidR="006B7D00" w:rsidRPr="00DA5259">
        <w:rPr>
          <w:rFonts w:hint="eastAsia"/>
          <w:color w:val="000000" w:themeColor="text1"/>
        </w:rPr>
        <w:t>的</w:t>
      </w:r>
      <w:r w:rsidRPr="00DA5259">
        <w:rPr>
          <w:rFonts w:hint="eastAsia"/>
          <w:color w:val="000000" w:themeColor="text1"/>
        </w:rPr>
        <w:t>正當理由</w:t>
      </w:r>
      <w:r w:rsidRPr="00DA5259">
        <w:rPr>
          <w:rStyle w:val="a9"/>
          <w:color w:val="000000" w:themeColor="text1"/>
        </w:rPr>
        <w:footnoteReference w:id="32"/>
      </w:r>
      <w:r w:rsidRPr="00DA5259">
        <w:rPr>
          <w:rFonts w:hint="eastAsia"/>
          <w:color w:val="000000" w:themeColor="text1"/>
        </w:rPr>
        <w:t>。又商標另案涉有爭議案件尚未確定，商標權人藉此理由而</w:t>
      </w:r>
      <w:r w:rsidR="00932640" w:rsidRPr="00DA5259">
        <w:rPr>
          <w:rFonts w:hint="eastAsia"/>
          <w:color w:val="000000" w:themeColor="text1"/>
        </w:rPr>
        <w:t>持續</w:t>
      </w:r>
      <w:r w:rsidRPr="00DA5259">
        <w:rPr>
          <w:rFonts w:hint="eastAsia"/>
          <w:color w:val="000000" w:themeColor="text1"/>
        </w:rPr>
        <w:t>不使用者，亦屬商標權人主觀上的認知，非屬正當理由</w:t>
      </w:r>
      <w:r w:rsidRPr="00DA5259">
        <w:rPr>
          <w:rStyle w:val="a9"/>
          <w:color w:val="000000" w:themeColor="text1"/>
        </w:rPr>
        <w:footnoteReference w:id="33"/>
      </w:r>
      <w:r w:rsidRPr="00DA5259">
        <w:rPr>
          <w:rFonts w:hint="eastAsia"/>
          <w:color w:val="000000" w:themeColor="text1"/>
        </w:rPr>
        <w:t>。</w:t>
      </w:r>
    </w:p>
    <w:p w:rsidR="00C23999" w:rsidRPr="00B1402A" w:rsidRDefault="00C23999" w:rsidP="00AC267D">
      <w:pPr>
        <w:spacing w:before="120" w:afterLines="50" w:after="120"/>
        <w:ind w:firstLine="560"/>
      </w:pPr>
      <w:r w:rsidRPr="00B1402A">
        <w:rPr>
          <w:rFonts w:hint="eastAsia"/>
        </w:rPr>
        <w:t>註冊商標經假扣押而禁止處分者，只是禁止商標權人為移轉或其他處分，並非不得使用，商標權人仍應持續使用，並非不能使用的正當事由</w:t>
      </w:r>
      <w:r w:rsidRPr="00B1402A">
        <w:rPr>
          <w:vertAlign w:val="superscript"/>
        </w:rPr>
        <w:footnoteReference w:id="34"/>
      </w:r>
      <w:r w:rsidRPr="00B1402A">
        <w:rPr>
          <w:rFonts w:hint="eastAsia"/>
        </w:rPr>
        <w:t>。</w:t>
      </w:r>
    </w:p>
    <w:p w:rsidR="00C23999" w:rsidRPr="00B1402A" w:rsidRDefault="00C23999" w:rsidP="00C23999">
      <w:pPr>
        <w:pStyle w:val="2"/>
        <w:spacing w:before="120"/>
      </w:pPr>
      <w:bookmarkStart w:id="49" w:name="_Toc17463214"/>
      <w:r w:rsidRPr="00B1402A">
        <w:rPr>
          <w:rFonts w:hint="eastAsia"/>
        </w:rPr>
        <w:t>3.4.</w:t>
      </w:r>
      <w:hyperlink w:anchor="_top" w:history="1">
        <w:r w:rsidRPr="00B1402A">
          <w:rPr>
            <w:rFonts w:hint="eastAsia"/>
          </w:rPr>
          <w:t>地域</w:t>
        </w:r>
        <w:bookmarkEnd w:id="49"/>
      </w:hyperlink>
    </w:p>
    <w:p w:rsidR="00C23999" w:rsidRPr="00B1402A" w:rsidRDefault="00C23999" w:rsidP="00C23999">
      <w:pPr>
        <w:spacing w:before="120"/>
        <w:ind w:firstLine="560"/>
      </w:pPr>
      <w:r w:rsidRPr="00B1402A">
        <w:rPr>
          <w:rFonts w:hint="eastAsia"/>
        </w:rPr>
        <w:t>基於商標註冊屬地原則，商標權使用及排他的效力及於我國管轄境內。因此商標註冊後，原則上是以商標權人或其同意使用的人在我國管轄境內，有沒有使用註冊商標在指定的商品或服務加以判斷。但是下列情形，雖然不在我國境內銷售產品，得認為有使用註冊商標。</w:t>
      </w:r>
    </w:p>
    <w:p w:rsidR="00C23999" w:rsidRPr="00B1402A" w:rsidRDefault="00C23999" w:rsidP="00C23999">
      <w:pPr>
        <w:pStyle w:val="3"/>
        <w:spacing w:before="120"/>
      </w:pPr>
      <w:bookmarkStart w:id="50" w:name="_Toc17463215"/>
      <w:r w:rsidRPr="00B1402A">
        <w:rPr>
          <w:rFonts w:hint="eastAsia"/>
        </w:rPr>
        <w:t>3.4.1.</w:t>
      </w:r>
      <w:hyperlink w:anchor="_top" w:history="1">
        <w:r w:rsidRPr="00B1402A">
          <w:rPr>
            <w:rFonts w:hint="eastAsia"/>
          </w:rPr>
          <w:t>外銷</w:t>
        </w:r>
        <w:bookmarkEnd w:id="50"/>
      </w:hyperlink>
    </w:p>
    <w:p w:rsidR="00C23999" w:rsidRPr="000B5A0C" w:rsidRDefault="00C23999" w:rsidP="00C23999">
      <w:pPr>
        <w:spacing w:before="120"/>
        <w:ind w:firstLine="560"/>
        <w:rPr>
          <w:u w:val="single"/>
        </w:rPr>
      </w:pPr>
      <w:r w:rsidRPr="00B1402A">
        <w:rPr>
          <w:rFonts w:hint="eastAsia"/>
        </w:rPr>
        <w:t>商標法第5條規定所稱「行銷之目的」</w:t>
      </w:r>
      <w:r w:rsidRPr="0031018B">
        <w:rPr>
          <w:rFonts w:hint="eastAsia"/>
        </w:rPr>
        <w:t>，</w:t>
      </w:r>
      <w:r w:rsidR="00932640" w:rsidRPr="00DA5259">
        <w:rPr>
          <w:rFonts w:hint="eastAsia"/>
          <w:color w:val="000000" w:themeColor="text1"/>
        </w:rPr>
        <w:t>指</w:t>
      </w:r>
      <w:r w:rsidR="00EE3743" w:rsidRPr="00DA5259">
        <w:rPr>
          <w:rFonts w:hint="eastAsia"/>
          <w:color w:val="000000" w:themeColor="text1"/>
        </w:rPr>
        <w:t>在市場交易過程中</w:t>
      </w:r>
      <w:r w:rsidR="00EA532D" w:rsidRPr="00DA5259">
        <w:rPr>
          <w:rFonts w:hint="eastAsia"/>
          <w:color w:val="000000" w:themeColor="text1"/>
        </w:rPr>
        <w:t>促</w:t>
      </w:r>
      <w:r w:rsidR="00932640" w:rsidRPr="00DA5259">
        <w:rPr>
          <w:rFonts w:hint="eastAsia"/>
          <w:color w:val="000000" w:themeColor="text1"/>
        </w:rPr>
        <w:t>銷自己的商品或服務，其</w:t>
      </w:r>
      <w:r w:rsidR="00932640" w:rsidRPr="00932640">
        <w:rPr>
          <w:rFonts w:hint="eastAsia"/>
        </w:rPr>
        <w:t>行銷市場</w:t>
      </w:r>
      <w:r w:rsidRPr="00932640">
        <w:rPr>
          <w:rFonts w:hint="eastAsia"/>
        </w:rPr>
        <w:t>的地域範圍，包括</w:t>
      </w:r>
      <w:r w:rsidRPr="00B1402A">
        <w:rPr>
          <w:rFonts w:hint="eastAsia"/>
        </w:rPr>
        <w:t>行銷於國內市場及自國內外銷。「外銷」是指產品自我國領域出口，雖然其後續的商業交易行為是在國外市場，但依商標法第5條第1項第2款規定，輸</w:t>
      </w:r>
      <w:r w:rsidRPr="00B1402A">
        <w:rPr>
          <w:rFonts w:hint="eastAsia"/>
        </w:rPr>
        <w:lastRenderedPageBreak/>
        <w:t>出</w:t>
      </w:r>
      <w:r w:rsidRPr="00B1402A">
        <w:t>商品上標示註冊商標</w:t>
      </w:r>
      <w:r w:rsidRPr="00B1402A">
        <w:rPr>
          <w:rFonts w:hint="eastAsia"/>
        </w:rPr>
        <w:t>，應</w:t>
      </w:r>
      <w:r w:rsidRPr="00B1402A">
        <w:t>認為有使用其註冊商標</w:t>
      </w:r>
      <w:r w:rsidRPr="00B1402A">
        <w:rPr>
          <w:rFonts w:hint="eastAsia"/>
        </w:rPr>
        <w:t>。</w:t>
      </w:r>
      <w:r w:rsidRPr="00DA5259">
        <w:rPr>
          <w:rFonts w:hint="eastAsia"/>
        </w:rPr>
        <w:t>又在商業交易過程中，若有證據顯示商標權人在我國有使用商標</w:t>
      </w:r>
      <w:r w:rsidR="00932640" w:rsidRPr="00DA5259">
        <w:rPr>
          <w:rFonts w:hint="eastAsia"/>
        </w:rPr>
        <w:t>的</w:t>
      </w:r>
      <w:r w:rsidRPr="00DA5259">
        <w:rPr>
          <w:rFonts w:hint="eastAsia"/>
        </w:rPr>
        <w:t>行為，例如在相關訂購單據上標示有註冊商標，且在我國完成相關訂購接洽事宜，足使交易相對人認知</w:t>
      </w:r>
      <w:r w:rsidR="007B59DF" w:rsidRPr="00DA5259">
        <w:rPr>
          <w:rFonts w:hint="eastAsia"/>
        </w:rPr>
        <w:t>係</w:t>
      </w:r>
      <w:r w:rsidRPr="00DA5259">
        <w:rPr>
          <w:rFonts w:hint="eastAsia"/>
        </w:rPr>
        <w:t>在我國完成交易行為，仍屬在我國之使用</w:t>
      </w:r>
      <w:r w:rsidRPr="00DA5259">
        <w:rPr>
          <w:rStyle w:val="a9"/>
        </w:rPr>
        <w:footnoteReference w:id="35"/>
      </w:r>
      <w:r w:rsidRPr="00DA5259">
        <w:rPr>
          <w:rFonts w:hint="eastAsia"/>
        </w:rPr>
        <w:t>。</w:t>
      </w:r>
    </w:p>
    <w:p w:rsidR="00C23999" w:rsidRPr="00B1402A" w:rsidRDefault="00DF6263" w:rsidP="00AC267D">
      <w:pPr>
        <w:spacing w:before="120" w:afterLines="50" w:after="120"/>
        <w:ind w:firstLine="560"/>
      </w:pPr>
      <w:r w:rsidRPr="00B1402A">
        <w:rPr>
          <w:rFonts w:hint="eastAsia"/>
        </w:rPr>
        <w:t>此外，商標權人係外國人之情形，例如：甲委託乙製造A商標商品回銷其本國或第三國，屬貿易上俗稱的OEM（委託加工製造）或ODM（委託</w:t>
      </w:r>
      <w:r w:rsidRPr="00B1402A">
        <w:rPr>
          <w:rFonts w:ascii="Arial" w:hAnsi="Arial" w:hint="eastAsia"/>
          <w:szCs w:val="20"/>
        </w:rPr>
        <w:t>設計</w:t>
      </w:r>
      <w:r w:rsidRPr="00B1402A">
        <w:rPr>
          <w:rFonts w:hint="eastAsia"/>
        </w:rPr>
        <w:t>製造）商業行為，雖然該批貨品並沒有直接在我國境內市場上銷售，但</w:t>
      </w:r>
      <w:r w:rsidRPr="00DA5259">
        <w:rPr>
          <w:rFonts w:hint="eastAsia"/>
        </w:rPr>
        <w:t>甲的A商標商品</w:t>
      </w:r>
      <w:r w:rsidRPr="00B1402A">
        <w:rPr>
          <w:rFonts w:hint="eastAsia"/>
        </w:rPr>
        <w:t>確實在我國境內製造，此類型使用商標的方式也符合國內業者從事國際貿易之商業交易習慣，所以甲的回銷行為可認為有使用A商標。</w:t>
      </w:r>
      <w:r w:rsidRPr="00DA5259">
        <w:rPr>
          <w:rFonts w:hint="eastAsia"/>
        </w:rPr>
        <w:t>至於乙為代工者，並無以自己之意思於市場行銷之目的，自非該商標</w:t>
      </w:r>
      <w:r w:rsidR="00E00622" w:rsidRPr="00DA5259">
        <w:rPr>
          <w:rFonts w:hint="eastAsia"/>
        </w:rPr>
        <w:t>的</w:t>
      </w:r>
      <w:r w:rsidRPr="00DA5259">
        <w:rPr>
          <w:rFonts w:hint="eastAsia"/>
        </w:rPr>
        <w:t>使用人</w:t>
      </w:r>
      <w:r w:rsidR="00C23999" w:rsidRPr="00B1402A">
        <w:rPr>
          <w:rFonts w:hint="eastAsia"/>
        </w:rPr>
        <w:t>。</w:t>
      </w:r>
    </w:p>
    <w:p w:rsidR="00C23999" w:rsidRPr="00B1402A" w:rsidRDefault="00C23999" w:rsidP="00C23999">
      <w:pPr>
        <w:pStyle w:val="3"/>
        <w:spacing w:before="120"/>
      </w:pPr>
      <w:bookmarkStart w:id="51" w:name="_Toc17463216"/>
      <w:r w:rsidRPr="00B1402A">
        <w:rPr>
          <w:rFonts w:hint="eastAsia"/>
        </w:rPr>
        <w:t>3.4.2.</w:t>
      </w:r>
      <w:hyperlink w:anchor="_top" w:history="1">
        <w:r w:rsidRPr="00B1402A">
          <w:rPr>
            <w:rFonts w:hint="eastAsia"/>
          </w:rPr>
          <w:t>網路使用</w:t>
        </w:r>
        <w:bookmarkEnd w:id="51"/>
      </w:hyperlink>
    </w:p>
    <w:p w:rsidR="00C23999" w:rsidRDefault="00C23999" w:rsidP="00C23999">
      <w:pPr>
        <w:spacing w:before="120"/>
        <w:ind w:firstLine="560"/>
      </w:pPr>
      <w:r w:rsidRPr="00B1402A">
        <w:rPr>
          <w:rFonts w:hint="eastAsia"/>
        </w:rPr>
        <w:t>網路使用是指商標權人或其同意使用的人為促銷其商品或服務，利用電腦網際網路迅速傳遞資訊之功能，在網頁上使用商標，以吸引消費者上網瀏覽選購。透過網路使用商標雖可作為使用註冊商標的證據之ㄧ，惟網路無國界，以網路使用商標作為有使用註冊商標的證據，仍應符合商標法第5條規定所稱商標使用的定義，也就是</w:t>
      </w:r>
      <w:r>
        <w:rPr>
          <w:rFonts w:hint="eastAsia"/>
        </w:rPr>
        <w:t>，</w:t>
      </w:r>
      <w:r w:rsidRPr="00B1402A">
        <w:rPr>
          <w:rFonts w:hint="eastAsia"/>
        </w:rPr>
        <w:t>使用人主觀上有為行銷於我國市場之目的，在網頁上顯示註冊商標及註冊商標所指示的商品或服務，足以使相關消費者認識</w:t>
      </w:r>
      <w:r>
        <w:rPr>
          <w:rFonts w:hint="eastAsia"/>
        </w:rPr>
        <w:t>，並</w:t>
      </w:r>
      <w:r w:rsidRPr="00B1402A">
        <w:rPr>
          <w:rFonts w:hint="eastAsia"/>
        </w:rPr>
        <w:t>認</w:t>
      </w:r>
      <w:r>
        <w:rPr>
          <w:rFonts w:hint="eastAsia"/>
        </w:rPr>
        <w:t>定</w:t>
      </w:r>
      <w:r w:rsidRPr="00B1402A">
        <w:rPr>
          <w:rFonts w:hint="eastAsia"/>
        </w:rPr>
        <w:t>使用人在商業交易過程中真實的使用註冊商標。</w:t>
      </w:r>
    </w:p>
    <w:p w:rsidR="00C23999" w:rsidRPr="00B1402A" w:rsidRDefault="00C23999" w:rsidP="00C23999">
      <w:pPr>
        <w:spacing w:before="120"/>
        <w:ind w:firstLine="560"/>
      </w:pPr>
      <w:r>
        <w:rPr>
          <w:rFonts w:hint="eastAsia"/>
        </w:rPr>
        <w:t>另</w:t>
      </w:r>
      <w:r w:rsidRPr="00B1402A">
        <w:rPr>
          <w:rFonts w:hint="eastAsia"/>
        </w:rPr>
        <w:t>以網路上的網址為例，如果使用註冊商標的網頁</w:t>
      </w:r>
      <w:r w:rsidRPr="00B1402A">
        <w:t>第一層網址</w:t>
      </w:r>
      <w:r w:rsidRPr="00B1402A">
        <w:rPr>
          <w:rFonts w:hint="eastAsia"/>
        </w:rPr>
        <w:t>是“.tw”中文網址，原則上可認為使用人有為行銷於我國市場之目的，以我國境內消費者為訴求對象。如果是其他國家的網址，則須進一步證明網頁內容有為行銷於我國市場之目的，以我國境內的消費者為訴求對象。例如：網頁顯示註冊商標及銷售註冊商標所指示的商品，且針對台灣消費者提供運送服務，或頁面提供繁體中文的選項等。判斷</w:t>
      </w:r>
      <w:r w:rsidRPr="00B1402A">
        <w:rPr>
          <w:rFonts w:hint="eastAsia"/>
        </w:rPr>
        <w:lastRenderedPageBreak/>
        <w:t>註冊商標的網路使用資料是否符合商標法第5條規定所稱商標使用的定義，還可以考慮以下因素（包括但不限於）：</w:t>
      </w:r>
    </w:p>
    <w:p w:rsidR="00C23999" w:rsidRPr="00B1402A" w:rsidRDefault="00C23999" w:rsidP="00C23999">
      <w:pPr>
        <w:spacing w:before="120"/>
        <w:ind w:leftChars="200" w:left="1036" w:hangingChars="170" w:hanging="476"/>
      </w:pPr>
      <w:r>
        <w:rPr>
          <w:rFonts w:hint="eastAsia"/>
        </w:rPr>
        <w:t>(1)</w:t>
      </w:r>
      <w:r w:rsidRPr="00B1402A">
        <w:rPr>
          <w:rFonts w:hint="eastAsia"/>
        </w:rPr>
        <w:t>消費者是否確實瀏覽過該網頁，或曾透過該網站提供的資訊，購買其商品或接受其提供的服務。</w:t>
      </w:r>
    </w:p>
    <w:p w:rsidR="00C23999" w:rsidRPr="00B1402A" w:rsidRDefault="00C23999" w:rsidP="00C23999">
      <w:pPr>
        <w:spacing w:before="120"/>
        <w:ind w:leftChars="200" w:left="1036" w:hangingChars="170" w:hanging="476"/>
      </w:pPr>
      <w:r>
        <w:rPr>
          <w:rFonts w:hint="eastAsia"/>
        </w:rPr>
        <w:t>(2)</w:t>
      </w:r>
      <w:r w:rsidRPr="00B1402A">
        <w:t>使用人是否</w:t>
      </w:r>
      <w:r w:rsidRPr="00B1402A">
        <w:rPr>
          <w:rFonts w:hint="eastAsia"/>
        </w:rPr>
        <w:t>在國內</w:t>
      </w:r>
      <w:r w:rsidRPr="00B1402A">
        <w:t>提供售後活動</w:t>
      </w:r>
      <w:r w:rsidRPr="00B1402A">
        <w:rPr>
          <w:rFonts w:hint="eastAsia"/>
        </w:rPr>
        <w:t>（</w:t>
      </w:r>
      <w:r w:rsidRPr="00B1402A">
        <w:t>例如</w:t>
      </w:r>
      <w:r w:rsidRPr="00B1402A">
        <w:rPr>
          <w:rFonts w:hint="eastAsia"/>
        </w:rPr>
        <w:t>：</w:t>
      </w:r>
      <w:r w:rsidRPr="00B1402A">
        <w:t>保證或服務</w:t>
      </w:r>
      <w:r w:rsidRPr="00B1402A">
        <w:rPr>
          <w:rFonts w:hint="eastAsia"/>
        </w:rPr>
        <w:t>），或與我國境內人士建立商業關係，或</w:t>
      </w:r>
      <w:r w:rsidRPr="00B1402A">
        <w:t>從事其他商業活動</w:t>
      </w:r>
      <w:r w:rsidRPr="00B1402A">
        <w:rPr>
          <w:rFonts w:hint="eastAsia"/>
        </w:rPr>
        <w:t>。</w:t>
      </w:r>
    </w:p>
    <w:p w:rsidR="00C23999" w:rsidRPr="00B1402A" w:rsidRDefault="00C23999" w:rsidP="00C23999">
      <w:pPr>
        <w:spacing w:before="120"/>
        <w:ind w:leftChars="200" w:left="1036" w:hangingChars="170" w:hanging="476"/>
      </w:pPr>
      <w:r>
        <w:rPr>
          <w:rFonts w:hint="eastAsia"/>
        </w:rPr>
        <w:t>(3)</w:t>
      </w:r>
      <w:r w:rsidRPr="00B1402A">
        <w:rPr>
          <w:rFonts w:hint="eastAsia"/>
        </w:rPr>
        <w:t>使用人</w:t>
      </w:r>
      <w:r w:rsidRPr="00B1402A">
        <w:t>是否</w:t>
      </w:r>
      <w:r w:rsidRPr="00B1402A">
        <w:rPr>
          <w:rFonts w:hint="eastAsia"/>
        </w:rPr>
        <w:t>在網頁上標示我國境內的地址、電話或其他足以提供消費者可直接向使用人訂購之聯絡方式。</w:t>
      </w:r>
    </w:p>
    <w:p w:rsidR="00C23999" w:rsidRPr="00B1402A" w:rsidRDefault="00C23999" w:rsidP="00C23999">
      <w:pPr>
        <w:spacing w:before="120"/>
        <w:ind w:leftChars="200" w:left="1036" w:hangingChars="170" w:hanging="476"/>
      </w:pPr>
      <w:r>
        <w:rPr>
          <w:rFonts w:hint="eastAsia"/>
        </w:rPr>
        <w:t>(4)</w:t>
      </w:r>
      <w:r w:rsidRPr="00B1402A">
        <w:t>所提供</w:t>
      </w:r>
      <w:r w:rsidRPr="00B1402A">
        <w:rPr>
          <w:rFonts w:hint="eastAsia"/>
        </w:rPr>
        <w:t>的</w:t>
      </w:r>
      <w:r w:rsidRPr="00B1402A">
        <w:t>商品或服務</w:t>
      </w:r>
      <w:r w:rsidRPr="00B1402A">
        <w:rPr>
          <w:rFonts w:hint="eastAsia"/>
        </w:rPr>
        <w:t>是否可以合法在我國境內交付，</w:t>
      </w:r>
      <w:r w:rsidRPr="00B1402A">
        <w:t>相關價格是否以</w:t>
      </w:r>
      <w:r w:rsidRPr="00B1402A">
        <w:rPr>
          <w:rFonts w:hint="eastAsia"/>
        </w:rPr>
        <w:t>新台幣標示</w:t>
      </w:r>
      <w:r w:rsidRPr="00B1402A">
        <w:t>。</w:t>
      </w:r>
    </w:p>
    <w:p w:rsidR="00C23999" w:rsidRDefault="00C23999" w:rsidP="00C23999">
      <w:pPr>
        <w:spacing w:before="120"/>
        <w:ind w:firstLine="560"/>
      </w:pPr>
      <w:r w:rsidRPr="00B1402A">
        <w:rPr>
          <w:rFonts w:hint="eastAsia"/>
        </w:rPr>
        <w:t>僅以國外網址的網路上使用商標作為有使用註冊商標的證據，應留意是否符合上述相關因素。例如：商標權人提出我國消費者透過網路或文件傳真向商標權人訂購商品</w:t>
      </w:r>
      <w:r>
        <w:rPr>
          <w:rFonts w:hint="eastAsia"/>
        </w:rPr>
        <w:t>的</w:t>
      </w:r>
      <w:r w:rsidRPr="00B1402A">
        <w:rPr>
          <w:rFonts w:hint="eastAsia"/>
        </w:rPr>
        <w:t>單據、發票、購物網</w:t>
      </w:r>
      <w:r>
        <w:rPr>
          <w:rFonts w:hint="eastAsia"/>
        </w:rPr>
        <w:t>的</w:t>
      </w:r>
      <w:r w:rsidRPr="00B1402A">
        <w:rPr>
          <w:rFonts w:hint="eastAsia"/>
        </w:rPr>
        <w:t>商品型錄等，證明國內消費者經由網路訂購該等商品，可認為商標權人有使用系爭註冊商標</w:t>
      </w:r>
      <w:r w:rsidRPr="00B1402A">
        <w:rPr>
          <w:rStyle w:val="a9"/>
        </w:rPr>
        <w:footnoteReference w:id="36"/>
      </w:r>
      <w:r w:rsidRPr="00B1402A">
        <w:rPr>
          <w:rFonts w:hint="eastAsia"/>
        </w:rPr>
        <w:t>。</w:t>
      </w:r>
    </w:p>
    <w:p w:rsidR="00C23999" w:rsidRPr="00DA5259" w:rsidRDefault="00C23999" w:rsidP="00C23999">
      <w:pPr>
        <w:spacing w:before="120"/>
        <w:ind w:firstLine="560"/>
      </w:pPr>
      <w:r w:rsidRPr="00DA5259">
        <w:rPr>
          <w:rFonts w:hint="eastAsia"/>
        </w:rPr>
        <w:t>在網際網路上要確認網路資訊向大眾實際公開之日期，並不容易。因為並非所有網頁在向大眾發布時，都會提到其實際公開的日期。再者，網站(</w:t>
      </w:r>
      <w:r w:rsidRPr="00DA5259">
        <w:t>websites</w:t>
      </w:r>
      <w:r w:rsidRPr="00DA5259">
        <w:rPr>
          <w:rFonts w:hint="eastAsia"/>
        </w:rPr>
        <w:t>)很容易更新</w:t>
      </w:r>
      <w:r w:rsidR="00E00622" w:rsidRPr="00DA5259">
        <w:rPr>
          <w:rFonts w:hint="eastAsia"/>
        </w:rPr>
        <w:t>。</w:t>
      </w:r>
      <w:r w:rsidRPr="00DA5259">
        <w:rPr>
          <w:rFonts w:hint="eastAsia"/>
        </w:rPr>
        <w:t>但大多數的網站並未提供先前在網站上顯示訊息的任何檔案，亦未顯示任何紀錄，得以讓大眾確認其發布的內容或日期。因此，商標權人在網路上的使用事證，應特別注意其每次點擊進入網站的時間，或網路資訊公開的時間點。一般認為可採信的網路日期，包括下列情形：</w:t>
      </w:r>
    </w:p>
    <w:p w:rsidR="00C23999" w:rsidRPr="00DA5259" w:rsidRDefault="00C23999" w:rsidP="00C23999">
      <w:pPr>
        <w:spacing w:before="120"/>
        <w:ind w:left="991" w:firstLineChars="0" w:hanging="431"/>
      </w:pPr>
      <w:r w:rsidRPr="00DA5259">
        <w:rPr>
          <w:rFonts w:hint="eastAsia"/>
        </w:rPr>
        <w:t>(1)網頁或檔案變更歷程的時間戳記(time-stamps)，例如維基百科(Wikipedia)之編輯歷史。</w:t>
      </w:r>
    </w:p>
    <w:p w:rsidR="00C23999" w:rsidRPr="00DA5259" w:rsidRDefault="00C23999" w:rsidP="00C23999">
      <w:pPr>
        <w:spacing w:before="120"/>
        <w:ind w:leftChars="200" w:left="991" w:hangingChars="154" w:hanging="431"/>
      </w:pPr>
      <w:r w:rsidRPr="00DA5259">
        <w:rPr>
          <w:rFonts w:hint="eastAsia"/>
        </w:rPr>
        <w:t>(2)網路搜尋引擎提供的索引日期(indexing date)，例如Google的頁庫存檔(cached)。</w:t>
      </w:r>
    </w:p>
    <w:p w:rsidR="00C23999" w:rsidRPr="00DA5259" w:rsidRDefault="00C23999" w:rsidP="00C23999">
      <w:pPr>
        <w:spacing w:before="120"/>
        <w:ind w:leftChars="200" w:left="991" w:hangingChars="154" w:hanging="431"/>
      </w:pPr>
      <w:r w:rsidRPr="00DA5259">
        <w:rPr>
          <w:rFonts w:hint="eastAsia"/>
        </w:rPr>
        <w:lastRenderedPageBreak/>
        <w:t>(3)網路自動加註資訊之電腦產生的時間戳記，例如部落格(blog)文章或網路社群訊息(forum message)的發布時間。</w:t>
      </w:r>
    </w:p>
    <w:p w:rsidR="00C23999" w:rsidRPr="00DA5259" w:rsidRDefault="00C23999" w:rsidP="00C23999">
      <w:pPr>
        <w:spacing w:before="120"/>
        <w:ind w:leftChars="200" w:left="991" w:hangingChars="154" w:hanging="431"/>
      </w:pPr>
      <w:r w:rsidRPr="00DA5259">
        <w:rPr>
          <w:rFonts w:hint="eastAsia"/>
        </w:rPr>
        <w:t>(4)網路檔案服務(internet archive service)所提供的網路資訊，例如網站時光回溯器(Wayback Machine)。</w:t>
      </w:r>
    </w:p>
    <w:p w:rsidR="00C23999" w:rsidRPr="006A30D5" w:rsidRDefault="00C23999" w:rsidP="00C23999">
      <w:pPr>
        <w:spacing w:before="120" w:afterLines="100" w:after="240"/>
        <w:ind w:firstLine="560"/>
        <w:rPr>
          <w:u w:val="single"/>
        </w:rPr>
      </w:pPr>
      <w:r w:rsidRPr="00DA5259">
        <w:rPr>
          <w:rFonts w:hint="eastAsia"/>
        </w:rPr>
        <w:t>對於網路資訊所顯示的日期或內容仍有疑義時，</w:t>
      </w:r>
      <w:r w:rsidR="007B59DF" w:rsidRPr="00DA5259">
        <w:rPr>
          <w:rFonts w:hint="eastAsia"/>
        </w:rPr>
        <w:t>仍</w:t>
      </w:r>
      <w:r w:rsidRPr="00DA5259">
        <w:rPr>
          <w:rFonts w:hint="eastAsia"/>
        </w:rPr>
        <w:t>應提出其他證據資料加以佐證。</w:t>
      </w:r>
    </w:p>
    <w:p w:rsidR="00C23999" w:rsidRPr="00B1402A" w:rsidRDefault="00C23999" w:rsidP="00C23999">
      <w:pPr>
        <w:pStyle w:val="2"/>
        <w:spacing w:before="120"/>
      </w:pPr>
      <w:bookmarkStart w:id="52" w:name="_Toc17463217"/>
      <w:r w:rsidRPr="00B1402A">
        <w:rPr>
          <w:rFonts w:hint="eastAsia"/>
        </w:rPr>
        <w:t>3.5.</w:t>
      </w:r>
      <w:hyperlink w:anchor="_top" w:history="1">
        <w:r w:rsidRPr="00B1402A">
          <w:rPr>
            <w:rFonts w:hint="eastAsia"/>
          </w:rPr>
          <w:t>證據</w:t>
        </w:r>
        <w:bookmarkEnd w:id="52"/>
      </w:hyperlink>
    </w:p>
    <w:p w:rsidR="00C23999" w:rsidRPr="00B1402A" w:rsidRDefault="00C23999" w:rsidP="00C23999">
      <w:pPr>
        <w:pStyle w:val="3"/>
        <w:spacing w:before="120"/>
      </w:pPr>
      <w:bookmarkStart w:id="53" w:name="_Toc17463218"/>
      <w:r w:rsidRPr="00B1402A">
        <w:rPr>
          <w:rFonts w:hint="eastAsia"/>
        </w:rPr>
        <w:t>3.5.1.</w:t>
      </w:r>
      <w:hyperlink w:anchor="_top" w:history="1">
        <w:r w:rsidRPr="00B1402A">
          <w:rPr>
            <w:rFonts w:hint="eastAsia"/>
          </w:rPr>
          <w:t>標示商標</w:t>
        </w:r>
        <w:bookmarkEnd w:id="53"/>
      </w:hyperlink>
    </w:p>
    <w:p w:rsidR="00C23999" w:rsidRPr="00B1402A" w:rsidRDefault="00C23999" w:rsidP="00C23999">
      <w:pPr>
        <w:spacing w:before="120"/>
        <w:ind w:firstLine="560"/>
      </w:pPr>
      <w:r w:rsidRPr="00B1402A">
        <w:rPr>
          <w:rFonts w:hint="eastAsia"/>
        </w:rPr>
        <w:t>商標有沒有使用是事實問題，在主張商標未使用</w:t>
      </w:r>
      <w:r>
        <w:rPr>
          <w:rFonts w:hint="eastAsia"/>
        </w:rPr>
        <w:t>的</w:t>
      </w:r>
      <w:r w:rsidRPr="00B1402A">
        <w:rPr>
          <w:rFonts w:hint="eastAsia"/>
        </w:rPr>
        <w:t>廢止案件，依商標法第65條第2項規定，商標權人經答辯通知送達者，應證明其有使用註冊商標之事實；在主張他人商標之註冊或使用與據以評定或廢止商標構成相同或近似，而有混淆誤認之虞者，依商標法第57條第3項及第67條第2項規定，應檢送申請前3年之據爭商標的使</w:t>
      </w:r>
      <w:r w:rsidRPr="00B1402A">
        <w:rPr>
          <w:rFonts w:hint="eastAsia"/>
          <w:bCs/>
        </w:rPr>
        <w:t>用證據，</w:t>
      </w:r>
      <w:r w:rsidRPr="00B1402A">
        <w:rPr>
          <w:rFonts w:hint="eastAsia"/>
        </w:rPr>
        <w:t>所以商標權人在平時商業交易或從事其他商業活動時，就應隨時保存使用註冊商標的證據。證明有使用註冊商標，可以檢送的使用證據如下：標示有商標的商品實物、照片、包裝、容器、製作招牌的訂購單、裝潢費收據、契約書、出貨單、出口報單、廣告、型錄、海報、宣傳單等物品或商業文件，或標示有商標於服務相關的營業文件、營業場所照片等，併同提供服務的收入憑證，如統一發票、收據、估價單等或廣告證明文件。</w:t>
      </w:r>
    </w:p>
    <w:p w:rsidR="00C23999" w:rsidRPr="00B1402A" w:rsidRDefault="00C23999" w:rsidP="00C23999">
      <w:pPr>
        <w:spacing w:before="120"/>
        <w:ind w:firstLine="560"/>
      </w:pPr>
      <w:r w:rsidRPr="00B1402A">
        <w:rPr>
          <w:rFonts w:hint="eastAsia"/>
        </w:rPr>
        <w:t>非傳統商標的使用證據與前述一般商標的使用證據大致相同，其使用證據的呈現，應可檢附載有該等商標的商品或服務樣本、行銷單據、商品型錄、報章雜誌或電視媒體廣告播放明細表等足以使相關消費者認識該商標的證據。如單純的樂譜僅是聲音商標的描述，無法直接播放呈現聲音商標實際使用的態樣，即不能作為聲音商標有使用的唯一證據。</w:t>
      </w:r>
    </w:p>
    <w:p w:rsidR="00C23999" w:rsidRPr="00B1402A" w:rsidRDefault="00C23999" w:rsidP="00C23999">
      <w:pPr>
        <w:pStyle w:val="3"/>
        <w:spacing w:before="120"/>
      </w:pPr>
      <w:bookmarkStart w:id="54" w:name="_Toc17463219"/>
      <w:r w:rsidRPr="00B1402A">
        <w:rPr>
          <w:rFonts w:hint="eastAsia"/>
        </w:rPr>
        <w:t>3.5.2.</w:t>
      </w:r>
      <w:hyperlink w:anchor="_top" w:history="1">
        <w:r w:rsidRPr="00B1402A">
          <w:rPr>
            <w:rFonts w:hint="eastAsia"/>
          </w:rPr>
          <w:t>標示日期及使用人</w:t>
        </w:r>
        <w:bookmarkEnd w:id="54"/>
      </w:hyperlink>
    </w:p>
    <w:p w:rsidR="00C23999" w:rsidRDefault="00C23999" w:rsidP="00C23999">
      <w:pPr>
        <w:spacing w:before="120"/>
        <w:ind w:firstLine="560"/>
      </w:pPr>
      <w:r w:rsidRPr="00B1402A">
        <w:rPr>
          <w:rFonts w:hint="eastAsia"/>
        </w:rPr>
        <w:t>註冊商標的使用證據應有註冊商標、日期及使用人的標示，或其</w:t>
      </w:r>
      <w:r w:rsidRPr="00B1402A">
        <w:rPr>
          <w:rFonts w:hint="eastAsia"/>
        </w:rPr>
        <w:lastRenderedPageBreak/>
        <w:t>他可以辨識其為註冊商標、日期及使用人的佐證資料，或有可將使用證據互相勾稽串聯，足以認定其有使用註冊商標的客觀事證。</w:t>
      </w:r>
    </w:p>
    <w:p w:rsidR="00C23999" w:rsidRDefault="00C23999" w:rsidP="00C23999">
      <w:pPr>
        <w:spacing w:before="120"/>
        <w:ind w:firstLine="560"/>
      </w:pPr>
      <w:r w:rsidRPr="00B1402A">
        <w:rPr>
          <w:rFonts w:hint="eastAsia"/>
        </w:rPr>
        <w:t>例如：</w:t>
      </w:r>
    </w:p>
    <w:p w:rsidR="00C23999" w:rsidRDefault="00C23999" w:rsidP="00C23999">
      <w:pPr>
        <w:spacing w:before="120"/>
        <w:ind w:leftChars="200" w:left="991" w:hangingChars="154" w:hanging="431"/>
      </w:pPr>
      <w:r>
        <w:rPr>
          <w:rFonts w:hint="eastAsia"/>
        </w:rPr>
        <w:t>(1)</w:t>
      </w:r>
      <w:r w:rsidRPr="00B1402A">
        <w:rPr>
          <w:rFonts w:hint="eastAsia"/>
        </w:rPr>
        <w:t>在雜誌上刊登廣告，雜誌封面或封底通常有出刊日期，廣告頁有行銷商標商品及製造商的標示等。如果證據資料上沒有標示日期，例如：型錄、海報廣告上通常沒有標示日期，就</w:t>
      </w:r>
      <w:r w:rsidRPr="0031018B">
        <w:rPr>
          <w:rFonts w:hint="eastAsia"/>
        </w:rPr>
        <w:t>必須</w:t>
      </w:r>
      <w:r w:rsidRPr="00B1402A">
        <w:rPr>
          <w:rFonts w:hint="eastAsia"/>
        </w:rPr>
        <w:t>另外再檢送可以相互勾稽的相關證據資料，如印刷廠出具的印製日期證明等。</w:t>
      </w:r>
    </w:p>
    <w:p w:rsidR="00C23999" w:rsidRDefault="00C23999" w:rsidP="00C23999">
      <w:pPr>
        <w:spacing w:before="120"/>
        <w:ind w:leftChars="200" w:left="991" w:hangingChars="154" w:hanging="431"/>
      </w:pPr>
      <w:r>
        <w:rPr>
          <w:rFonts w:hint="eastAsia"/>
        </w:rPr>
        <w:t>(2)</w:t>
      </w:r>
      <w:r w:rsidRPr="00B1402A">
        <w:rPr>
          <w:rFonts w:hint="eastAsia"/>
        </w:rPr>
        <w:t>統一發票</w:t>
      </w:r>
      <w:r w:rsidRPr="00DA5259">
        <w:rPr>
          <w:rFonts w:hint="eastAsia"/>
        </w:rPr>
        <w:t>僅是完成交易時間的證明，且依相關規定</w:t>
      </w:r>
      <w:r w:rsidRPr="00DA5259">
        <w:rPr>
          <w:rStyle w:val="a9"/>
        </w:rPr>
        <w:footnoteReference w:id="37"/>
      </w:r>
      <w:r w:rsidRPr="00DA5259">
        <w:rPr>
          <w:rFonts w:hint="eastAsia"/>
        </w:rPr>
        <w:t>，商標並非統一發票格式所應據實載明的事項，故無法作為唯一的採認證據。商標權人所提出統一發票的品名欄或其他備註欄位上，雖載有商標名稱，仍應有其他證據資料相互勾稽，以證明該發票的真實性與可信性；統一發票上雖記載商品名稱，</w:t>
      </w:r>
      <w:r w:rsidR="007B59DF" w:rsidRPr="00DA5259">
        <w:rPr>
          <w:rFonts w:hint="eastAsia"/>
        </w:rPr>
        <w:t>雖無</w:t>
      </w:r>
      <w:r w:rsidRPr="00DA5259">
        <w:rPr>
          <w:rFonts w:hint="eastAsia"/>
        </w:rPr>
        <w:t>標示註冊商標，但記載商品型號，且有</w:t>
      </w:r>
      <w:r w:rsidRPr="00B1402A">
        <w:rPr>
          <w:rFonts w:hint="eastAsia"/>
        </w:rPr>
        <w:t>可相互佐證的商品型錄等，</w:t>
      </w:r>
      <w:r w:rsidRPr="007B59DF">
        <w:rPr>
          <w:rFonts w:hint="eastAsia"/>
        </w:rPr>
        <w:t>應可</w:t>
      </w:r>
      <w:r w:rsidR="007B59DF" w:rsidRPr="007B59DF">
        <w:rPr>
          <w:rFonts w:hint="eastAsia"/>
        </w:rPr>
        <w:t>作為</w:t>
      </w:r>
      <w:r w:rsidRPr="007B59DF">
        <w:rPr>
          <w:rFonts w:hint="eastAsia"/>
        </w:rPr>
        <w:t>商標權人</w:t>
      </w:r>
      <w:r w:rsidR="007B59DF" w:rsidRPr="007B59DF">
        <w:rPr>
          <w:rFonts w:hint="eastAsia"/>
        </w:rPr>
        <w:t>在該期限內</w:t>
      </w:r>
      <w:r w:rsidRPr="007B59DF">
        <w:rPr>
          <w:rFonts w:hint="eastAsia"/>
        </w:rPr>
        <w:t>有使用商標商品</w:t>
      </w:r>
      <w:r w:rsidR="007B59DF" w:rsidRPr="007B59DF">
        <w:rPr>
          <w:rFonts w:hint="eastAsia"/>
        </w:rPr>
        <w:t>的證明</w:t>
      </w:r>
      <w:r w:rsidRPr="00B1402A">
        <w:rPr>
          <w:rFonts w:hint="eastAsia"/>
        </w:rPr>
        <w:t>。</w:t>
      </w:r>
    </w:p>
    <w:p w:rsidR="00C23999" w:rsidRDefault="00C23999" w:rsidP="00C23999">
      <w:pPr>
        <w:spacing w:before="120"/>
        <w:ind w:leftChars="200" w:left="991" w:hangingChars="154" w:hanging="431"/>
      </w:pPr>
      <w:r>
        <w:rPr>
          <w:rFonts w:hint="eastAsia"/>
        </w:rPr>
        <w:t>(3)</w:t>
      </w:r>
      <w:r w:rsidRPr="00DA5259">
        <w:rPr>
          <w:rFonts w:hint="eastAsia"/>
        </w:rPr>
        <w:t>海關各項報關資料，</w:t>
      </w:r>
      <w:r w:rsidRPr="00B1402A">
        <w:rPr>
          <w:rFonts w:hint="eastAsia"/>
        </w:rPr>
        <w:t>例如：進口報單的「貨物名稱、牌名、規格等」欄位下註記的貨品品牌（BRAND），依一般商業習慣及市場交易情形，</w:t>
      </w:r>
      <w:r>
        <w:rPr>
          <w:rFonts w:hint="eastAsia"/>
        </w:rPr>
        <w:t>外國商標權人商標商品進</w:t>
      </w:r>
      <w:r w:rsidRPr="00B1402A">
        <w:rPr>
          <w:rFonts w:hint="eastAsia"/>
        </w:rPr>
        <w:t>口</w:t>
      </w:r>
      <w:r>
        <w:rPr>
          <w:rFonts w:hint="eastAsia"/>
        </w:rPr>
        <w:t>我國，可用以</w:t>
      </w:r>
      <w:r w:rsidRPr="00B1402A">
        <w:rPr>
          <w:rFonts w:hint="eastAsia"/>
        </w:rPr>
        <w:t>表彰其產製銷售產品的</w:t>
      </w:r>
      <w:r>
        <w:rPr>
          <w:rFonts w:hint="eastAsia"/>
        </w:rPr>
        <w:t>使用</w:t>
      </w:r>
      <w:r w:rsidRPr="00B1402A">
        <w:rPr>
          <w:rFonts w:hint="eastAsia"/>
        </w:rPr>
        <w:t>。</w:t>
      </w:r>
      <w:r w:rsidRPr="00DA5259">
        <w:rPr>
          <w:rFonts w:hint="eastAsia"/>
          <w:color w:val="000000" w:themeColor="text1"/>
        </w:rPr>
        <w:t>對於報單上所載品牌名稱</w:t>
      </w:r>
      <w:r w:rsidR="00086FAF" w:rsidRPr="00DA5259">
        <w:rPr>
          <w:rFonts w:hint="eastAsia"/>
          <w:color w:val="000000" w:themeColor="text1"/>
        </w:rPr>
        <w:t>及商品</w:t>
      </w:r>
      <w:r w:rsidRPr="00DA5259">
        <w:rPr>
          <w:rFonts w:hint="eastAsia"/>
          <w:color w:val="000000" w:themeColor="text1"/>
        </w:rPr>
        <w:t>，欲證明係</w:t>
      </w:r>
      <w:r w:rsidRPr="00B1402A">
        <w:rPr>
          <w:rFonts w:hint="eastAsia"/>
        </w:rPr>
        <w:t>委託國外廠商代製自己商標的產品，並運回國內市場行銷</w:t>
      </w:r>
      <w:r>
        <w:rPr>
          <w:rFonts w:hint="eastAsia"/>
        </w:rPr>
        <w:t>時，可提出</w:t>
      </w:r>
      <w:r w:rsidRPr="00B1402A">
        <w:rPr>
          <w:rFonts w:hint="eastAsia"/>
        </w:rPr>
        <w:t>委託製造契約書等相關證明文件相互佐證</w:t>
      </w:r>
      <w:r>
        <w:rPr>
          <w:rFonts w:hint="eastAsia"/>
        </w:rPr>
        <w:t>。至於國內商標權人以外銷為主之使用，則可提出口報單</w:t>
      </w:r>
      <w:r w:rsidRPr="0031018B">
        <w:rPr>
          <w:rFonts w:hint="eastAsia"/>
        </w:rPr>
        <w:t>證明</w:t>
      </w:r>
      <w:r w:rsidRPr="00B1402A">
        <w:rPr>
          <w:rFonts w:hint="eastAsia"/>
        </w:rPr>
        <w:t>商標權人有使用該註冊商標</w:t>
      </w:r>
      <w:r w:rsidRPr="00B1402A">
        <w:rPr>
          <w:rStyle w:val="a9"/>
        </w:rPr>
        <w:footnoteReference w:id="38"/>
      </w:r>
      <w:r w:rsidRPr="00B1402A">
        <w:rPr>
          <w:rFonts w:hint="eastAsia"/>
        </w:rPr>
        <w:t>。</w:t>
      </w:r>
    </w:p>
    <w:p w:rsidR="00C23999" w:rsidRPr="00DA5259" w:rsidRDefault="00C23999" w:rsidP="00C23999">
      <w:pPr>
        <w:spacing w:before="120"/>
        <w:ind w:leftChars="200" w:left="991" w:hangingChars="154" w:hanging="431"/>
      </w:pPr>
      <w:r w:rsidRPr="00DA5259">
        <w:rPr>
          <w:rFonts w:hint="eastAsia"/>
        </w:rPr>
        <w:t>(4)於網路上使用註冊商標者，可檢送網頁截圖、網路交易紀錄、與客戶往來郵件、線上廣告資料、網路媒體報導、電子發票、</w:t>
      </w:r>
      <w:r w:rsidRPr="00DA5259">
        <w:rPr>
          <w:rFonts w:hint="eastAsia"/>
        </w:rPr>
        <w:lastRenderedPageBreak/>
        <w:t>與網路平台業者簽訂的契約書等證據資料，而該等證據資料應有商標、商品或服務</w:t>
      </w:r>
      <w:r w:rsidR="00086FAF" w:rsidRPr="00DA5259">
        <w:rPr>
          <w:rFonts w:hint="eastAsia"/>
          <w:color w:val="000000" w:themeColor="text1"/>
        </w:rPr>
        <w:t>內容</w:t>
      </w:r>
      <w:r w:rsidRPr="00DA5259">
        <w:rPr>
          <w:rFonts w:hint="eastAsia"/>
        </w:rPr>
        <w:t>、日期、使用人等相關資訊之顯示，或其他可辨別或相互勾稽的佐證資料。對於網路證據所顯示的內容或日期等，若有疑義時，商標權人應提供其他佐證證明其註冊商標在網路上確實有真實使用。例如</w:t>
      </w:r>
      <w:r w:rsidRPr="00DA5259">
        <w:rPr>
          <w:rFonts w:ascii="微軟正黑體" w:eastAsia="微軟正黑體" w:hAnsi="微軟正黑體" w:hint="eastAsia"/>
        </w:rPr>
        <w:t>：</w:t>
      </w:r>
      <w:r w:rsidRPr="00DA5259">
        <w:rPr>
          <w:rFonts w:hint="eastAsia"/>
        </w:rPr>
        <w:t>在網站上雖刊登有註冊商標及其指定使用的商品或服務相關資訊，惟</w:t>
      </w:r>
      <w:r w:rsidRPr="00DA5259">
        <w:rPr>
          <w:rFonts w:hint="eastAsia"/>
          <w:color w:val="000000"/>
          <w:spacing w:val="20"/>
          <w:szCs w:val="32"/>
        </w:rPr>
        <w:t>並無標示銷售地址、電話等可供消費者直接訂購商品的聯絡方式、或銷售者相關資訊時，應提供網頁刊登時間或部落格基本註冊資料等其他具體資料佐證，始得作為註冊商標的使用證據</w:t>
      </w:r>
      <w:r w:rsidRPr="00DA5259">
        <w:rPr>
          <w:rStyle w:val="a9"/>
          <w:color w:val="000000"/>
          <w:spacing w:val="20"/>
          <w:szCs w:val="32"/>
        </w:rPr>
        <w:footnoteReference w:id="39"/>
      </w:r>
      <w:r w:rsidRPr="00DA5259">
        <w:rPr>
          <w:rFonts w:hint="eastAsia"/>
          <w:color w:val="000000"/>
          <w:spacing w:val="20"/>
          <w:szCs w:val="32"/>
        </w:rPr>
        <w:t>。</w:t>
      </w:r>
    </w:p>
    <w:p w:rsidR="00086FAF" w:rsidRDefault="00C23999" w:rsidP="00C23999">
      <w:pPr>
        <w:spacing w:before="120"/>
        <w:ind w:leftChars="200" w:left="991" w:hangingChars="154" w:hanging="431"/>
        <w:rPr>
          <w:u w:val="single"/>
        </w:rPr>
      </w:pPr>
      <w:r w:rsidRPr="00DA5259">
        <w:rPr>
          <w:rFonts w:hint="eastAsia"/>
        </w:rPr>
        <w:t>(5)對於需要存在或附著在電腦、網路或其他載體中的商品，例如電腦程式、電腦軟體等科技產品，</w:t>
      </w:r>
      <w:r w:rsidRPr="00DA5259">
        <w:rPr>
          <w:rFonts w:hint="eastAsia"/>
          <w:color w:val="000000"/>
          <w:szCs w:val="27"/>
        </w:rPr>
        <w:t>是一系列指示電腦動作的指令或電腦資料之組合，雖非有形存在，惟</w:t>
      </w:r>
      <w:r w:rsidRPr="00DA5259">
        <w:rPr>
          <w:rFonts w:hint="eastAsia"/>
        </w:rPr>
        <w:t>其販售方式有以實體物方式，例如</w:t>
      </w:r>
      <w:r w:rsidRPr="00DA5259">
        <w:rPr>
          <w:rFonts w:hint="eastAsia"/>
          <w:color w:val="000000"/>
          <w:sz w:val="27"/>
          <w:szCs w:val="27"/>
        </w:rPr>
        <w:t>錄有電腦程式的</w:t>
      </w:r>
      <w:r w:rsidRPr="00DA5259">
        <w:rPr>
          <w:rFonts w:hint="eastAsia"/>
        </w:rPr>
        <w:t>磁片或光碟片，亦有藉由網路驅動程式下載取得，例如下載版軟體商品，即由</w:t>
      </w:r>
      <w:r w:rsidRPr="00DA5259">
        <w:rPr>
          <w:rFonts w:hint="eastAsia"/>
          <w:color w:val="000000"/>
          <w:szCs w:val="27"/>
        </w:rPr>
        <w:t>消費者透過網際網路購買，</w:t>
      </w:r>
      <w:r w:rsidR="00A36E6E" w:rsidRPr="00DA5259">
        <w:rPr>
          <w:rFonts w:hint="eastAsia"/>
          <w:color w:val="000000"/>
          <w:szCs w:val="27"/>
        </w:rPr>
        <w:t>得</w:t>
      </w:r>
      <w:r w:rsidRPr="00DA5259">
        <w:rPr>
          <w:rFonts w:hint="eastAsia"/>
          <w:color w:val="000000"/>
          <w:szCs w:val="27"/>
        </w:rPr>
        <w:t>自業者儲存該軟體的載點下載檔案，並透過電子郵件取得授權碼後開始使用</w:t>
      </w:r>
      <w:r w:rsidRPr="00DA5259">
        <w:rPr>
          <w:rStyle w:val="a9"/>
          <w:color w:val="000000"/>
          <w:szCs w:val="27"/>
        </w:rPr>
        <w:footnoteReference w:id="40"/>
      </w:r>
      <w:r w:rsidRPr="00DA5259">
        <w:rPr>
          <w:rFonts w:hint="eastAsia"/>
          <w:color w:val="000000"/>
          <w:szCs w:val="27"/>
        </w:rPr>
        <w:t>。對於須藉由電腦或網路始能下載或驅動的商品或服務，於證明有無使用時，</w:t>
      </w:r>
      <w:r w:rsidRPr="00DA5259">
        <w:rPr>
          <w:rFonts w:hint="eastAsia"/>
        </w:rPr>
        <w:t>仍需有其他相關證據資料佐證，例如銷售該商品或服務的網頁資訊，以及販賣該商品或服務的銷售單據等商業文書或廣告，</w:t>
      </w:r>
      <w:r w:rsidRPr="00DA5259">
        <w:rPr>
          <w:rFonts w:hint="eastAsia"/>
          <w:color w:val="000000"/>
          <w:spacing w:val="20"/>
          <w:szCs w:val="32"/>
        </w:rPr>
        <w:t>始能判斷該等商品或服務的使用情形</w:t>
      </w:r>
      <w:r w:rsidRPr="00DA5259">
        <w:rPr>
          <w:rFonts w:hint="eastAsia"/>
        </w:rPr>
        <w:t>。</w:t>
      </w:r>
    </w:p>
    <w:p w:rsidR="00C23999" w:rsidRPr="00B1402A" w:rsidRDefault="00C23999" w:rsidP="00C23999">
      <w:pPr>
        <w:pStyle w:val="3"/>
        <w:spacing w:before="120"/>
      </w:pPr>
      <w:bookmarkStart w:id="55" w:name="_Toc17463220"/>
      <w:r w:rsidRPr="00B1402A">
        <w:rPr>
          <w:rFonts w:hint="eastAsia"/>
        </w:rPr>
        <w:t>3.5.3.</w:t>
      </w:r>
      <w:hyperlink w:anchor="_top" w:history="1">
        <w:r w:rsidRPr="003F4627">
          <w:rPr>
            <w:rFonts w:hint="eastAsia"/>
          </w:rPr>
          <w:t>符合商業交易習慣</w:t>
        </w:r>
        <w:bookmarkEnd w:id="55"/>
      </w:hyperlink>
    </w:p>
    <w:p w:rsidR="00C23999" w:rsidRPr="008971D2" w:rsidRDefault="00C23999" w:rsidP="00C23999">
      <w:pPr>
        <w:spacing w:before="120"/>
        <w:ind w:firstLine="560"/>
        <w:rPr>
          <w:u w:val="single"/>
        </w:rPr>
      </w:pPr>
      <w:r w:rsidRPr="00B1402A">
        <w:rPr>
          <w:rFonts w:hint="eastAsia"/>
        </w:rPr>
        <w:t>檢送的註冊商標使用證據，應符合商業交易習慣</w:t>
      </w:r>
      <w:r>
        <w:rPr>
          <w:rFonts w:hint="eastAsia"/>
        </w:rPr>
        <w:t>以</w:t>
      </w:r>
      <w:r w:rsidRPr="00DA5259">
        <w:rPr>
          <w:rFonts w:hint="eastAsia"/>
        </w:rPr>
        <w:t>證明商標有真實使用（商67Ⅱ、Ⅲ準用57Ⅲ），而非臨訟製作或象徵性使用，更不可虛偽造假，例如開立不實交易日期的發票或單據，或未實際交易而開立的發票或單據。至於</w:t>
      </w:r>
      <w:r w:rsidRPr="00DA5259">
        <w:rPr>
          <w:rFonts w:cs="細明體" w:hint="eastAsia"/>
          <w:color w:val="000000"/>
          <w:kern w:val="0"/>
        </w:rPr>
        <w:t>是否真實使用，應考量商品或服務的種類、</w:t>
      </w:r>
      <w:r w:rsidRPr="00DA5259">
        <w:rPr>
          <w:rFonts w:cs="細明體" w:hint="eastAsia"/>
          <w:color w:val="000000"/>
          <w:kern w:val="0"/>
        </w:rPr>
        <w:lastRenderedPageBreak/>
        <w:t>特性、交易期間、銷售量、交易方式是否符合一般商業交易習慣等因素，而為事實判斷</w:t>
      </w:r>
      <w:r w:rsidRPr="00DA5259">
        <w:rPr>
          <w:rStyle w:val="a9"/>
          <w:rFonts w:cs="細明體"/>
          <w:color w:val="000000"/>
          <w:kern w:val="0"/>
        </w:rPr>
        <w:footnoteReference w:id="41"/>
      </w:r>
      <w:r w:rsidR="00A36E6E" w:rsidRPr="00DA5259">
        <w:rPr>
          <w:rFonts w:cs="細明體" w:hint="eastAsia"/>
          <w:color w:val="000000"/>
          <w:kern w:val="0"/>
        </w:rPr>
        <w:t>；</w:t>
      </w:r>
      <w:r w:rsidR="00086FAF" w:rsidRPr="00DA5259">
        <w:rPr>
          <w:rFonts w:cs="細明體" w:hint="eastAsia"/>
          <w:color w:val="000000"/>
          <w:kern w:val="0"/>
        </w:rPr>
        <w:t>可由</w:t>
      </w:r>
      <w:r w:rsidRPr="00DA5259">
        <w:rPr>
          <w:rFonts w:hint="eastAsia"/>
        </w:rPr>
        <w:t>商標權人提出的報價單、銷貨單及統一發票等使用證據相互勾稽後，認定</w:t>
      </w:r>
      <w:r w:rsidR="00A36E6E" w:rsidRPr="00DA5259">
        <w:rPr>
          <w:rFonts w:hint="eastAsia"/>
        </w:rPr>
        <w:t>是否足以證明為</w:t>
      </w:r>
      <w:r w:rsidRPr="00DA5259">
        <w:rPr>
          <w:rFonts w:hint="eastAsia"/>
        </w:rPr>
        <w:t>指定商品</w:t>
      </w:r>
      <w:r w:rsidR="00A36E6E" w:rsidRPr="00DA5259">
        <w:rPr>
          <w:rFonts w:hint="eastAsia"/>
        </w:rPr>
        <w:t>或服務之</w:t>
      </w:r>
      <w:r w:rsidRPr="00DA5259">
        <w:rPr>
          <w:rFonts w:hint="eastAsia"/>
        </w:rPr>
        <w:t>銷售</w:t>
      </w:r>
      <w:r w:rsidR="00A36E6E" w:rsidRPr="00DA5259">
        <w:rPr>
          <w:rFonts w:hint="eastAsia"/>
        </w:rPr>
        <w:t>。</w:t>
      </w:r>
      <w:r w:rsidRPr="00DA5259">
        <w:rPr>
          <w:rFonts w:hint="eastAsia"/>
        </w:rPr>
        <w:t>又商標使用不問其實際行銷結果如何，不論是否有完成交易，亦得認定屬於商標使用</w:t>
      </w:r>
      <w:r w:rsidRPr="00DA5259">
        <w:rPr>
          <w:rStyle w:val="a9"/>
        </w:rPr>
        <w:footnoteReference w:id="42"/>
      </w:r>
      <w:r w:rsidRPr="00DA5259">
        <w:rPr>
          <w:rFonts w:hint="eastAsia"/>
        </w:rPr>
        <w:t>。</w:t>
      </w:r>
    </w:p>
    <w:p w:rsidR="00C23999" w:rsidRDefault="00C23999" w:rsidP="00DA5259">
      <w:pPr>
        <w:widowControl/>
        <w:spacing w:before="120"/>
        <w:ind w:firstLine="560"/>
      </w:pPr>
      <w:r w:rsidRPr="00DA5259">
        <w:rPr>
          <w:rFonts w:hint="eastAsia"/>
        </w:rPr>
        <w:t>依一般商業交易習慣，業者為引起消費者注意或購買慾望，通常會將商標及某些特定商品的外觀或特徵等以圖片或文字刊登於報紙，且置於較常為消費者瀏覽的版面，以吸引消費者注意藉達行銷該商品之目的</w:t>
      </w:r>
      <w:r w:rsidRPr="00DA5259">
        <w:rPr>
          <w:rStyle w:val="a9"/>
        </w:rPr>
        <w:footnoteReference w:id="43"/>
      </w:r>
      <w:r w:rsidRPr="00DA5259">
        <w:rPr>
          <w:rFonts w:hint="eastAsia"/>
        </w:rPr>
        <w:t>。</w:t>
      </w:r>
      <w:r w:rsidRPr="0031018B">
        <w:rPr>
          <w:rFonts w:hint="eastAsia"/>
        </w:rPr>
        <w:t>但</w:t>
      </w:r>
      <w:r w:rsidRPr="00B1402A">
        <w:rPr>
          <w:rFonts w:hint="eastAsia"/>
        </w:rPr>
        <w:t>商標權人所舉證據資料為國內報紙分類廣告，其刊登方式</w:t>
      </w:r>
      <w:r>
        <w:rPr>
          <w:rFonts w:hint="eastAsia"/>
        </w:rPr>
        <w:t>如果</w:t>
      </w:r>
      <w:r w:rsidRPr="00B1402A">
        <w:rPr>
          <w:rFonts w:hint="eastAsia"/>
        </w:rPr>
        <w:t>只是表示其獲准註冊的商標圖樣及指定的商品或服務，</w:t>
      </w:r>
      <w:r w:rsidRPr="00DA5259">
        <w:rPr>
          <w:rFonts w:hint="eastAsia"/>
        </w:rPr>
        <w:t>依一般社會通念及市場上交易習慣，並無相對應的商品或服務的使用樣態，而足資相關消費者認識並產生連結者，尚難認</w:t>
      </w:r>
      <w:r w:rsidR="00A36E6E" w:rsidRPr="00DA5259">
        <w:rPr>
          <w:rFonts w:hint="eastAsia"/>
        </w:rPr>
        <w:t>定</w:t>
      </w:r>
      <w:r w:rsidRPr="00DA5259">
        <w:rPr>
          <w:rFonts w:hint="eastAsia"/>
        </w:rPr>
        <w:t>商標權人係基於</w:t>
      </w:r>
      <w:r w:rsidRPr="00B1402A">
        <w:rPr>
          <w:rFonts w:hint="eastAsia"/>
        </w:rPr>
        <w:t>行銷</w:t>
      </w:r>
      <w:r w:rsidRPr="008971D2">
        <w:rPr>
          <w:rFonts w:hint="eastAsia"/>
          <w:u w:val="single"/>
        </w:rPr>
        <w:t>之</w:t>
      </w:r>
      <w:r w:rsidRPr="00B1402A">
        <w:rPr>
          <w:rFonts w:hint="eastAsia"/>
        </w:rPr>
        <w:t>目的，在商業上促銷其經營的商品或服務，此種情形</w:t>
      </w:r>
      <w:r w:rsidRPr="00DA5259">
        <w:rPr>
          <w:rFonts w:hint="eastAsia"/>
        </w:rPr>
        <w:t>與一般商業交易習慣不符，</w:t>
      </w:r>
      <w:r w:rsidRPr="0031018B">
        <w:rPr>
          <w:rFonts w:hint="eastAsia"/>
        </w:rPr>
        <w:t>即</w:t>
      </w:r>
      <w:r w:rsidRPr="00B1402A">
        <w:rPr>
          <w:rFonts w:hint="eastAsia"/>
        </w:rPr>
        <w:t xml:space="preserve">不是註冊商標的使用。 </w:t>
      </w:r>
    </w:p>
    <w:tbl>
      <w:tblPr>
        <w:tblW w:w="0" w:type="auto"/>
        <w:tblLook w:val="04A0" w:firstRow="1" w:lastRow="0" w:firstColumn="1" w:lastColumn="0" w:noHBand="0" w:noVBand="1"/>
      </w:tblPr>
      <w:tblGrid>
        <w:gridCol w:w="8363"/>
      </w:tblGrid>
      <w:tr w:rsidR="00C23999" w:rsidTr="008F694E">
        <w:tc>
          <w:tcPr>
            <w:tcW w:w="8363" w:type="dxa"/>
            <w:shd w:val="clear" w:color="auto" w:fill="auto"/>
          </w:tcPr>
          <w:p w:rsidR="00C23999" w:rsidRDefault="00AC267D" w:rsidP="008F694E">
            <w:pPr>
              <w:spacing w:before="120" w:line="360" w:lineRule="auto"/>
              <w:ind w:firstLineChars="0" w:firstLine="0"/>
              <w:jc w:val="center"/>
            </w:pPr>
            <w:r>
              <w:object w:dxaOrig="5832" w:dyaOrig="5664">
                <v:shape id="_x0000_i1067" type="#_x0000_t75" style="width:249.75pt;height:240.75pt" o:ole="">
                  <v:imagedata r:id="rId101" o:title=""/>
                </v:shape>
                <o:OLEObject Type="Embed" ProgID="PBrush" ShapeID="_x0000_i1067" DrawAspect="Content" ObjectID="_1628607374" r:id="rId102"/>
              </w:object>
            </w:r>
          </w:p>
        </w:tc>
      </w:tr>
    </w:tbl>
    <w:p w:rsidR="00C23999" w:rsidRPr="00B1402A" w:rsidRDefault="00C23999" w:rsidP="00C23999">
      <w:pPr>
        <w:pStyle w:val="1"/>
        <w:spacing w:before="120"/>
      </w:pPr>
      <w:bookmarkStart w:id="56" w:name="_Toc17463221"/>
      <w:r w:rsidRPr="00B1402A">
        <w:rPr>
          <w:rFonts w:hint="eastAsia"/>
        </w:rPr>
        <w:lastRenderedPageBreak/>
        <w:t>4.</w:t>
      </w:r>
      <w:hyperlink w:anchor="_top" w:history="1">
        <w:r w:rsidRPr="00B1402A">
          <w:rPr>
            <w:rFonts w:hint="eastAsia"/>
          </w:rPr>
          <w:t>造成</w:t>
        </w:r>
        <w:r w:rsidRPr="00B1402A">
          <w:rPr>
            <w:rFonts w:hint="eastAsia"/>
            <w:kern w:val="52"/>
          </w:rPr>
          <w:t>註冊商標</w:t>
        </w:r>
        <w:r w:rsidRPr="00B1402A">
          <w:rPr>
            <w:rFonts w:hint="eastAsia"/>
          </w:rPr>
          <w:t>被廢止註冊的情形</w:t>
        </w:r>
        <w:bookmarkEnd w:id="56"/>
      </w:hyperlink>
    </w:p>
    <w:p w:rsidR="00C23999" w:rsidRPr="00B1402A" w:rsidRDefault="00C23999" w:rsidP="00C23999">
      <w:pPr>
        <w:spacing w:before="120"/>
        <w:ind w:firstLine="560"/>
      </w:pPr>
      <w:r w:rsidRPr="00B1402A">
        <w:rPr>
          <w:rFonts w:hint="eastAsia"/>
          <w:szCs w:val="20"/>
        </w:rPr>
        <w:t>商標註冊後，商標權人應持續、合法使用註冊商標以維護其權利。如有迄</w:t>
      </w:r>
      <w:r w:rsidRPr="00B1402A">
        <w:rPr>
          <w:rFonts w:hint="eastAsia"/>
        </w:rPr>
        <w:t>未使用或繼續3年以上未使用、變換加附記使用等下列情形之一，可能構成商標被廢止註冊的事由。</w:t>
      </w:r>
    </w:p>
    <w:p w:rsidR="00C23999" w:rsidRPr="00B1402A" w:rsidRDefault="00C23999" w:rsidP="00C23999">
      <w:pPr>
        <w:pStyle w:val="2"/>
        <w:spacing w:before="120"/>
      </w:pPr>
      <w:bookmarkStart w:id="57" w:name="_Toc17463222"/>
      <w:r w:rsidRPr="00B1402A">
        <w:rPr>
          <w:rFonts w:hint="eastAsia"/>
        </w:rPr>
        <w:t>4.1.</w:t>
      </w:r>
      <w:hyperlink w:anchor="_top" w:history="1">
        <w:r w:rsidRPr="00B1402A">
          <w:rPr>
            <w:rFonts w:hint="eastAsia"/>
          </w:rPr>
          <w:t>三年未使用</w:t>
        </w:r>
        <w:bookmarkEnd w:id="57"/>
      </w:hyperlink>
    </w:p>
    <w:p w:rsidR="00086FAF" w:rsidRDefault="00C23999" w:rsidP="00AC267D">
      <w:pPr>
        <w:spacing w:before="120" w:afterLines="50" w:after="120"/>
        <w:ind w:firstLine="560"/>
      </w:pPr>
      <w:r w:rsidRPr="00B1402A">
        <w:rPr>
          <w:rFonts w:hint="eastAsia"/>
        </w:rPr>
        <w:t>商標註冊後，無正當事由迄未使用或連續3年以上未使用，將構成</w:t>
      </w:r>
      <w:r w:rsidRPr="00B1402A">
        <w:rPr>
          <w:rFonts w:hint="eastAsia"/>
          <w:szCs w:val="20"/>
        </w:rPr>
        <w:t>商標法第63條第1項第2款規定之廢止事由。但</w:t>
      </w:r>
      <w:r w:rsidRPr="00B1402A">
        <w:rPr>
          <w:rFonts w:hint="eastAsia"/>
        </w:rPr>
        <w:t>商標未使用為一消極事實，若由第三人證明註冊商標未使用將十分困難。故商標廢止案件，申請人只要</w:t>
      </w:r>
      <w:r w:rsidRPr="000621C7">
        <w:rPr>
          <w:rFonts w:hint="eastAsia"/>
        </w:rPr>
        <w:t>非出於主觀臆測或空言主張，且能就其主張商標權人有未使用之消極事實予以釋明，讓商標專責機關產生薄弱心證，信為大概如此即可。再者，前述條款之</w:t>
      </w:r>
      <w:r w:rsidRPr="000621C7">
        <w:rPr>
          <w:rFonts w:ascii="新細明體" w:hAnsi="新細明體" w:cs="新細明體"/>
          <w:kern w:val="0"/>
          <w:szCs w:val="24"/>
        </w:rPr>
        <w:t>規範目的</w:t>
      </w:r>
      <w:r w:rsidRPr="000621C7">
        <w:rPr>
          <w:rFonts w:ascii="新細明體" w:hAnsi="新細明體" w:cs="新細明體" w:hint="eastAsia"/>
          <w:kern w:val="0"/>
          <w:szCs w:val="24"/>
        </w:rPr>
        <w:t>，</w:t>
      </w:r>
      <w:r w:rsidRPr="000621C7">
        <w:rPr>
          <w:rFonts w:ascii="新細明體" w:hAnsi="新細明體" w:cs="新細明體"/>
          <w:kern w:val="0"/>
          <w:szCs w:val="24"/>
        </w:rPr>
        <w:t>係在促使商標權人於商標註冊後能持續、合法的使用註冊商標於</w:t>
      </w:r>
      <w:r w:rsidRPr="000621C7">
        <w:rPr>
          <w:rFonts w:ascii="新細明體" w:hAnsi="新細明體" w:cs="新細明體" w:hint="eastAsia"/>
          <w:kern w:val="0"/>
          <w:szCs w:val="24"/>
        </w:rPr>
        <w:t>所</w:t>
      </w:r>
      <w:r w:rsidRPr="000621C7">
        <w:rPr>
          <w:rFonts w:ascii="新細明體" w:hAnsi="新細明體" w:cs="新細明體"/>
          <w:kern w:val="0"/>
          <w:szCs w:val="24"/>
        </w:rPr>
        <w:t>指定</w:t>
      </w:r>
      <w:r w:rsidRPr="000621C7">
        <w:rPr>
          <w:rFonts w:ascii="新細明體" w:hAnsi="新細明體" w:cs="新細明體" w:hint="eastAsia"/>
          <w:kern w:val="0"/>
          <w:szCs w:val="24"/>
        </w:rPr>
        <w:t>的</w:t>
      </w:r>
      <w:r w:rsidRPr="000621C7">
        <w:rPr>
          <w:rFonts w:ascii="新細明體" w:hAnsi="新細明體" w:cs="新細明體"/>
          <w:kern w:val="0"/>
          <w:szCs w:val="24"/>
        </w:rPr>
        <w:t>商品</w:t>
      </w:r>
      <w:r w:rsidRPr="000621C7">
        <w:rPr>
          <w:rFonts w:ascii="新細明體" w:hAnsi="新細明體" w:cs="新細明體" w:hint="eastAsia"/>
          <w:kern w:val="0"/>
          <w:szCs w:val="24"/>
        </w:rPr>
        <w:t>或</w:t>
      </w:r>
      <w:r w:rsidRPr="000621C7">
        <w:rPr>
          <w:rFonts w:ascii="新細明體" w:hAnsi="新細明體" w:cs="新細明體"/>
          <w:kern w:val="0"/>
          <w:szCs w:val="24"/>
        </w:rPr>
        <w:t>服務</w:t>
      </w:r>
      <w:r w:rsidRPr="000621C7">
        <w:rPr>
          <w:rFonts w:ascii="新細明體" w:hAnsi="新細明體" w:cs="新細明體" w:hint="eastAsia"/>
          <w:kern w:val="0"/>
          <w:szCs w:val="24"/>
        </w:rPr>
        <w:t>，</w:t>
      </w:r>
      <w:r w:rsidRPr="00B1402A">
        <w:rPr>
          <w:rFonts w:hint="eastAsia"/>
        </w:rPr>
        <w:t>依商標法第65條第2項規定，其答辯通知經送達者，商標權人應證明其有使用註冊商標之</w:t>
      </w:r>
      <w:r w:rsidR="00A36E6E">
        <w:rPr>
          <w:rFonts w:hint="eastAsia"/>
        </w:rPr>
        <w:t>事實</w:t>
      </w:r>
      <w:r w:rsidRPr="00B1402A">
        <w:rPr>
          <w:rFonts w:hint="eastAsia"/>
        </w:rPr>
        <w:t>。關於「正當事由」詳參本注意事項3.3；「使用證據」詳參本注意事項3.5。</w:t>
      </w:r>
    </w:p>
    <w:p w:rsidR="00C23999" w:rsidRPr="00B1402A" w:rsidRDefault="00C23999" w:rsidP="00C23999">
      <w:pPr>
        <w:pStyle w:val="2"/>
        <w:spacing w:before="120"/>
      </w:pPr>
      <w:bookmarkStart w:id="58" w:name="_Toc17463223"/>
      <w:r w:rsidRPr="00B1402A">
        <w:rPr>
          <w:rFonts w:hint="eastAsia"/>
        </w:rPr>
        <w:t>4.2.</w:t>
      </w:r>
      <w:hyperlink w:anchor="_top" w:history="1">
        <w:r w:rsidRPr="00B1402A">
          <w:rPr>
            <w:rFonts w:hint="eastAsia"/>
          </w:rPr>
          <w:t>變換或加附記使用</w:t>
        </w:r>
        <w:bookmarkEnd w:id="58"/>
      </w:hyperlink>
    </w:p>
    <w:p w:rsidR="00C23999" w:rsidRDefault="00C23999" w:rsidP="00C23999">
      <w:pPr>
        <w:spacing w:before="120"/>
        <w:ind w:firstLine="560"/>
        <w:rPr>
          <w:color w:val="000000" w:themeColor="text1"/>
        </w:rPr>
      </w:pPr>
      <w:r w:rsidRPr="00B1402A">
        <w:rPr>
          <w:rFonts w:hint="eastAsia"/>
        </w:rPr>
        <w:t>商標權人就註冊商標本體的文字、圖形、色彩等加以變更，或添加其他文字、圖形、色彩等，以致與他人使用於同一或類似商品或服務的註冊商標構成相同或近似，有使相關消費者對其所表彰商品來源或產製主體發生混淆誤認之虞者，將構成商標法第63條第1項第1款規定的廢止註冊事由。</w:t>
      </w:r>
      <w:r w:rsidRPr="000621C7">
        <w:rPr>
          <w:rFonts w:hint="eastAsia"/>
          <w:color w:val="000000" w:themeColor="text1"/>
        </w:rPr>
        <w:t>其規範目的係課予商標權人於註冊後合法使用其註冊商標，避免因不當使用而</w:t>
      </w:r>
      <w:r w:rsidR="00A24A1A" w:rsidRPr="000621C7">
        <w:rPr>
          <w:rFonts w:hint="eastAsia"/>
          <w:color w:val="000000" w:themeColor="text1"/>
        </w:rPr>
        <w:t>與他人註冊商標</w:t>
      </w:r>
      <w:r w:rsidRPr="000621C7">
        <w:rPr>
          <w:rFonts w:hint="eastAsia"/>
          <w:color w:val="000000" w:themeColor="text1"/>
        </w:rPr>
        <w:t>產生衝突與混淆，以維護市場公平競爭秩序。從而，其判斷應以商標權人自行變換或加附記使用商標的結果，是否有致相關消費者產生混淆誤認之虞為判斷該款適用與否之重點</w:t>
      </w:r>
      <w:r w:rsidR="000E23A9" w:rsidRPr="000621C7">
        <w:rPr>
          <w:rFonts w:hint="eastAsia"/>
          <w:color w:val="000000" w:themeColor="text1"/>
        </w:rPr>
        <w:t>。本款規範目的及適用意旨</w:t>
      </w:r>
      <w:r w:rsidR="00A24A1A" w:rsidRPr="000621C7">
        <w:rPr>
          <w:rFonts w:hint="eastAsia"/>
          <w:color w:val="000000" w:themeColor="text1"/>
        </w:rPr>
        <w:t>與商標</w:t>
      </w:r>
      <w:r w:rsidR="000E23A9" w:rsidRPr="000621C7">
        <w:rPr>
          <w:rFonts w:hint="eastAsia"/>
          <w:color w:val="000000" w:themeColor="text1"/>
        </w:rPr>
        <w:t>有無</w:t>
      </w:r>
      <w:r w:rsidR="00A24A1A" w:rsidRPr="000621C7">
        <w:rPr>
          <w:rFonts w:hint="eastAsia"/>
          <w:color w:val="000000" w:themeColor="text1"/>
        </w:rPr>
        <w:t>真實使用之判斷不同，實務上</w:t>
      </w:r>
      <w:r w:rsidR="00B72104" w:rsidRPr="000621C7">
        <w:rPr>
          <w:rFonts w:hint="eastAsia"/>
          <w:color w:val="000000" w:themeColor="text1"/>
        </w:rPr>
        <w:t>自</w:t>
      </w:r>
      <w:r w:rsidR="008B6DF7" w:rsidRPr="000621C7">
        <w:rPr>
          <w:rFonts w:hint="eastAsia"/>
          <w:color w:val="000000" w:themeColor="text1"/>
        </w:rPr>
        <w:t>不</w:t>
      </w:r>
      <w:r w:rsidR="000E23A9" w:rsidRPr="000621C7">
        <w:rPr>
          <w:rFonts w:hint="eastAsia"/>
          <w:color w:val="000000" w:themeColor="text1"/>
        </w:rPr>
        <w:t>應</w:t>
      </w:r>
      <w:r w:rsidR="00B72104" w:rsidRPr="000621C7">
        <w:rPr>
          <w:rFonts w:hint="eastAsia"/>
          <w:color w:val="000000" w:themeColor="text1"/>
        </w:rPr>
        <w:t>以</w:t>
      </w:r>
      <w:r w:rsidR="00A24A1A" w:rsidRPr="000621C7">
        <w:rPr>
          <w:rFonts w:hint="eastAsia"/>
          <w:color w:val="000000" w:themeColor="text1"/>
        </w:rPr>
        <w:t>商標使用是否具同一性為該款適用之論據。</w:t>
      </w:r>
    </w:p>
    <w:p w:rsidR="00AC267D" w:rsidRPr="000621C7" w:rsidRDefault="00AC267D" w:rsidP="00C23999">
      <w:pPr>
        <w:spacing w:before="120"/>
        <w:ind w:firstLine="560"/>
        <w:rPr>
          <w:color w:val="000000" w:themeColor="text1"/>
        </w:rPr>
      </w:pPr>
    </w:p>
    <w:p w:rsidR="00C23999" w:rsidRPr="00B1402A" w:rsidRDefault="00C23999" w:rsidP="00C23999">
      <w:pPr>
        <w:spacing w:before="120"/>
        <w:ind w:firstLine="560"/>
      </w:pPr>
      <w:r w:rsidRPr="00B1402A">
        <w:rPr>
          <w:rFonts w:hint="eastAsia"/>
        </w:rPr>
        <w:lastRenderedPageBreak/>
        <w:t>例如：</w:t>
      </w:r>
    </w:p>
    <w:p w:rsidR="00C23999" w:rsidRDefault="00C23999" w:rsidP="00C23999">
      <w:pPr>
        <w:spacing w:before="120" w:afterLines="100" w:after="240"/>
        <w:ind w:leftChars="236" w:left="1369" w:hangingChars="253" w:hanging="708"/>
      </w:pPr>
      <w:r w:rsidRPr="00B1402A">
        <w:rPr>
          <w:rFonts w:hint="eastAsia"/>
        </w:rPr>
        <w:t>（1）</w:t>
      </w:r>
      <w:r w:rsidRPr="00B1402A">
        <w:t>「紅馬及圖REDHORSE」商標</w:t>
      </w:r>
      <w:r w:rsidRPr="00B1402A">
        <w:rPr>
          <w:rFonts w:hint="eastAsia"/>
        </w:rPr>
        <w:t>經商標權人</w:t>
      </w:r>
      <w:r w:rsidRPr="00B1402A">
        <w:t>變換加附記使用後之系爭商標，係由置於二圓框內之馬頭圖形，於二圓之間，上方之外文為「STAIN</w:t>
      </w:r>
      <w:r w:rsidRPr="00B1402A">
        <w:rPr>
          <w:rFonts w:hint="eastAsia"/>
        </w:rPr>
        <w:t>L</w:t>
      </w:r>
      <w:r w:rsidRPr="00B1402A">
        <w:t>ESS」，下方之外文則係「RED HORSE 」，與據</w:t>
      </w:r>
      <w:r w:rsidRPr="00B1402A">
        <w:rPr>
          <w:rFonts w:hint="eastAsia"/>
        </w:rPr>
        <w:t>爭</w:t>
      </w:r>
      <w:r w:rsidRPr="00B1402A">
        <w:t>「ZEBRA &amp;</w:t>
      </w:r>
      <w:r w:rsidRPr="00B1402A">
        <w:rPr>
          <w:rFonts w:hint="eastAsia"/>
        </w:rPr>
        <w:t xml:space="preserve"> </w:t>
      </w:r>
      <w:r w:rsidRPr="00B1402A">
        <w:t>Zebra</w:t>
      </w:r>
      <w:r w:rsidRPr="00B1402A">
        <w:rPr>
          <w:rFonts w:hint="eastAsia"/>
        </w:rPr>
        <w:t xml:space="preserve"> </w:t>
      </w:r>
      <w:r w:rsidRPr="00B1402A">
        <w:t>Head Device」商標</w:t>
      </w:r>
      <w:r w:rsidRPr="00B1402A">
        <w:rPr>
          <w:rFonts w:hint="eastAsia"/>
        </w:rPr>
        <w:t>構成近似，且指定使用於</w:t>
      </w:r>
      <w:r w:rsidRPr="00B1402A">
        <w:t>便當盒等</w:t>
      </w:r>
      <w:r w:rsidRPr="00B1402A">
        <w:rPr>
          <w:rFonts w:hint="eastAsia"/>
        </w:rPr>
        <w:t>同一或類似商品，有使</w:t>
      </w:r>
      <w:r w:rsidRPr="00B1402A">
        <w:t>相關消費者</w:t>
      </w:r>
      <w:r w:rsidRPr="00B1402A">
        <w:rPr>
          <w:rFonts w:hint="eastAsia"/>
        </w:rPr>
        <w:t>發生</w:t>
      </w:r>
      <w:r w:rsidRPr="00B1402A">
        <w:t>混淆誤認之虞</w:t>
      </w:r>
      <w:r w:rsidRPr="00B1402A">
        <w:rPr>
          <w:rFonts w:hint="eastAsia"/>
        </w:rPr>
        <w:t>，而廢止其註冊</w:t>
      </w:r>
      <w:r w:rsidRPr="00B1402A">
        <w:rPr>
          <w:rStyle w:val="a9"/>
        </w:rPr>
        <w:footnoteReference w:id="44"/>
      </w:r>
      <w:r w:rsidRPr="00B1402A">
        <w:rPr>
          <w:rFonts w:hint="eastAsia"/>
        </w:rPr>
        <w:t xml:space="preserve">。 </w:t>
      </w:r>
    </w:p>
    <w:tbl>
      <w:tblPr>
        <w:tblW w:w="0" w:type="auto"/>
        <w:tblInd w:w="534" w:type="dxa"/>
        <w:tblLook w:val="04A0" w:firstRow="1" w:lastRow="0" w:firstColumn="1" w:lastColumn="0" w:noHBand="0" w:noVBand="1"/>
      </w:tblPr>
      <w:tblGrid>
        <w:gridCol w:w="2663"/>
        <w:gridCol w:w="2663"/>
        <w:gridCol w:w="2663"/>
      </w:tblGrid>
      <w:tr w:rsidR="00C23999" w:rsidRPr="007D03A3" w:rsidTr="008F694E">
        <w:trPr>
          <w:trHeight w:val="490"/>
        </w:trPr>
        <w:tc>
          <w:tcPr>
            <w:tcW w:w="2663" w:type="dxa"/>
            <w:shd w:val="clear" w:color="auto" w:fill="auto"/>
          </w:tcPr>
          <w:p w:rsidR="00C23999" w:rsidRPr="007D03A3" w:rsidRDefault="00C23999" w:rsidP="008F694E">
            <w:pPr>
              <w:spacing w:beforeLines="0" w:before="0"/>
              <w:ind w:left="33" w:firstLineChars="0" w:firstLine="0"/>
              <w:jc w:val="center"/>
              <w:rPr>
                <w:rFonts w:cs="細明體"/>
                <w:kern w:val="0"/>
              </w:rPr>
            </w:pPr>
            <w:r w:rsidRPr="00B1402A">
              <w:rPr>
                <w:rFonts w:hint="eastAsia"/>
              </w:rPr>
              <w:t>註冊商標圖樣</w:t>
            </w:r>
          </w:p>
        </w:tc>
        <w:tc>
          <w:tcPr>
            <w:tcW w:w="2663" w:type="dxa"/>
          </w:tcPr>
          <w:p w:rsidR="00C23999" w:rsidRPr="00B1402A" w:rsidRDefault="00C23999" w:rsidP="008F694E">
            <w:pPr>
              <w:spacing w:beforeLines="0" w:before="0"/>
              <w:ind w:left="33" w:firstLineChars="0" w:firstLine="0"/>
              <w:jc w:val="center"/>
            </w:pPr>
            <w:r>
              <w:rPr>
                <w:rFonts w:hint="eastAsia"/>
              </w:rPr>
              <w:t>變換加附記</w:t>
            </w:r>
          </w:p>
        </w:tc>
        <w:tc>
          <w:tcPr>
            <w:tcW w:w="2663" w:type="dxa"/>
            <w:shd w:val="clear" w:color="auto" w:fill="auto"/>
          </w:tcPr>
          <w:p w:rsidR="00C23999" w:rsidRPr="007D03A3" w:rsidRDefault="00C23999" w:rsidP="008F694E">
            <w:pPr>
              <w:spacing w:beforeLines="0" w:before="0"/>
              <w:ind w:left="33" w:firstLineChars="0" w:firstLine="0"/>
              <w:jc w:val="center"/>
              <w:rPr>
                <w:rFonts w:cs="細明體"/>
                <w:kern w:val="0"/>
              </w:rPr>
            </w:pPr>
            <w:r>
              <w:rPr>
                <w:rFonts w:hint="eastAsia"/>
              </w:rPr>
              <w:t>據爭商標</w:t>
            </w:r>
            <w:r w:rsidRPr="00B1402A">
              <w:rPr>
                <w:rFonts w:hint="eastAsia"/>
              </w:rPr>
              <w:t>圖樣</w:t>
            </w:r>
          </w:p>
        </w:tc>
      </w:tr>
      <w:tr w:rsidR="00C23999" w:rsidRPr="007D03A3" w:rsidTr="008F694E">
        <w:trPr>
          <w:trHeight w:val="1688"/>
        </w:trPr>
        <w:tc>
          <w:tcPr>
            <w:tcW w:w="2663"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1896" w:dyaOrig="2784">
                <v:shape id="_x0000_i1068" type="#_x0000_t75" style="width:82.5pt;height:121.5pt" o:ole="">
                  <v:imagedata r:id="rId103" o:title=""/>
                </v:shape>
                <o:OLEObject Type="Embed" ProgID="PBrush" ShapeID="_x0000_i1068" DrawAspect="Content" ObjectID="_1628607375" r:id="rId104"/>
              </w:object>
            </w:r>
          </w:p>
        </w:tc>
        <w:tc>
          <w:tcPr>
            <w:tcW w:w="2663" w:type="dxa"/>
          </w:tcPr>
          <w:p w:rsidR="00C23999" w:rsidRDefault="00C23999" w:rsidP="008F694E">
            <w:pPr>
              <w:spacing w:before="120" w:line="360" w:lineRule="auto"/>
              <w:ind w:firstLineChars="0" w:firstLine="0"/>
              <w:jc w:val="center"/>
            </w:pPr>
            <w:r>
              <w:object w:dxaOrig="2352" w:dyaOrig="2712">
                <v:shape id="_x0000_i1069" type="#_x0000_t75" style="width:101.25pt;height:117pt" o:ole="">
                  <v:imagedata r:id="rId105" o:title=""/>
                </v:shape>
                <o:OLEObject Type="Embed" ProgID="PBrush" ShapeID="_x0000_i1069" DrawAspect="Content" ObjectID="_1628607376" r:id="rId106"/>
              </w:object>
            </w:r>
          </w:p>
        </w:tc>
        <w:tc>
          <w:tcPr>
            <w:tcW w:w="2663"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316" w:dyaOrig="2628">
                <v:shape id="_x0000_i1070" type="#_x0000_t75" style="width:100.5pt;height:115.5pt" o:ole="">
                  <v:imagedata r:id="rId107" o:title=""/>
                </v:shape>
                <o:OLEObject Type="Embed" ProgID="PBrush" ShapeID="_x0000_i1070" DrawAspect="Content" ObjectID="_1628607377" r:id="rId108"/>
              </w:object>
            </w:r>
          </w:p>
        </w:tc>
      </w:tr>
    </w:tbl>
    <w:p w:rsidR="00C23999" w:rsidRDefault="00C23999" w:rsidP="00C23999">
      <w:pPr>
        <w:spacing w:beforeLines="100" w:before="240" w:afterLines="100" w:after="240"/>
        <w:ind w:leftChars="236" w:left="1369" w:hangingChars="253" w:hanging="708"/>
      </w:pPr>
      <w:r w:rsidRPr="00B1402A">
        <w:rPr>
          <w:rFonts w:hint="eastAsia"/>
        </w:rPr>
        <w:t>(2)「FLYANT及圖」商標經商標權人將原是墨色的螞蟻圖，改為紅色的螞蟻圖，且將螞蟻具有特色的翅膀部分刻意淡化而施以與衣服相同顏色（如下圖藍色衣服產品上標繡有紅色螞蟻圖，該螞蟻的翅膀與衣服同為藍色），且原註冊圖樣之螞蟻圖是朝右行走狀，經商標權人變換使用為朝左行走狀的紅螞蟻圖，與據爭「per GIB及圖」商標圖樣上的紅色螞蟻圖相較，二者設色相同且螞蟻圖均呈朝左方向行走狀，復指定使用於外套等相同商品，有使</w:t>
      </w:r>
      <w:r w:rsidRPr="00B1402A">
        <w:t>相關消費者</w:t>
      </w:r>
      <w:r w:rsidRPr="00B1402A">
        <w:rPr>
          <w:rFonts w:hint="eastAsia"/>
        </w:rPr>
        <w:t>發生</w:t>
      </w:r>
      <w:r w:rsidRPr="00B1402A">
        <w:t>混淆誤認之虞</w:t>
      </w:r>
      <w:r w:rsidRPr="00B1402A">
        <w:rPr>
          <w:rFonts w:hint="eastAsia"/>
        </w:rPr>
        <w:t>，而廢止其註冊</w:t>
      </w:r>
      <w:r w:rsidRPr="00B1402A">
        <w:rPr>
          <w:vertAlign w:val="superscript"/>
        </w:rPr>
        <w:footnoteReference w:id="45"/>
      </w:r>
      <w:r w:rsidRPr="00B1402A">
        <w:rPr>
          <w:rFonts w:hint="eastAsia"/>
        </w:rPr>
        <w:t>。</w:t>
      </w:r>
    </w:p>
    <w:p w:rsidR="00C23999" w:rsidRDefault="00C23999" w:rsidP="00C23999">
      <w:pPr>
        <w:spacing w:beforeLines="100" w:before="240" w:afterLines="100" w:after="240"/>
        <w:ind w:leftChars="236" w:left="1369" w:hangingChars="253" w:hanging="708"/>
      </w:pPr>
    </w:p>
    <w:tbl>
      <w:tblPr>
        <w:tblW w:w="8203"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9"/>
        <w:gridCol w:w="3140"/>
        <w:gridCol w:w="2734"/>
      </w:tblGrid>
      <w:tr w:rsidR="00C23999" w:rsidRPr="007D03A3" w:rsidTr="008F694E">
        <w:trPr>
          <w:trHeight w:val="561"/>
        </w:trPr>
        <w:tc>
          <w:tcPr>
            <w:tcW w:w="2329" w:type="dxa"/>
            <w:shd w:val="clear" w:color="auto" w:fill="auto"/>
          </w:tcPr>
          <w:p w:rsidR="00C23999" w:rsidRPr="007D03A3" w:rsidRDefault="00C23999" w:rsidP="008F694E">
            <w:pPr>
              <w:spacing w:beforeLines="0" w:before="0"/>
              <w:ind w:left="33" w:firstLineChars="0" w:firstLine="0"/>
              <w:jc w:val="center"/>
              <w:rPr>
                <w:rFonts w:cs="細明體"/>
                <w:kern w:val="0"/>
              </w:rPr>
            </w:pPr>
            <w:r w:rsidRPr="00B1402A">
              <w:rPr>
                <w:rFonts w:hint="eastAsia"/>
              </w:rPr>
              <w:lastRenderedPageBreak/>
              <w:t>註冊商標圖樣</w:t>
            </w:r>
          </w:p>
        </w:tc>
        <w:tc>
          <w:tcPr>
            <w:tcW w:w="3140" w:type="dxa"/>
          </w:tcPr>
          <w:p w:rsidR="00C23999" w:rsidRPr="00B1402A" w:rsidRDefault="00C23999" w:rsidP="008F694E">
            <w:pPr>
              <w:spacing w:beforeLines="0" w:before="0"/>
              <w:ind w:left="33" w:firstLineChars="0" w:firstLine="0"/>
              <w:jc w:val="center"/>
            </w:pPr>
            <w:r>
              <w:rPr>
                <w:rFonts w:hint="eastAsia"/>
              </w:rPr>
              <w:t>變換加附記</w:t>
            </w:r>
          </w:p>
        </w:tc>
        <w:tc>
          <w:tcPr>
            <w:tcW w:w="2734" w:type="dxa"/>
            <w:shd w:val="clear" w:color="auto" w:fill="auto"/>
          </w:tcPr>
          <w:p w:rsidR="00C23999" w:rsidRPr="007D03A3" w:rsidRDefault="00C23999" w:rsidP="008F694E">
            <w:pPr>
              <w:spacing w:beforeLines="0" w:before="0"/>
              <w:ind w:left="33" w:firstLineChars="0" w:firstLine="0"/>
              <w:jc w:val="center"/>
              <w:rPr>
                <w:rFonts w:cs="細明體"/>
                <w:kern w:val="0"/>
              </w:rPr>
            </w:pPr>
            <w:r>
              <w:rPr>
                <w:rFonts w:hint="eastAsia"/>
              </w:rPr>
              <w:t>據爭商標</w:t>
            </w:r>
            <w:r w:rsidRPr="00B1402A">
              <w:rPr>
                <w:rFonts w:hint="eastAsia"/>
              </w:rPr>
              <w:t>圖樣</w:t>
            </w:r>
          </w:p>
        </w:tc>
      </w:tr>
      <w:tr w:rsidR="00C23999" w:rsidRPr="007D03A3" w:rsidTr="008F694E">
        <w:trPr>
          <w:trHeight w:val="1934"/>
        </w:trPr>
        <w:tc>
          <w:tcPr>
            <w:tcW w:w="2329"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172" w:dyaOrig="2052">
                <v:shape id="_x0000_i1071" type="#_x0000_t75" style="width:82.5pt;height:78pt" o:ole="">
                  <v:imagedata r:id="rId109" o:title=""/>
                </v:shape>
                <o:OLEObject Type="Embed" ProgID="PBrush" ShapeID="_x0000_i1071" DrawAspect="Content" ObjectID="_1628607378" r:id="rId110"/>
              </w:object>
            </w:r>
          </w:p>
        </w:tc>
        <w:tc>
          <w:tcPr>
            <w:tcW w:w="3140" w:type="dxa"/>
          </w:tcPr>
          <w:p w:rsidR="00C23999" w:rsidRDefault="00C23999" w:rsidP="008F694E">
            <w:pPr>
              <w:spacing w:before="120" w:line="360" w:lineRule="auto"/>
              <w:ind w:firstLineChars="0" w:firstLine="0"/>
              <w:jc w:val="center"/>
            </w:pPr>
            <w:r>
              <w:object w:dxaOrig="3576" w:dyaOrig="4104">
                <v:shape id="_x0000_i1072" type="#_x0000_t75" style="width:94.5pt;height:110.25pt" o:ole="">
                  <v:imagedata r:id="rId111" o:title=""/>
                </v:shape>
                <o:OLEObject Type="Embed" ProgID="PBrush" ShapeID="_x0000_i1072" DrawAspect="Content" ObjectID="_1628607379" r:id="rId112"/>
              </w:object>
            </w:r>
          </w:p>
        </w:tc>
        <w:tc>
          <w:tcPr>
            <w:tcW w:w="2734"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352" w:dyaOrig="2304">
                <v:shape id="_x0000_i1073" type="#_x0000_t75" style="width:101.25pt;height:99.75pt" o:ole="">
                  <v:imagedata r:id="rId113" o:title=""/>
                </v:shape>
                <o:OLEObject Type="Embed" ProgID="PBrush" ShapeID="_x0000_i1073" DrawAspect="Content" ObjectID="_1628607380" r:id="rId114"/>
              </w:object>
            </w:r>
          </w:p>
        </w:tc>
      </w:tr>
    </w:tbl>
    <w:p w:rsidR="00C23999" w:rsidRPr="00B1402A" w:rsidRDefault="00C23999" w:rsidP="00C23999">
      <w:pPr>
        <w:pStyle w:val="2"/>
        <w:spacing w:beforeLines="100" w:before="240"/>
      </w:pPr>
      <w:bookmarkStart w:id="59" w:name="_Toc17463224"/>
      <w:r w:rsidRPr="00B1402A">
        <w:rPr>
          <w:rFonts w:hint="eastAsia"/>
        </w:rPr>
        <w:t>4.3.</w:t>
      </w:r>
      <w:hyperlink w:anchor="_top" w:history="1">
        <w:r w:rsidRPr="00B1402A">
          <w:rPr>
            <w:rFonts w:hint="eastAsia"/>
          </w:rPr>
          <w:t>通用名稱</w:t>
        </w:r>
        <w:bookmarkEnd w:id="59"/>
      </w:hyperlink>
    </w:p>
    <w:p w:rsidR="00C23999" w:rsidRPr="00B1402A" w:rsidRDefault="00C23999" w:rsidP="00C23999">
      <w:pPr>
        <w:spacing w:before="120"/>
        <w:ind w:firstLine="560"/>
      </w:pPr>
      <w:r w:rsidRPr="00B1402A">
        <w:rPr>
          <w:rFonts w:hint="eastAsia"/>
        </w:rPr>
        <w:t>商標註冊後，若因商標權人不當使用或容忍第三人為商品名稱之使用，而使該商標變成指定商品的通用名稱者，將喪失商標的識別功能，而構成</w:t>
      </w:r>
      <w:r w:rsidRPr="00B1402A">
        <w:rPr>
          <w:rFonts w:hint="eastAsia"/>
          <w:szCs w:val="20"/>
        </w:rPr>
        <w:t>商標</w:t>
      </w:r>
      <w:r w:rsidRPr="00B1402A">
        <w:rPr>
          <w:rFonts w:hint="eastAsia"/>
        </w:rPr>
        <w:t>法第63條第1項第4款規定廢止註冊之事由。所以，使用註冊商標時，應避免將註冊商標當成產品的名稱、代名詞或同義字使用。一般商標註冊後會成為通用名稱，通常是因為該註冊商標產品創新上市，在市場上大受歡迎，消費者在購買時，直接以該註冊商標稱呼其產品，或業者推出類似產品時，以該註冊商標稱呼之，久而久之變成該產品的代名詞，而為消費者或業者所通用，致喪失商標指示來源的功能，無法再使消費者辨識其產品的來源。</w:t>
      </w:r>
    </w:p>
    <w:p w:rsidR="00C23999" w:rsidRPr="00B1402A" w:rsidRDefault="00C23999" w:rsidP="00C23999">
      <w:pPr>
        <w:spacing w:before="120"/>
        <w:ind w:firstLine="560"/>
      </w:pPr>
      <w:r w:rsidRPr="00B1402A">
        <w:rPr>
          <w:rFonts w:hint="eastAsia"/>
        </w:rPr>
        <w:t>為避免註冊商標變成指定商品的通用名稱，可參考的使用方法之一是將商標與產品名稱一起使用，以商標作為「形容詞」，用來指示（描述）產品的來源，例如：大同電鍋、黑松沙士等。又公司研發成功新產品，尤其在該產品領域為首創時，應於上市之初即清楚告知消費者該產品的名稱為何，避免消費者不知如何稱呼該新產品，而直接以商標稱呼。例如：「NESCAFE」即溶咖啡產品上市時，即在標示使用「NESCAFE」商標同時，也標示其產品名稱為「即溶咖啡」，藉此避免消費者直接以「NESCAFE」稱呼其產品。其次，商標是否已經變成產品的通用名稱，主要的判斷依據是該商標留存在消費者心目中的印象及主要涵義是產製者或產品名稱。因此，使用註冊商標的方式，應儘量以明顯方式呈現，以引起消費者注意，並認識它是商標。又商標經註冊者，得標明註冊商標或國際通用註冊符號</w:t>
      </w:r>
      <w:r w:rsidRPr="00B1402A">
        <w:rPr>
          <w:rFonts w:ascii="新細明體" w:hAnsi="新細明體" w:hint="eastAsia"/>
          <w:sz w:val="36"/>
        </w:rPr>
        <w:t>®</w:t>
      </w:r>
      <w:r w:rsidRPr="00B1402A">
        <w:rPr>
          <w:rFonts w:hint="eastAsia"/>
        </w:rPr>
        <w:t>，作為強化及提示消</w:t>
      </w:r>
      <w:r w:rsidRPr="00B1402A">
        <w:rPr>
          <w:rFonts w:hint="eastAsia"/>
        </w:rPr>
        <w:lastRenderedPageBreak/>
        <w:t>費者認識其為註冊商標的方法，並藉以提醒第三人避免侵權，進而維護商標權(商35Ⅲ)。此外，商標權人積極採取行動制止他人不當使用註冊商標的行為，也是維護自己商標權益的重要手段。</w:t>
      </w:r>
    </w:p>
    <w:p w:rsidR="00C23999" w:rsidRPr="00B1402A" w:rsidRDefault="00C23999" w:rsidP="00AC267D">
      <w:pPr>
        <w:spacing w:before="120"/>
        <w:ind w:firstLine="560"/>
      </w:pPr>
      <w:r w:rsidRPr="00B1402A">
        <w:rPr>
          <w:rFonts w:hint="eastAsia"/>
        </w:rPr>
        <w:t>例如：</w:t>
      </w:r>
    </w:p>
    <w:p w:rsidR="00C23999" w:rsidRPr="00B1402A" w:rsidRDefault="00C23999" w:rsidP="00C23999">
      <w:pPr>
        <w:spacing w:before="120" w:afterLines="100" w:after="240"/>
        <w:ind w:firstLine="560"/>
      </w:pPr>
      <w:r w:rsidRPr="00B1402A">
        <w:rPr>
          <w:rFonts w:hint="eastAsia"/>
        </w:rPr>
        <w:t>「</w:t>
      </w:r>
      <w:r>
        <w:rPr>
          <w:rFonts w:hint="eastAsia"/>
        </w:rPr>
        <w:t>猫</w:t>
      </w:r>
      <w:r w:rsidRPr="00B1402A">
        <w:rPr>
          <w:rFonts w:hint="eastAsia"/>
        </w:rPr>
        <w:t>眼」商標註冊指定使用於各種汽車、機車及自行車用反射鏡、尾燈等商品。經申請廢止人舉證「技術尖兵」雜誌及Google網路搜尋結果，「貓眼」已為道路夜間反射標記或反射器製造業者通用的名稱，失去商標所應具有的識別功能，依商標法第63條第1項第4款之規定，廢止其指定使用於「道路標示用各種反射器、反射燈」商品之註冊</w:t>
      </w:r>
      <w:r w:rsidRPr="00B1402A">
        <w:rPr>
          <w:rStyle w:val="a9"/>
        </w:rPr>
        <w:footnoteReference w:id="46"/>
      </w:r>
      <w:r w:rsidRPr="00B1402A">
        <w:rPr>
          <w:rFonts w:hint="eastAsia"/>
        </w:rPr>
        <w:t>。</w:t>
      </w:r>
    </w:p>
    <w:p w:rsidR="00AC267D" w:rsidRDefault="00AC267D" w:rsidP="00AC267D">
      <w:pPr>
        <w:spacing w:before="120" w:line="360" w:lineRule="auto"/>
        <w:ind w:firstLineChars="202" w:firstLine="566"/>
      </w:pPr>
      <w:r>
        <w:object w:dxaOrig="2376" w:dyaOrig="1332">
          <v:shape id="_x0000_i1074" type="#_x0000_t75" style="width:140.25pt;height:78.75pt" o:ole="">
            <v:imagedata r:id="rId115" o:title=""/>
          </v:shape>
          <o:OLEObject Type="Embed" ProgID="PBrush" ShapeID="_x0000_i1074" DrawAspect="Content" ObjectID="_1628607381" r:id="rId116"/>
        </w:object>
      </w:r>
    </w:p>
    <w:p w:rsidR="00AC267D" w:rsidRDefault="00AC267D" w:rsidP="00AC267D">
      <w:pPr>
        <w:spacing w:before="120"/>
        <w:ind w:firstLine="560"/>
      </w:pPr>
    </w:p>
    <w:p w:rsidR="00AC267D" w:rsidRPr="000621C7" w:rsidRDefault="00AC267D" w:rsidP="00AC267D">
      <w:pPr>
        <w:spacing w:before="120"/>
        <w:ind w:firstLine="560"/>
      </w:pPr>
      <w:r w:rsidRPr="000621C7">
        <w:rPr>
          <w:rFonts w:hint="eastAsia"/>
        </w:rPr>
        <w:t>例如</w:t>
      </w:r>
      <w:r w:rsidRPr="000621C7">
        <w:rPr>
          <w:rFonts w:ascii="微軟正黑體" w:eastAsia="微軟正黑體" w:hAnsi="微軟正黑體" w:hint="eastAsia"/>
        </w:rPr>
        <w:t>：</w:t>
      </w:r>
    </w:p>
    <w:p w:rsidR="00AC267D" w:rsidRDefault="00AC267D" w:rsidP="00AC267D">
      <w:pPr>
        <w:spacing w:before="120" w:afterLines="100" w:after="240"/>
        <w:ind w:firstLine="560"/>
      </w:pPr>
      <w:r w:rsidRPr="000621C7">
        <w:rPr>
          <w:rFonts w:cs="Times New Roman" w:hint="eastAsia"/>
          <w:szCs w:val="20"/>
        </w:rPr>
        <w:t>「卡哩卡哩カリカリ</w:t>
      </w:r>
      <w:r w:rsidRPr="000621C7">
        <w:rPr>
          <w:rFonts w:cs="Times New Roman"/>
          <w:szCs w:val="20"/>
        </w:rPr>
        <w:t xml:space="preserve"> Calhi-Calhi CSS </w:t>
      </w:r>
      <w:r w:rsidRPr="000621C7">
        <w:rPr>
          <w:rFonts w:cs="Times New Roman" w:hint="eastAsia"/>
          <w:szCs w:val="20"/>
        </w:rPr>
        <w:t>及圖」商標係由文字與圖形所</w:t>
      </w:r>
      <w:r w:rsidRPr="00AC267D">
        <w:rPr>
          <w:rFonts w:hint="eastAsia"/>
        </w:rPr>
        <w:t>聯合組成</w:t>
      </w:r>
      <w:r w:rsidRPr="000621C7">
        <w:rPr>
          <w:rFonts w:cs="Times New Roman" w:hint="eastAsia"/>
          <w:szCs w:val="20"/>
        </w:rPr>
        <w:t>，</w:t>
      </w:r>
      <w:r w:rsidRPr="000621C7">
        <w:rPr>
          <w:rFonts w:hint="eastAsia"/>
        </w:rPr>
        <w:t>指定使用於</w:t>
      </w:r>
      <w:r w:rsidRPr="000621C7">
        <w:t>餅乾、脆餅、酥餅、油煎脆餅</w:t>
      </w:r>
      <w:r w:rsidRPr="000621C7">
        <w:rPr>
          <w:rFonts w:hint="eastAsia"/>
        </w:rPr>
        <w:t>等</w:t>
      </w:r>
      <w:r w:rsidRPr="000621C7">
        <w:t>商品</w:t>
      </w:r>
      <w:r w:rsidRPr="000621C7">
        <w:rPr>
          <w:rFonts w:hint="eastAsia"/>
        </w:rPr>
        <w:t>，其</w:t>
      </w:r>
      <w:r w:rsidRPr="000621C7">
        <w:rPr>
          <w:rFonts w:cs="Times New Roman" w:hint="eastAsia"/>
          <w:szCs w:val="20"/>
        </w:rPr>
        <w:t>圖樣上之</w:t>
      </w:r>
      <w:r w:rsidRPr="000621C7">
        <w:t>「卡哩卡哩」</w:t>
      </w:r>
      <w:r w:rsidRPr="000621C7">
        <w:rPr>
          <w:rFonts w:hint="eastAsia"/>
        </w:rPr>
        <w:t>4字，經證明是一種</w:t>
      </w:r>
      <w:r w:rsidRPr="000621C7">
        <w:t>外表一輪一輪螺旋狀古早味零食</w:t>
      </w:r>
      <w:r w:rsidRPr="00AC267D">
        <w:rPr>
          <w:rFonts w:hint="eastAsia"/>
        </w:rPr>
        <w:t>餅乾</w:t>
      </w:r>
      <w:r w:rsidRPr="000621C7">
        <w:rPr>
          <w:rFonts w:hint="eastAsia"/>
        </w:rPr>
        <w:t>的</w:t>
      </w:r>
      <w:r w:rsidRPr="000621C7">
        <w:t>通用名稱。</w:t>
      </w:r>
      <w:r w:rsidRPr="000621C7">
        <w:rPr>
          <w:rFonts w:hint="eastAsia"/>
        </w:rPr>
        <w:t>然商標係由文字與圖形所聯合組成，並</w:t>
      </w:r>
      <w:r w:rsidRPr="000621C7">
        <w:t>非僅由中文「卡哩卡哩」4字所構成，</w:t>
      </w:r>
      <w:r w:rsidRPr="000621C7">
        <w:rPr>
          <w:rFonts w:hint="eastAsia"/>
        </w:rPr>
        <w:t>商標整體仍</w:t>
      </w:r>
      <w:r w:rsidRPr="000621C7">
        <w:t>具有識別性</w:t>
      </w:r>
      <w:r w:rsidRPr="000621C7">
        <w:rPr>
          <w:rFonts w:hint="eastAsia"/>
        </w:rPr>
        <w:t>，且</w:t>
      </w:r>
      <w:r w:rsidRPr="000621C7">
        <w:t>商標權人係</w:t>
      </w:r>
      <w:r w:rsidRPr="000621C7">
        <w:rPr>
          <w:rFonts w:hint="eastAsia"/>
        </w:rPr>
        <w:t>取</w:t>
      </w:r>
      <w:r w:rsidRPr="000621C7">
        <w:t>得於指定商品或服務使用整體商標的權利，而非單獨使用商標中特定部分的權利</w:t>
      </w:r>
      <w:r w:rsidRPr="000621C7">
        <w:rPr>
          <w:rFonts w:hint="eastAsia"/>
        </w:rPr>
        <w:t>。本件商標雖未構成廢止註冊的情形，惟</w:t>
      </w:r>
      <w:r w:rsidRPr="000621C7">
        <w:t>商標權人不得單獨就該「卡哩卡哩」部分主張專用及排他權</w:t>
      </w:r>
      <w:r w:rsidRPr="000621C7">
        <w:rPr>
          <w:rStyle w:val="a9"/>
          <w:rFonts w:cs="Arial"/>
          <w:kern w:val="0"/>
        </w:rPr>
        <w:footnoteReference w:id="47"/>
      </w:r>
      <w:r w:rsidRPr="000621C7">
        <w:rPr>
          <w:rFonts w:hint="eastAsia"/>
        </w:rPr>
        <w:t>，乃屬自明之理。</w:t>
      </w:r>
    </w:p>
    <w:p w:rsidR="00AC267D" w:rsidRDefault="00AC267D" w:rsidP="00AC267D">
      <w:pPr>
        <w:spacing w:before="120" w:afterLines="50" w:after="120" w:line="360" w:lineRule="auto"/>
        <w:ind w:firstLineChars="202" w:firstLine="566"/>
      </w:pPr>
      <w:r>
        <w:object w:dxaOrig="3876" w:dyaOrig="3888">
          <v:shape id="_x0000_i1075" type="#_x0000_t75" style="width:133.5pt;height:135pt" o:ole="">
            <v:imagedata r:id="rId117" o:title=""/>
          </v:shape>
          <o:OLEObject Type="Embed" ProgID="PBrush" ShapeID="_x0000_i1075" DrawAspect="Content" ObjectID="_1628607382" r:id="rId118"/>
        </w:object>
      </w:r>
    </w:p>
    <w:p w:rsidR="00C23999" w:rsidRPr="00B1402A" w:rsidRDefault="00C23999" w:rsidP="00C23999">
      <w:pPr>
        <w:pStyle w:val="2"/>
        <w:spacing w:before="120"/>
        <w:rPr>
          <w:rStyle w:val="ac"/>
          <w:b w:val="0"/>
          <w:bCs/>
        </w:rPr>
      </w:pPr>
      <w:bookmarkStart w:id="60" w:name="_Toc17463225"/>
      <w:r w:rsidRPr="00B1402A">
        <w:rPr>
          <w:rStyle w:val="ac"/>
          <w:rFonts w:hint="eastAsia"/>
          <w:b w:val="0"/>
          <w:bCs/>
        </w:rPr>
        <w:t>4.4.</w:t>
      </w:r>
      <w:hyperlink w:anchor="_top" w:history="1">
        <w:r w:rsidRPr="00B1402A">
          <w:rPr>
            <w:rStyle w:val="ac"/>
            <w:rFonts w:hint="eastAsia"/>
            <w:b w:val="0"/>
            <w:bCs/>
          </w:rPr>
          <w:t>有致公眾誤認誤信商品或服務之性質、品質或產地之虞</w:t>
        </w:r>
        <w:bookmarkEnd w:id="60"/>
      </w:hyperlink>
    </w:p>
    <w:p w:rsidR="00C23999" w:rsidRPr="00B1402A" w:rsidRDefault="00C23999" w:rsidP="00F12469">
      <w:pPr>
        <w:spacing w:before="120"/>
        <w:ind w:firstLine="560"/>
      </w:pPr>
      <w:r w:rsidRPr="00B1402A">
        <w:rPr>
          <w:rFonts w:hint="eastAsia"/>
        </w:rPr>
        <w:t>註冊商標的使用應依註冊的商標及指定的商品或服務使用，因不當使用註冊商標，導致公眾誤認誤信指定商品或服務的性質、品質或產地之虞，將構成商標法第63條第1項第5款規定的廢止註冊事由。</w:t>
      </w:r>
    </w:p>
    <w:p w:rsidR="00C23999" w:rsidRPr="00B1402A" w:rsidRDefault="00C23999" w:rsidP="00C23999">
      <w:pPr>
        <w:spacing w:before="120"/>
        <w:ind w:firstLine="560"/>
      </w:pPr>
      <w:r w:rsidRPr="00B1402A">
        <w:rPr>
          <w:rFonts w:hint="eastAsia"/>
        </w:rPr>
        <w:t>例如：</w:t>
      </w:r>
    </w:p>
    <w:p w:rsidR="00C23999" w:rsidRPr="00B1402A" w:rsidRDefault="00C23999" w:rsidP="00C23999">
      <w:pPr>
        <w:spacing w:before="120"/>
        <w:ind w:firstLine="560"/>
      </w:pPr>
      <w:r w:rsidRPr="00B1402A">
        <w:rPr>
          <w:rFonts w:hint="eastAsia"/>
        </w:rPr>
        <w:t>「慈愛有機商行及圖」商標指定使用於農產品、食品及飲料、有機食品零售服務。經本局以商標權人「慈愛有機商行」生產的柳丁有檢出農藥殘留之情事，認為其註冊商標的使用與其商標圖樣上的「有機」字樣標示不相符合，有使公眾誤認誤信其商品或服務的性質、品質無農藥安全疑慮之虞而予以購買，影響正常交易秩序，而廢止其註冊</w:t>
      </w:r>
      <w:r w:rsidRPr="00B1402A">
        <w:rPr>
          <w:rStyle w:val="a9"/>
        </w:rPr>
        <w:footnoteReference w:id="48"/>
      </w:r>
      <w:r w:rsidRPr="00B1402A">
        <w:rPr>
          <w:rFonts w:hint="eastAsia"/>
        </w:rPr>
        <w:t>。</w:t>
      </w:r>
    </w:p>
    <w:tbl>
      <w:tblPr>
        <w:tblW w:w="0" w:type="auto"/>
        <w:tblLook w:val="04A0" w:firstRow="1" w:lastRow="0" w:firstColumn="1" w:lastColumn="0" w:noHBand="0" w:noVBand="1"/>
      </w:tblPr>
      <w:tblGrid>
        <w:gridCol w:w="8363"/>
      </w:tblGrid>
      <w:tr w:rsidR="00C23999" w:rsidTr="008F694E">
        <w:tc>
          <w:tcPr>
            <w:tcW w:w="8363" w:type="dxa"/>
            <w:shd w:val="clear" w:color="auto" w:fill="auto"/>
          </w:tcPr>
          <w:p w:rsidR="00C23999" w:rsidRDefault="00C23999" w:rsidP="00AC267D">
            <w:pPr>
              <w:spacing w:before="120" w:line="360" w:lineRule="auto"/>
              <w:ind w:firstLineChars="202" w:firstLine="566"/>
            </w:pPr>
            <w:r>
              <w:object w:dxaOrig="5292" w:dyaOrig="1332">
                <v:shape id="_x0000_i1076" type="#_x0000_t75" style="width:265.5pt;height:66pt" o:ole="">
                  <v:imagedata r:id="rId119" o:title=""/>
                </v:shape>
                <o:OLEObject Type="Embed" ProgID="PBrush" ShapeID="_x0000_i1076" DrawAspect="Content" ObjectID="_1628607383" r:id="rId120"/>
              </w:object>
            </w:r>
          </w:p>
          <w:p w:rsidR="00C23999" w:rsidRPr="000621C7" w:rsidRDefault="00C23999" w:rsidP="008F694E">
            <w:pPr>
              <w:spacing w:before="120"/>
              <w:ind w:firstLine="560"/>
            </w:pPr>
            <w:r w:rsidRPr="000621C7">
              <w:rPr>
                <w:rFonts w:hint="eastAsia"/>
              </w:rPr>
              <w:t>例如：</w:t>
            </w:r>
          </w:p>
          <w:p w:rsidR="00C23999" w:rsidRPr="00FA4DF5" w:rsidRDefault="00C23999" w:rsidP="008F694E">
            <w:pPr>
              <w:spacing w:before="120"/>
              <w:ind w:firstLine="560"/>
            </w:pPr>
            <w:r w:rsidRPr="000621C7">
              <w:rPr>
                <w:rFonts w:hint="eastAsia"/>
              </w:rPr>
              <w:t>「台東初鹿鮮乳設計圖」商標指定使用於獸乳、調味乳、牛奶、等部分商品，經臺東縣政府函以商標權人實際使用的鮮乳商品，其乳源並非源自臺東初鹿地區，且為商標權人所自承，其在商品包裝上標示「台東初鹿鮮乳」、「TAIDUNG CHULU FRESH MILK」、「</w:t>
            </w:r>
            <w:r w:rsidRPr="000621C7">
              <w:rPr>
                <w:rFonts w:hint="eastAsia"/>
              </w:rPr>
              <w:lastRenderedPageBreak/>
              <w:t>（亦即臺東初鹿來的牛乳）」等字樣，有使公眾誤認誤信該商品產地為臺東初鹿地區之虞；又商標</w:t>
            </w:r>
            <w:r w:rsidR="00470BD1" w:rsidRPr="000621C7">
              <w:rPr>
                <w:rFonts w:hint="eastAsia"/>
              </w:rPr>
              <w:t>另</w:t>
            </w:r>
            <w:r w:rsidRPr="000621C7">
              <w:rPr>
                <w:rFonts w:hint="eastAsia"/>
              </w:rPr>
              <w:t>指定使用的米漿、豆花、果凍等商品，因商標實際使用</w:t>
            </w:r>
            <w:r w:rsidR="00470BD1" w:rsidRPr="000621C7">
              <w:rPr>
                <w:rFonts w:hint="eastAsia"/>
              </w:rPr>
              <w:t>的</w:t>
            </w:r>
            <w:r w:rsidRPr="000621C7">
              <w:rPr>
                <w:rFonts w:hint="eastAsia"/>
              </w:rPr>
              <w:t>圖樣有「台東初鹿鮮乳」等文字，若將其使用於此部分商品，易予公眾對其商品有產地為「台東初鹿」、商品性質係含有「鮮乳」成份等認知，而商標權人提供的鮮乳並非產自臺東初鹿地區，系爭商標實際使用於此部分商品時，亦有致公眾誤認誤信其商品的性質、品質或產地之虞，本件註冊商標有商標法第63條第1項第5 款規定之適用</w:t>
            </w:r>
            <w:r w:rsidRPr="000621C7">
              <w:rPr>
                <w:rStyle w:val="a9"/>
              </w:rPr>
              <w:footnoteReference w:id="49"/>
            </w:r>
            <w:r w:rsidRPr="000621C7">
              <w:rPr>
                <w:rFonts w:hint="eastAsia"/>
              </w:rPr>
              <w:t>。</w:t>
            </w:r>
          </w:p>
          <w:p w:rsidR="00C23999" w:rsidRDefault="00C23999" w:rsidP="00AC267D">
            <w:pPr>
              <w:spacing w:beforeLines="100" w:before="240" w:line="360" w:lineRule="auto"/>
              <w:ind w:firstLineChars="202" w:firstLine="566"/>
            </w:pPr>
            <w:r>
              <w:rPr>
                <w:rFonts w:hint="eastAsia"/>
                <w:noProof/>
              </w:rPr>
              <w:drawing>
                <wp:inline distT="0" distB="0" distL="0" distR="0" wp14:anchorId="6523719A" wp14:editId="1BCA1AC8">
                  <wp:extent cx="1426210" cy="1426210"/>
                  <wp:effectExtent l="19050" t="19050" r="21590" b="21590"/>
                  <wp:docPr id="10" name="圖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1426210" cy="1426210"/>
                          </a:xfrm>
                          <a:prstGeom prst="rect">
                            <a:avLst/>
                          </a:prstGeom>
                          <a:noFill/>
                          <a:ln w="6350" cmpd="sng">
                            <a:solidFill>
                              <a:srgbClr val="000000"/>
                            </a:solidFill>
                            <a:miter lim="800000"/>
                            <a:headEnd/>
                            <a:tailEnd/>
                          </a:ln>
                          <a:effectLst/>
                        </pic:spPr>
                      </pic:pic>
                    </a:graphicData>
                  </a:graphic>
                </wp:inline>
              </w:drawing>
            </w:r>
          </w:p>
          <w:p w:rsidR="00261E91" w:rsidRDefault="00261E91" w:rsidP="00AC267D">
            <w:pPr>
              <w:spacing w:beforeLines="100" w:before="240" w:line="360" w:lineRule="auto"/>
              <w:ind w:firstLineChars="202" w:firstLine="566"/>
            </w:pPr>
          </w:p>
        </w:tc>
      </w:tr>
    </w:tbl>
    <w:p w:rsidR="00C23999" w:rsidRPr="00B1402A" w:rsidRDefault="00C23999" w:rsidP="00C23999">
      <w:pPr>
        <w:pStyle w:val="1"/>
        <w:spacing w:beforeLines="100" w:before="240"/>
      </w:pPr>
      <w:bookmarkStart w:id="61" w:name="_Toc17463226"/>
      <w:r w:rsidRPr="00B1402A">
        <w:rPr>
          <w:rFonts w:hint="eastAsia"/>
        </w:rPr>
        <w:lastRenderedPageBreak/>
        <w:t>5.</w:t>
      </w:r>
      <w:hyperlink w:anchor="_top" w:history="1">
        <w:r w:rsidRPr="00B1402A">
          <w:rPr>
            <w:rFonts w:hint="eastAsia"/>
          </w:rPr>
          <w:t>其他應</w:t>
        </w:r>
        <w:r w:rsidRPr="00B1402A">
          <w:rPr>
            <w:rFonts w:hint="eastAsia"/>
            <w:kern w:val="52"/>
          </w:rPr>
          <w:t>注意事項</w:t>
        </w:r>
        <w:bookmarkEnd w:id="61"/>
      </w:hyperlink>
    </w:p>
    <w:p w:rsidR="00C23999" w:rsidRPr="00B1402A" w:rsidRDefault="00C23999" w:rsidP="00C23999">
      <w:pPr>
        <w:spacing w:before="120"/>
        <w:ind w:firstLine="560"/>
      </w:pPr>
      <w:r w:rsidRPr="00B1402A">
        <w:rPr>
          <w:rFonts w:hint="eastAsia"/>
        </w:rPr>
        <w:t>非以商標型態使用、含聲明不專用之註冊商標的使用，都是在實務上較常發生的問題，茲分述如下。</w:t>
      </w:r>
    </w:p>
    <w:p w:rsidR="00C23999" w:rsidRPr="00B1402A" w:rsidRDefault="00C23999" w:rsidP="00C23999">
      <w:pPr>
        <w:pStyle w:val="2"/>
        <w:spacing w:before="120"/>
      </w:pPr>
      <w:bookmarkStart w:id="62" w:name="_Toc17463227"/>
      <w:r w:rsidRPr="00B1402A">
        <w:rPr>
          <w:rFonts w:hint="eastAsia"/>
        </w:rPr>
        <w:t>5.1.</w:t>
      </w:r>
      <w:hyperlink w:anchor="_top" w:history="1">
        <w:r w:rsidRPr="00B1402A">
          <w:rPr>
            <w:rFonts w:hint="eastAsia"/>
          </w:rPr>
          <w:t>非商標型態使用</w:t>
        </w:r>
        <w:bookmarkEnd w:id="62"/>
      </w:hyperlink>
    </w:p>
    <w:p w:rsidR="00C23999" w:rsidRPr="00B1402A" w:rsidRDefault="00C23999" w:rsidP="00C23999">
      <w:pPr>
        <w:pStyle w:val="3"/>
        <w:spacing w:before="120"/>
      </w:pPr>
      <w:bookmarkStart w:id="63" w:name="_Toc17463228"/>
      <w:r w:rsidRPr="00B1402A">
        <w:rPr>
          <w:rFonts w:hint="eastAsia"/>
        </w:rPr>
        <w:t>5.1.1.</w:t>
      </w:r>
      <w:hyperlink w:anchor="_top" w:history="1">
        <w:r w:rsidRPr="00B1402A">
          <w:rPr>
            <w:rFonts w:hint="eastAsia"/>
          </w:rPr>
          <w:t>公司名稱全銜</w:t>
        </w:r>
        <w:bookmarkEnd w:id="63"/>
      </w:hyperlink>
    </w:p>
    <w:p w:rsidR="00C23999" w:rsidRPr="00B1402A" w:rsidRDefault="00C23999" w:rsidP="00C23999">
      <w:pPr>
        <w:spacing w:before="120"/>
        <w:ind w:firstLine="560"/>
      </w:pPr>
      <w:r w:rsidRPr="00B1402A">
        <w:rPr>
          <w:rFonts w:hint="eastAsia"/>
        </w:rPr>
        <w:t>公司名稱是表示營業主體的代稱，與商標表彰商品或服務來源，並藉以區別他我商品或服務的性質不同。如果以公司名稱特取部分作為註冊商標申請註冊，實際使用時以普通使用的方式將公司名稱全銜標示在商品上、商品外包裝上，或其他營業上的相關物件或文書，應屬於公司名稱的使用，不是註冊商標的使用。</w:t>
      </w:r>
    </w:p>
    <w:p w:rsidR="00C23999" w:rsidRPr="00B1402A" w:rsidRDefault="00C23999" w:rsidP="00C23999">
      <w:pPr>
        <w:pStyle w:val="3"/>
        <w:spacing w:before="120"/>
      </w:pPr>
      <w:bookmarkStart w:id="64" w:name="_Toc17463229"/>
      <w:r w:rsidRPr="00B1402A">
        <w:rPr>
          <w:rFonts w:hint="eastAsia"/>
        </w:rPr>
        <w:lastRenderedPageBreak/>
        <w:t>5.1.2.</w:t>
      </w:r>
      <w:hyperlink w:anchor="_top" w:history="1">
        <w:r w:rsidRPr="00B1402A">
          <w:rPr>
            <w:rFonts w:hint="eastAsia"/>
          </w:rPr>
          <w:t>裝飾圖案</w:t>
        </w:r>
        <w:bookmarkEnd w:id="64"/>
      </w:hyperlink>
    </w:p>
    <w:p w:rsidR="00C23999" w:rsidRPr="00B1402A" w:rsidRDefault="00C23999" w:rsidP="00C23999">
      <w:pPr>
        <w:spacing w:before="120"/>
        <w:ind w:firstLine="560"/>
      </w:pPr>
      <w:r w:rsidRPr="00B1402A">
        <w:rPr>
          <w:rFonts w:hint="eastAsia"/>
        </w:rPr>
        <w:t>裝飾圖案是商品外觀的裝飾，原則上不具商標功能，如果使用人將註冊商標當成裝飾圖案使用，依一般社會通念及相關消費者的認知，無法使相關消費者認識它是商標，就不是註冊</w:t>
      </w:r>
      <w:r w:rsidRPr="00B1402A">
        <w:t>商標</w:t>
      </w:r>
      <w:r w:rsidRPr="00B1402A">
        <w:rPr>
          <w:rFonts w:hint="eastAsia"/>
        </w:rPr>
        <w:t>的</w:t>
      </w:r>
      <w:r w:rsidRPr="00B1402A">
        <w:t>使用。</w:t>
      </w:r>
      <w:r w:rsidRPr="00B1402A">
        <w:rPr>
          <w:rFonts w:hint="eastAsia"/>
        </w:rPr>
        <w:t>是不是作為商標使用，或者只是單純裝飾圖案，與相關領域業者的標示習慣、標示方式及其標示的位置有關。例如：衣服業者通常在領標、口袋、袖子、胸前等位置上標示商標；運動鞋業者通常在鞋幫兩側標示商標等。符合同業標示習慣的使用證據，較有可能被認為有使用註冊商標。</w:t>
      </w:r>
    </w:p>
    <w:p w:rsidR="00F12469" w:rsidRPr="00B1402A" w:rsidRDefault="00C23999" w:rsidP="0093764B">
      <w:pPr>
        <w:spacing w:before="120" w:afterLines="50" w:after="120"/>
        <w:ind w:firstLine="560"/>
      </w:pPr>
      <w:r w:rsidRPr="0031018B">
        <w:rPr>
          <w:rFonts w:hint="eastAsia"/>
        </w:rPr>
        <w:t>相關消費者的認知也是判斷裝飾圖案可否作為註冊商標使用證據的重要因素之ㄧ。</w:t>
      </w:r>
      <w:r w:rsidRPr="00B1402A">
        <w:rPr>
          <w:rFonts w:hint="eastAsia"/>
        </w:rPr>
        <w:t>例如：皮包外觀延伸的連續性</w:t>
      </w:r>
      <w:r w:rsidRPr="0031018B">
        <w:rPr>
          <w:rFonts w:hint="eastAsia"/>
        </w:rPr>
        <w:t>裝飾</w:t>
      </w:r>
      <w:r w:rsidRPr="00B1402A">
        <w:rPr>
          <w:rFonts w:hint="eastAsia"/>
        </w:rPr>
        <w:t>圖案，</w:t>
      </w:r>
      <w:r w:rsidRPr="00333090">
        <w:rPr>
          <w:rFonts w:hint="eastAsia"/>
        </w:rPr>
        <w:t>通常容易被消費者認為其為裝飾用途，原不具先天識別性。但申請人如果可以舉證證明</w:t>
      </w:r>
      <w:r w:rsidRPr="00B1402A">
        <w:rPr>
          <w:rFonts w:hint="eastAsia"/>
        </w:rPr>
        <w:t>經</w:t>
      </w:r>
      <w:r w:rsidRPr="0031018B">
        <w:rPr>
          <w:rFonts w:hint="eastAsia"/>
        </w:rPr>
        <w:t>其</w:t>
      </w:r>
      <w:r w:rsidRPr="00B1402A">
        <w:rPr>
          <w:rFonts w:hint="eastAsia"/>
        </w:rPr>
        <w:t>長期廣泛使用，足以使相關消費者認識它是商標，因已取得後天識別性而獲准註冊。其註冊後檢送皮包商品實物作為使用證據，雖然註冊商標是使用在皮包整體外觀，呈現無限延伸的連續性裝飾圖案，</w:t>
      </w:r>
      <w:r>
        <w:rPr>
          <w:rFonts w:hint="eastAsia"/>
        </w:rPr>
        <w:t>因該</w:t>
      </w:r>
      <w:r w:rsidRPr="00333090">
        <w:rPr>
          <w:rFonts w:hint="eastAsia"/>
        </w:rPr>
        <w:t>連續性重複出現的圖案，已經申請人使用而成為商品或服務來源的區別標識，相</w:t>
      </w:r>
      <w:r w:rsidRPr="00B1402A">
        <w:rPr>
          <w:rFonts w:hint="eastAsia"/>
        </w:rPr>
        <w:t>關消費者已經認識它是商標，</w:t>
      </w:r>
      <w:r>
        <w:rPr>
          <w:rFonts w:hint="eastAsia"/>
        </w:rPr>
        <w:t>自</w:t>
      </w:r>
      <w:r w:rsidRPr="00B1402A">
        <w:rPr>
          <w:rFonts w:hint="eastAsia"/>
        </w:rPr>
        <w:t>可作為有</w:t>
      </w:r>
      <w:r w:rsidRPr="00B1402A">
        <w:t>使用</w:t>
      </w:r>
      <w:r w:rsidRPr="00B1402A">
        <w:rPr>
          <w:rFonts w:hint="eastAsia"/>
        </w:rPr>
        <w:t>註冊</w:t>
      </w:r>
      <w:r w:rsidRPr="00B1402A">
        <w:t>商標</w:t>
      </w:r>
      <w:r w:rsidRPr="00B1402A">
        <w:rPr>
          <w:rFonts w:hint="eastAsia"/>
        </w:rPr>
        <w:t>的證據</w:t>
      </w:r>
      <w:r w:rsidRPr="00B1402A">
        <w:t>。</w:t>
      </w:r>
    </w:p>
    <w:p w:rsidR="00C23999" w:rsidRPr="00B1402A" w:rsidRDefault="00C23999" w:rsidP="00C23999">
      <w:pPr>
        <w:pStyle w:val="2"/>
        <w:spacing w:before="120"/>
      </w:pPr>
      <w:bookmarkStart w:id="65" w:name="_Toc17463230"/>
      <w:r w:rsidRPr="00B1402A">
        <w:rPr>
          <w:rFonts w:hint="eastAsia"/>
        </w:rPr>
        <w:t>5.2.</w:t>
      </w:r>
      <w:hyperlink w:anchor="_top" w:history="1">
        <w:r w:rsidRPr="00B1402A">
          <w:rPr>
            <w:rFonts w:hint="eastAsia"/>
          </w:rPr>
          <w:t>含聲明不專用之註冊商標的使用</w:t>
        </w:r>
        <w:bookmarkEnd w:id="65"/>
      </w:hyperlink>
    </w:p>
    <w:p w:rsidR="00C23999" w:rsidRPr="00333090" w:rsidRDefault="00C23999" w:rsidP="00C23999">
      <w:pPr>
        <w:spacing w:before="120"/>
        <w:ind w:firstLine="560"/>
        <w:rPr>
          <w:rFonts w:cs="細明體"/>
          <w:color w:val="FF0000"/>
          <w:kern w:val="0"/>
        </w:rPr>
      </w:pPr>
      <w:r w:rsidRPr="00333090">
        <w:rPr>
          <w:rFonts w:cs="細明體" w:hint="eastAsia"/>
          <w:color w:val="000000" w:themeColor="text1"/>
          <w:kern w:val="0"/>
        </w:rPr>
        <w:t>聲明不專用制度，僅係於審查程序就可能發生商標權爭議的情形，預作防範之行政措施，是商標註冊後，商標圖樣中</w:t>
      </w:r>
      <w:r w:rsidR="00126FEB" w:rsidRPr="00333090">
        <w:rPr>
          <w:rFonts w:cs="細明體" w:hint="eastAsia"/>
          <w:color w:val="000000" w:themeColor="text1"/>
          <w:kern w:val="0"/>
        </w:rPr>
        <w:t>不具識別性部分，不論是否屬有致商標權範圍產生疑義之虞並經</w:t>
      </w:r>
      <w:r w:rsidRPr="00333090">
        <w:rPr>
          <w:rFonts w:cs="細明體" w:hint="eastAsia"/>
          <w:color w:val="000000" w:themeColor="text1"/>
          <w:kern w:val="0"/>
        </w:rPr>
        <w:t>聲明不專用，</w:t>
      </w:r>
      <w:r w:rsidR="00470BD1" w:rsidRPr="00333090">
        <w:rPr>
          <w:rFonts w:cs="細明體" w:hint="eastAsia"/>
          <w:color w:val="000000" w:themeColor="text1"/>
          <w:kern w:val="0"/>
        </w:rPr>
        <w:t>其</w:t>
      </w:r>
      <w:r w:rsidRPr="00333090">
        <w:rPr>
          <w:rFonts w:cs="細明體" w:hint="eastAsia"/>
          <w:color w:val="000000" w:themeColor="text1"/>
          <w:kern w:val="0"/>
        </w:rPr>
        <w:t>實際使用與註冊商標是否具有同一性之判斷，</w:t>
      </w:r>
      <w:r w:rsidR="00470BD1" w:rsidRPr="00333090">
        <w:rPr>
          <w:rFonts w:cs="細明體" w:hint="eastAsia"/>
          <w:color w:val="000000" w:themeColor="text1"/>
          <w:kern w:val="0"/>
        </w:rPr>
        <w:t>仍</w:t>
      </w:r>
      <w:r w:rsidRPr="00333090">
        <w:rPr>
          <w:rFonts w:cs="細明體" w:hint="eastAsia"/>
          <w:color w:val="000000" w:themeColor="text1"/>
          <w:kern w:val="0"/>
        </w:rPr>
        <w:t>可就</w:t>
      </w:r>
      <w:r w:rsidR="00126FEB" w:rsidRPr="00333090">
        <w:rPr>
          <w:rFonts w:cs="細明體" w:hint="eastAsia"/>
          <w:color w:val="000000" w:themeColor="text1"/>
          <w:kern w:val="0"/>
        </w:rPr>
        <w:t>已</w:t>
      </w:r>
      <w:r w:rsidRPr="00333090">
        <w:rPr>
          <w:rFonts w:cs="細明體" w:hint="eastAsia"/>
          <w:color w:val="000000" w:themeColor="text1"/>
          <w:kern w:val="0"/>
        </w:rPr>
        <w:t>聲明不專用</w:t>
      </w:r>
      <w:r w:rsidR="00126FEB" w:rsidRPr="00333090">
        <w:rPr>
          <w:rFonts w:cs="細明體" w:hint="eastAsia"/>
          <w:color w:val="000000" w:themeColor="text1"/>
          <w:kern w:val="0"/>
        </w:rPr>
        <w:t>部分</w:t>
      </w:r>
      <w:r w:rsidRPr="00333090">
        <w:rPr>
          <w:rFonts w:cs="細明體" w:hint="eastAsia"/>
          <w:color w:val="000000" w:themeColor="text1"/>
          <w:kern w:val="0"/>
        </w:rPr>
        <w:t>或顯無疑義無須聲明的部分，依其標示的位置、</w:t>
      </w:r>
      <w:r w:rsidRPr="00333090">
        <w:rPr>
          <w:rFonts w:cs="新細明體" w:hint="eastAsia"/>
          <w:color w:val="000000" w:themeColor="text1"/>
          <w:kern w:val="0"/>
        </w:rPr>
        <w:t>排列方式、字體大小等，</w:t>
      </w:r>
      <w:r w:rsidRPr="00333090">
        <w:rPr>
          <w:rFonts w:hint="eastAsia"/>
          <w:color w:val="000000" w:themeColor="text1"/>
        </w:rPr>
        <w:t>依一般社會通念及消費者的認知，就具體個案認定是否已變更註冊商標整體予人的商業印象。</w:t>
      </w:r>
    </w:p>
    <w:p w:rsidR="00C23999" w:rsidRPr="00333090" w:rsidRDefault="00C23999" w:rsidP="00C23999">
      <w:pPr>
        <w:spacing w:before="120"/>
        <w:ind w:firstLine="560"/>
        <w:rPr>
          <w:rFonts w:ascii="微軟正黑體" w:eastAsia="微軟正黑體" w:hAnsi="微軟正黑體" w:cs="細明體"/>
          <w:color w:val="000000"/>
          <w:kern w:val="0"/>
        </w:rPr>
      </w:pPr>
      <w:r w:rsidRPr="00333090">
        <w:rPr>
          <w:rFonts w:cs="細明體" w:hint="eastAsia"/>
          <w:color w:val="000000"/>
          <w:kern w:val="0"/>
        </w:rPr>
        <w:t>例如</w:t>
      </w:r>
      <w:r w:rsidRPr="00333090">
        <w:rPr>
          <w:rFonts w:ascii="微軟正黑體" w:eastAsia="微軟正黑體" w:hAnsi="微軟正黑體" w:cs="細明體" w:hint="eastAsia"/>
          <w:color w:val="000000"/>
          <w:kern w:val="0"/>
        </w:rPr>
        <w:t>：</w:t>
      </w:r>
    </w:p>
    <w:p w:rsidR="00C23999" w:rsidRPr="00841139" w:rsidRDefault="00C23999" w:rsidP="00C23999">
      <w:pPr>
        <w:spacing w:before="120"/>
        <w:ind w:firstLine="560"/>
        <w:rPr>
          <w:rFonts w:ascii="微軟正黑體" w:eastAsia="微軟正黑體" w:hAnsi="微軟正黑體" w:cs="細明體"/>
          <w:color w:val="000000"/>
          <w:kern w:val="0"/>
          <w:u w:val="single"/>
        </w:rPr>
      </w:pPr>
      <w:r w:rsidRPr="00841139">
        <w:rPr>
          <w:rFonts w:hint="eastAsia"/>
        </w:rPr>
        <w:t>(1)</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21" w:type="dxa"/>
            <w:shd w:val="clear" w:color="auto" w:fill="auto"/>
          </w:tcPr>
          <w:p w:rsidR="00C23999" w:rsidRPr="00333090" w:rsidRDefault="00C23999" w:rsidP="008F694E">
            <w:pPr>
              <w:spacing w:beforeLines="0" w:before="0"/>
              <w:ind w:firstLineChars="0" w:firstLine="0"/>
              <w:jc w:val="center"/>
              <w:rPr>
                <w:rFonts w:cs="細明體"/>
                <w:kern w:val="0"/>
              </w:rPr>
            </w:pPr>
            <w:r w:rsidRPr="00333090">
              <w:rPr>
                <w:rFonts w:cs="細明體" w:hint="eastAsia"/>
                <w:color w:val="000000"/>
                <w:kern w:val="0"/>
              </w:rPr>
              <w:lastRenderedPageBreak/>
              <w:t xml:space="preserve">    </w:t>
            </w:r>
            <w:r w:rsidRPr="00333090">
              <w:rPr>
                <w:rFonts w:hint="eastAsia"/>
              </w:rPr>
              <w:t>註冊商標圖樣</w:t>
            </w:r>
          </w:p>
        </w:tc>
        <w:tc>
          <w:tcPr>
            <w:tcW w:w="3619" w:type="dxa"/>
            <w:shd w:val="clear" w:color="auto" w:fill="auto"/>
          </w:tcPr>
          <w:p w:rsidR="00C23999" w:rsidRPr="00333090" w:rsidRDefault="00C23999" w:rsidP="008F694E">
            <w:pPr>
              <w:spacing w:beforeLines="0" w:before="0"/>
              <w:ind w:firstLineChars="0" w:firstLine="0"/>
              <w:jc w:val="center"/>
            </w:pPr>
            <w:r w:rsidRPr="00333090">
              <w:rPr>
                <w:rFonts w:hint="eastAsia"/>
              </w:rPr>
              <w:t>實際使用圖樣</w:t>
            </w:r>
          </w:p>
          <w:p w:rsidR="00C23999" w:rsidRPr="00333090" w:rsidRDefault="00C23999" w:rsidP="008F694E">
            <w:pPr>
              <w:spacing w:beforeLines="0" w:before="0"/>
              <w:ind w:firstLineChars="0" w:firstLine="0"/>
              <w:jc w:val="center"/>
              <w:rPr>
                <w:rFonts w:cs="細明體"/>
                <w:kern w:val="0"/>
                <w:sz w:val="24"/>
                <w:szCs w:val="24"/>
              </w:rPr>
            </w:pPr>
            <w:r w:rsidRPr="00333090">
              <w:rPr>
                <w:rFonts w:hint="eastAsia"/>
                <w:sz w:val="24"/>
                <w:szCs w:val="24"/>
              </w:rPr>
              <w:t>（不認為有使用註冊商標）</w:t>
            </w:r>
          </w:p>
        </w:tc>
      </w:tr>
      <w:tr w:rsidR="00C23999" w:rsidRPr="007D03A3" w:rsidTr="008F694E">
        <w:trPr>
          <w:trHeight w:val="1688"/>
        </w:trPr>
        <w:tc>
          <w:tcPr>
            <w:tcW w:w="3621" w:type="dxa"/>
            <w:shd w:val="clear" w:color="auto" w:fill="auto"/>
            <w:vAlign w:val="center"/>
          </w:tcPr>
          <w:p w:rsidR="00C23999" w:rsidRDefault="00C23999" w:rsidP="008F694E">
            <w:pPr>
              <w:spacing w:beforeLines="100" w:before="240" w:line="360" w:lineRule="auto"/>
              <w:ind w:firstLineChars="0" w:firstLine="0"/>
              <w:jc w:val="center"/>
            </w:pPr>
            <w:r>
              <w:object w:dxaOrig="2340" w:dyaOrig="1104">
                <v:shape id="_x0000_i1077" type="#_x0000_t75" style="width:117pt;height:55.5pt" o:ole="" o:bordertopcolor="this" o:borderleftcolor="this" o:borderbottomcolor="this" o:borderrightcolor="this">
                  <v:imagedata r:id="rId122" o:title=""/>
                  <w10:bordertop type="single" width="4"/>
                  <w10:borderleft type="single" width="4"/>
                  <w10:borderbottom type="single" width="4"/>
                  <w10:borderright type="single" width="4"/>
                </v:shape>
                <o:OLEObject Type="Embed" ProgID="PBrush" ShapeID="_x0000_i1077" DrawAspect="Content" ObjectID="_1628607384" r:id="rId123"/>
              </w:object>
            </w:r>
          </w:p>
          <w:p w:rsidR="0093764B" w:rsidRDefault="00C23999" w:rsidP="008F694E">
            <w:pPr>
              <w:spacing w:beforeLines="0" w:before="0" w:line="360" w:lineRule="exact"/>
              <w:ind w:firstLineChars="0" w:firstLine="0"/>
              <w:jc w:val="center"/>
              <w:rPr>
                <w:sz w:val="24"/>
              </w:rPr>
            </w:pPr>
            <w:r w:rsidRPr="00333090">
              <w:rPr>
                <w:rFonts w:hint="eastAsia"/>
                <w:sz w:val="24"/>
              </w:rPr>
              <w:t>「Your Vast possibility 」</w:t>
            </w:r>
          </w:p>
          <w:p w:rsidR="00C23999" w:rsidRPr="00333090" w:rsidRDefault="00C23999" w:rsidP="008F694E">
            <w:pPr>
              <w:spacing w:beforeLines="0" w:before="0" w:line="360" w:lineRule="exact"/>
              <w:ind w:firstLineChars="0" w:firstLine="0"/>
              <w:jc w:val="center"/>
              <w:rPr>
                <w:rFonts w:cs="細明體"/>
                <w:kern w:val="0"/>
              </w:rPr>
            </w:pPr>
            <w:r w:rsidRPr="00333090">
              <w:rPr>
                <w:rFonts w:hint="eastAsia"/>
                <w:sz w:val="24"/>
              </w:rPr>
              <w:t>不在專用之列</w:t>
            </w:r>
          </w:p>
        </w:tc>
        <w:tc>
          <w:tcPr>
            <w:tcW w:w="3619" w:type="dxa"/>
            <w:shd w:val="clear" w:color="auto" w:fill="auto"/>
            <w:vAlign w:val="center"/>
          </w:tcPr>
          <w:p w:rsidR="00C23999" w:rsidRDefault="00C23999" w:rsidP="008F694E">
            <w:pPr>
              <w:spacing w:before="120" w:line="360" w:lineRule="auto"/>
              <w:ind w:firstLineChars="0" w:firstLine="0"/>
              <w:jc w:val="center"/>
              <w:rPr>
                <w:rFonts w:cs="細明體"/>
                <w:kern w:val="0"/>
              </w:rPr>
            </w:pPr>
            <w:r>
              <w:object w:dxaOrig="2928" w:dyaOrig="2376">
                <v:shape id="_x0000_i1078" type="#_x0000_t75" style="width:64.5pt;height:52.5pt" o:ole="">
                  <v:imagedata r:id="rId124" o:title=""/>
                </v:shape>
                <o:OLEObject Type="Embed" ProgID="PBrush" ShapeID="_x0000_i1078" DrawAspect="Content" ObjectID="_1628607385" r:id="rId125"/>
              </w:object>
            </w:r>
            <w:r>
              <w:rPr>
                <w:rFonts w:hint="eastAsia"/>
              </w:rPr>
              <w:t xml:space="preserve">  </w:t>
            </w:r>
            <w:r>
              <w:rPr>
                <w:rFonts w:cs="細明體" w:hint="eastAsia"/>
                <w:noProof/>
                <w:kern w:val="0"/>
              </w:rPr>
              <w:drawing>
                <wp:inline distT="0" distB="0" distL="0" distR="0" wp14:anchorId="33722B78" wp14:editId="3DFA7901">
                  <wp:extent cx="979805" cy="609600"/>
                  <wp:effectExtent l="0" t="0" r="0" b="0"/>
                  <wp:docPr id="12" name="圖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979805" cy="609600"/>
                          </a:xfrm>
                          <a:prstGeom prst="rect">
                            <a:avLst/>
                          </a:prstGeom>
                          <a:noFill/>
                          <a:ln>
                            <a:noFill/>
                          </a:ln>
                        </pic:spPr>
                      </pic:pic>
                    </a:graphicData>
                  </a:graphic>
                </wp:inline>
              </w:drawing>
            </w:r>
          </w:p>
          <w:p w:rsidR="00C23999" w:rsidRPr="007D03A3" w:rsidRDefault="00C23999" w:rsidP="008F694E">
            <w:pPr>
              <w:spacing w:before="120" w:line="360" w:lineRule="auto"/>
              <w:ind w:firstLineChars="0" w:firstLine="0"/>
              <w:jc w:val="center"/>
              <w:rPr>
                <w:rFonts w:cs="細明體"/>
                <w:kern w:val="0"/>
              </w:rPr>
            </w:pPr>
          </w:p>
        </w:tc>
      </w:tr>
    </w:tbl>
    <w:p w:rsidR="00C23999" w:rsidRPr="00333090" w:rsidRDefault="00C23999" w:rsidP="00C23999">
      <w:pPr>
        <w:spacing w:before="120"/>
        <w:ind w:firstLine="560"/>
      </w:pPr>
      <w:r w:rsidRPr="00333090">
        <w:rPr>
          <w:rFonts w:ascii="微軟正黑體" w:eastAsia="微軟正黑體" w:hAnsi="微軟正黑體" w:hint="eastAsia"/>
          <w:kern w:val="0"/>
        </w:rPr>
        <w:t>「</w:t>
      </w:r>
      <w:r w:rsidRPr="00333090">
        <w:t xml:space="preserve">THE VAST Your Vast possibility </w:t>
      </w:r>
      <w:r w:rsidRPr="00333090">
        <w:rPr>
          <w:rFonts w:hint="eastAsia"/>
        </w:rPr>
        <w:t>及圖」商</w:t>
      </w:r>
      <w:r w:rsidRPr="00333090">
        <w:rPr>
          <w:rFonts w:hint="eastAsia"/>
          <w:kern w:val="0"/>
        </w:rPr>
        <w:t>標</w:t>
      </w:r>
      <w:r w:rsidRPr="00333090">
        <w:rPr>
          <w:rFonts w:cs="細明體" w:hint="eastAsia"/>
          <w:kern w:val="0"/>
        </w:rPr>
        <w:t>指定</w:t>
      </w:r>
      <w:r w:rsidRPr="00333090">
        <w:rPr>
          <w:rFonts w:hint="eastAsia"/>
        </w:rPr>
        <w:t>使用於女鞋、男鞋、靴鞋等商品，圖樣上之外文「Your Vast possibility」業經聲明不專用，於</w:t>
      </w:r>
      <w:r w:rsidRPr="00333090">
        <w:rPr>
          <w:rFonts w:hint="eastAsia"/>
          <w:kern w:val="0"/>
        </w:rPr>
        <w:t>實際使用圖樣上，固可見標示有「三個線條之不對稱幾何圖形」與外文「</w:t>
      </w:r>
      <w:r w:rsidRPr="00333090">
        <w:rPr>
          <w:kern w:val="0"/>
        </w:rPr>
        <w:t>THE VAST</w:t>
      </w:r>
      <w:r w:rsidRPr="00333090">
        <w:rPr>
          <w:rFonts w:hint="eastAsia"/>
          <w:kern w:val="0"/>
        </w:rPr>
        <w:t>」，惟均未見外文「</w:t>
      </w:r>
      <w:r w:rsidRPr="00333090">
        <w:rPr>
          <w:kern w:val="0"/>
        </w:rPr>
        <w:t>Your Vast possibility</w:t>
      </w:r>
      <w:r w:rsidRPr="00333090">
        <w:rPr>
          <w:rFonts w:hint="eastAsia"/>
          <w:kern w:val="0"/>
        </w:rPr>
        <w:t>」標語之標示，顯未完整呈現系爭商標圖樣中各個組成元素。其中</w:t>
      </w:r>
      <w:r w:rsidRPr="00333090">
        <w:rPr>
          <w:rFonts w:hint="eastAsia"/>
        </w:rPr>
        <w:t>外文「</w:t>
      </w:r>
      <w:r w:rsidRPr="00333090">
        <w:t>Your Vast Possibility</w:t>
      </w:r>
      <w:r w:rsidRPr="00333090">
        <w:rPr>
          <w:rFonts w:hint="eastAsia"/>
        </w:rPr>
        <w:t>」固經聲明不專用，然其作為商標整體之一部分，</w:t>
      </w:r>
      <w:r w:rsidR="00F12469">
        <w:rPr>
          <w:rFonts w:hint="eastAsia"/>
        </w:rPr>
        <w:t>且為有致商標權範圍產生疑義</w:t>
      </w:r>
      <w:r w:rsidR="006B4646">
        <w:rPr>
          <w:rFonts w:hint="eastAsia"/>
        </w:rPr>
        <w:t>的</w:t>
      </w:r>
      <w:r w:rsidR="00F12469">
        <w:rPr>
          <w:rFonts w:hint="eastAsia"/>
        </w:rPr>
        <w:t>部分，</w:t>
      </w:r>
      <w:r w:rsidRPr="00333090">
        <w:rPr>
          <w:rFonts w:hint="eastAsia"/>
        </w:rPr>
        <w:t>於使用系爭商標時，尚不得擅自去除該外文不為使用。本件實際使用的商標與系爭商標不具同一性</w:t>
      </w:r>
      <w:r w:rsidRPr="00333090">
        <w:rPr>
          <w:rStyle w:val="a9"/>
        </w:rPr>
        <w:footnoteReference w:id="50"/>
      </w:r>
      <w:r w:rsidRPr="00333090">
        <w:rPr>
          <w:rFonts w:hint="eastAsia"/>
        </w:rPr>
        <w:t>，不認為有使用註冊商標。</w:t>
      </w:r>
    </w:p>
    <w:p w:rsidR="00C23999" w:rsidRPr="00B1402A" w:rsidRDefault="00C23999" w:rsidP="00C23999">
      <w:pPr>
        <w:spacing w:before="120"/>
        <w:ind w:firstLine="560"/>
        <w:rPr>
          <w:rFonts w:cs="細明體"/>
          <w:kern w:val="0"/>
        </w:rPr>
      </w:pPr>
      <w:r w:rsidRPr="00B1402A">
        <w:rPr>
          <w:rFonts w:hint="eastAsia"/>
        </w:rPr>
        <w:t>註冊商標如果是由文字衍生設計而成，商標權人得就該設計後的文字或非正確表示的文字取得專用權，惟未經設計的原始文字或正確文字本身有不具識別性的情形，</w:t>
      </w:r>
      <w:r w:rsidR="006B4646">
        <w:rPr>
          <w:rFonts w:hint="eastAsia"/>
        </w:rPr>
        <w:t>雖</w:t>
      </w:r>
      <w:r w:rsidRPr="00B1402A">
        <w:rPr>
          <w:rFonts w:hint="eastAsia"/>
        </w:rPr>
        <w:t>僅於有致商標保護範圍產生疑義之虞時，始須聲明不專用</w:t>
      </w:r>
      <w:r w:rsidRPr="00B1402A">
        <w:rPr>
          <w:rFonts w:cs="細明體" w:hint="eastAsia"/>
          <w:kern w:val="0"/>
        </w:rPr>
        <w:t>，但</w:t>
      </w:r>
      <w:r w:rsidR="00092C62">
        <w:rPr>
          <w:rFonts w:cs="細明體" w:hint="eastAsia"/>
          <w:kern w:val="0"/>
        </w:rPr>
        <w:t>圖樣中之文字係</w:t>
      </w:r>
      <w:r w:rsidR="006B4646">
        <w:rPr>
          <w:rFonts w:cs="細明體" w:hint="eastAsia"/>
          <w:kern w:val="0"/>
        </w:rPr>
        <w:t>經設計後</w:t>
      </w:r>
      <w:r w:rsidR="00E25ECC">
        <w:rPr>
          <w:rFonts w:cs="細明體" w:hint="eastAsia"/>
          <w:kern w:val="0"/>
        </w:rPr>
        <w:t>始</w:t>
      </w:r>
      <w:r w:rsidR="00092C62">
        <w:rPr>
          <w:rFonts w:cs="細明體" w:hint="eastAsia"/>
          <w:kern w:val="0"/>
        </w:rPr>
        <w:t>為商標的主要識別特徵者，</w:t>
      </w:r>
      <w:r w:rsidRPr="00B1402A">
        <w:rPr>
          <w:rFonts w:cs="細明體" w:hint="eastAsia"/>
          <w:kern w:val="0"/>
        </w:rPr>
        <w:t>其實際使用時</w:t>
      </w:r>
      <w:r w:rsidR="00092C62">
        <w:rPr>
          <w:rFonts w:cs="細明體" w:hint="eastAsia"/>
          <w:kern w:val="0"/>
        </w:rPr>
        <w:t>自</w:t>
      </w:r>
      <w:r w:rsidRPr="00B1402A">
        <w:rPr>
          <w:rFonts w:cs="細明體" w:hint="eastAsia"/>
          <w:kern w:val="0"/>
        </w:rPr>
        <w:t>應以原經設計之註冊商標使用，始認為有使用該註冊商標。</w:t>
      </w:r>
    </w:p>
    <w:p w:rsidR="00C23999" w:rsidRPr="00B1402A" w:rsidRDefault="00C23999" w:rsidP="00C23999">
      <w:pPr>
        <w:spacing w:before="120"/>
        <w:ind w:firstLine="560"/>
      </w:pPr>
      <w:r w:rsidRPr="00B1402A">
        <w:rPr>
          <w:rFonts w:hint="eastAsia"/>
        </w:rPr>
        <w:t>例如：</w:t>
      </w:r>
    </w:p>
    <w:p w:rsidR="00C23999" w:rsidRPr="00D83589" w:rsidRDefault="00C23999" w:rsidP="00C239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ind w:firstLine="560"/>
      </w:pPr>
      <w:r w:rsidRPr="00D83589">
        <w:rPr>
          <w:rFonts w:hint="eastAsia"/>
        </w:rPr>
        <w:t>（</w:t>
      </w:r>
      <w:r w:rsidR="00126FEB">
        <w:rPr>
          <w:rFonts w:hint="eastAsia"/>
        </w:rPr>
        <w:t>2</w:t>
      </w:r>
      <w:r w:rsidRPr="00D83589">
        <w:rPr>
          <w:rFonts w:hint="eastAsia"/>
        </w:rPr>
        <w:t>）</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19" w:type="dxa"/>
            <w:shd w:val="clear" w:color="auto" w:fill="auto"/>
          </w:tcPr>
          <w:p w:rsidR="00C23999" w:rsidRPr="007D03A3" w:rsidRDefault="00C23999" w:rsidP="008F694E">
            <w:pPr>
              <w:spacing w:beforeLines="0" w:before="0"/>
              <w:ind w:left="33" w:firstLineChars="0" w:firstLine="0"/>
              <w:jc w:val="center"/>
              <w:rPr>
                <w:rFonts w:cs="細明體"/>
                <w:kern w:val="0"/>
              </w:rPr>
            </w:pPr>
            <w:r w:rsidRPr="00B1402A">
              <w:rPr>
                <w:rFonts w:hint="eastAsia"/>
              </w:rPr>
              <w:t>註冊商標圖樣</w:t>
            </w:r>
          </w:p>
        </w:tc>
        <w:tc>
          <w:tcPr>
            <w:tcW w:w="3619"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實際使用圖樣</w:t>
            </w:r>
            <w:r>
              <w:br/>
            </w:r>
            <w:r w:rsidRPr="0031018B">
              <w:rPr>
                <w:rFonts w:hint="eastAsia"/>
                <w:sz w:val="24"/>
                <w:szCs w:val="24"/>
              </w:rPr>
              <w:t>（不認為有使用註冊商標）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232" w:dyaOrig="2064">
                <v:shape id="_x0000_i1079" type="#_x0000_t75" style="width:85.5pt;height:79.5pt" o:ole="">
                  <v:imagedata r:id="rId127" o:title=""/>
                </v:shape>
                <o:OLEObject Type="Embed" ProgID="PBrush" ShapeID="_x0000_i1079" DrawAspect="Content" ObjectID="_1628607386" r:id="rId128"/>
              </w:object>
            </w:r>
          </w:p>
        </w:tc>
        <w:tc>
          <w:tcPr>
            <w:tcW w:w="3617"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2508" w:dyaOrig="1584">
                <v:shape id="_x0000_i1080" type="#_x0000_t75" style="width:106.5pt;height:67.5pt" o:ole="">
                  <v:imagedata r:id="rId129" o:title=""/>
                </v:shape>
                <o:OLEObject Type="Embed" ProgID="PBrush" ShapeID="_x0000_i1080" DrawAspect="Content" ObjectID="_1628607387" r:id="rId130"/>
              </w:object>
            </w:r>
          </w:p>
        </w:tc>
      </w:tr>
    </w:tbl>
    <w:p w:rsidR="00C23999" w:rsidRPr="00B1402A" w:rsidRDefault="00C23999" w:rsidP="00C23999">
      <w:pPr>
        <w:spacing w:before="120"/>
        <w:ind w:firstLine="560"/>
      </w:pPr>
      <w:r w:rsidRPr="00B1402A">
        <w:rPr>
          <w:rFonts w:hint="eastAsia"/>
        </w:rPr>
        <w:t>指定使用於「</w:t>
      </w:r>
      <w:r w:rsidRPr="00B1402A">
        <w:t>咖啡、咖啡製成之飲料、可可製成之飲料</w:t>
      </w:r>
      <w:r w:rsidRPr="00B1402A">
        <w:rPr>
          <w:rFonts w:hint="eastAsia"/>
        </w:rPr>
        <w:t>」等商品</w:t>
      </w:r>
      <w:r w:rsidRPr="00B1402A">
        <w:rPr>
          <w:rStyle w:val="a9"/>
          <w:bCs/>
        </w:rPr>
        <w:footnoteReference w:id="51"/>
      </w:r>
      <w:r w:rsidRPr="00B1402A">
        <w:rPr>
          <w:rFonts w:hint="eastAsia"/>
        </w:rPr>
        <w:t>；</w:t>
      </w:r>
      <w:r w:rsidRPr="00B1402A">
        <w:t>「CAFE」</w:t>
      </w:r>
      <w:r w:rsidRPr="00B1402A">
        <w:rPr>
          <w:rFonts w:hint="eastAsia"/>
        </w:rPr>
        <w:t>文字為業者廣泛使用的說明，無須聲明不專用。</w:t>
      </w:r>
    </w:p>
    <w:p w:rsidR="00C23999" w:rsidRPr="00D83589" w:rsidRDefault="00C23999" w:rsidP="00C23999">
      <w:pPr>
        <w:spacing w:before="120"/>
        <w:ind w:left="1" w:firstLine="560"/>
      </w:pPr>
      <w:r w:rsidRPr="00D83589">
        <w:rPr>
          <w:rFonts w:hint="eastAsia"/>
        </w:rPr>
        <w:t>（</w:t>
      </w:r>
      <w:r w:rsidR="00126FEB">
        <w:rPr>
          <w:rFonts w:hint="eastAsia"/>
        </w:rPr>
        <w:t>3</w:t>
      </w:r>
      <w:r w:rsidRPr="00D83589">
        <w:rPr>
          <w:rFonts w:hint="eastAsia"/>
        </w:rPr>
        <w:t>）</w:t>
      </w:r>
    </w:p>
    <w:tbl>
      <w:tblPr>
        <w:tblW w:w="0" w:type="auto"/>
        <w:tblInd w:w="1101" w:type="dxa"/>
        <w:tblLook w:val="04A0" w:firstRow="1" w:lastRow="0" w:firstColumn="1" w:lastColumn="0" w:noHBand="0" w:noVBand="1"/>
      </w:tblPr>
      <w:tblGrid>
        <w:gridCol w:w="3621"/>
        <w:gridCol w:w="3619"/>
      </w:tblGrid>
      <w:tr w:rsidR="00C23999" w:rsidRPr="007D03A3" w:rsidTr="008F694E">
        <w:trPr>
          <w:trHeight w:val="490"/>
        </w:trPr>
        <w:tc>
          <w:tcPr>
            <w:tcW w:w="3619" w:type="dxa"/>
            <w:shd w:val="clear" w:color="auto" w:fill="auto"/>
          </w:tcPr>
          <w:p w:rsidR="00C23999" w:rsidRPr="007D03A3" w:rsidRDefault="00C23999" w:rsidP="008F694E">
            <w:pPr>
              <w:spacing w:beforeLines="0" w:before="0"/>
              <w:ind w:left="33" w:firstLineChars="0" w:firstLine="0"/>
              <w:jc w:val="center"/>
              <w:rPr>
                <w:rFonts w:cs="細明體"/>
                <w:kern w:val="0"/>
              </w:rPr>
            </w:pPr>
            <w:r w:rsidRPr="00B1402A">
              <w:rPr>
                <w:rFonts w:hint="eastAsia"/>
              </w:rPr>
              <w:t>註冊商標圖樣</w:t>
            </w:r>
          </w:p>
        </w:tc>
        <w:tc>
          <w:tcPr>
            <w:tcW w:w="3619" w:type="dxa"/>
            <w:shd w:val="clear" w:color="auto" w:fill="auto"/>
          </w:tcPr>
          <w:p w:rsidR="00C23999" w:rsidRPr="007D03A3" w:rsidRDefault="00C23999" w:rsidP="008F694E">
            <w:pPr>
              <w:spacing w:beforeLines="0" w:before="0" w:line="360" w:lineRule="exact"/>
              <w:ind w:firstLineChars="0" w:firstLine="0"/>
              <w:jc w:val="center"/>
              <w:rPr>
                <w:rFonts w:cs="細明體"/>
                <w:kern w:val="0"/>
              </w:rPr>
            </w:pPr>
            <w:r w:rsidRPr="00B1402A">
              <w:rPr>
                <w:rFonts w:hint="eastAsia"/>
              </w:rPr>
              <w:t>實際使用圖樣</w:t>
            </w:r>
            <w:r>
              <w:br/>
            </w:r>
            <w:r w:rsidRPr="0031018B">
              <w:rPr>
                <w:rFonts w:hint="eastAsia"/>
                <w:sz w:val="24"/>
                <w:szCs w:val="24"/>
              </w:rPr>
              <w:t>（不認為有使用註冊商標）</w:t>
            </w:r>
          </w:p>
        </w:tc>
      </w:tr>
      <w:tr w:rsidR="00C23999" w:rsidRPr="007D03A3" w:rsidTr="008F694E">
        <w:trPr>
          <w:trHeight w:val="1688"/>
        </w:trPr>
        <w:tc>
          <w:tcPr>
            <w:tcW w:w="3621"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3096" w:dyaOrig="1800">
                <v:shape id="_x0000_i1081" type="#_x0000_t75" style="width:117pt;height:67.5pt" o:ole="">
                  <v:imagedata r:id="rId131" o:title=""/>
                </v:shape>
                <o:OLEObject Type="Embed" ProgID="PBrush" ShapeID="_x0000_i1081" DrawAspect="Content" ObjectID="_1628607388" r:id="rId132"/>
              </w:object>
            </w:r>
          </w:p>
        </w:tc>
        <w:tc>
          <w:tcPr>
            <w:tcW w:w="3617" w:type="dxa"/>
            <w:shd w:val="clear" w:color="auto" w:fill="auto"/>
            <w:vAlign w:val="center"/>
          </w:tcPr>
          <w:p w:rsidR="00C23999" w:rsidRPr="007D03A3" w:rsidRDefault="00C23999" w:rsidP="008F694E">
            <w:pPr>
              <w:spacing w:before="120" w:line="360" w:lineRule="auto"/>
              <w:ind w:firstLineChars="0" w:firstLine="0"/>
              <w:jc w:val="center"/>
              <w:rPr>
                <w:rFonts w:cs="細明體"/>
                <w:kern w:val="0"/>
              </w:rPr>
            </w:pPr>
            <w:r>
              <w:object w:dxaOrig="3300" w:dyaOrig="1488">
                <v:shape id="_x0000_i1082" type="#_x0000_t75" style="width:126pt;height:57pt" o:ole="">
                  <v:imagedata r:id="rId133" o:title=""/>
                </v:shape>
                <o:OLEObject Type="Embed" ProgID="PBrush" ShapeID="_x0000_i1082" DrawAspect="Content" ObjectID="_1628607389" r:id="rId134"/>
              </w:object>
            </w:r>
          </w:p>
        </w:tc>
      </w:tr>
    </w:tbl>
    <w:p w:rsidR="0070038A" w:rsidRDefault="00C23999" w:rsidP="00C23999">
      <w:pPr>
        <w:spacing w:before="120"/>
        <w:ind w:firstLine="560"/>
        <w:rPr>
          <w:bCs/>
        </w:rPr>
      </w:pPr>
      <w:r w:rsidRPr="00B1402A">
        <w:rPr>
          <w:rFonts w:hint="eastAsia"/>
        </w:rPr>
        <w:t>指定使用於「</w:t>
      </w:r>
      <w:r w:rsidRPr="00B1402A">
        <w:rPr>
          <w:bCs/>
        </w:rPr>
        <w:t>冷熱飲料店、飲食店、小吃店、冰果店</w:t>
      </w:r>
      <w:r w:rsidRPr="00B1402A">
        <w:rPr>
          <w:rFonts w:hint="eastAsia"/>
        </w:rPr>
        <w:t>」等服務</w:t>
      </w:r>
      <w:r w:rsidRPr="00B1402A">
        <w:rPr>
          <w:rStyle w:val="a9"/>
        </w:rPr>
        <w:footnoteReference w:id="52"/>
      </w:r>
      <w:r w:rsidRPr="00B1402A">
        <w:rPr>
          <w:rFonts w:hint="eastAsia"/>
        </w:rPr>
        <w:t>；</w:t>
      </w:r>
      <w:r w:rsidRPr="00B1402A">
        <w:rPr>
          <w:bCs/>
        </w:rPr>
        <w:t>「鮮果汁」</w:t>
      </w:r>
      <w:r w:rsidRPr="00B1402A">
        <w:rPr>
          <w:rFonts w:hint="eastAsia"/>
        </w:rPr>
        <w:t>文字為商品通用名稱，無須聲明不專用</w:t>
      </w:r>
      <w:r w:rsidRPr="00B1402A">
        <w:rPr>
          <w:bCs/>
        </w:rPr>
        <w:t>。</w:t>
      </w:r>
    </w:p>
    <w:p w:rsidR="00C23999" w:rsidRPr="00B1402A" w:rsidRDefault="00C23999" w:rsidP="00C23999">
      <w:pPr>
        <w:pStyle w:val="2"/>
        <w:spacing w:before="120"/>
      </w:pPr>
      <w:bookmarkStart w:id="66" w:name="_Toc17463231"/>
      <w:r w:rsidRPr="00B1402A">
        <w:rPr>
          <w:rFonts w:hint="eastAsia"/>
        </w:rPr>
        <w:t>5.3申請評定或廢止他人商標註冊應檢送使用證據之情形</w:t>
      </w:r>
      <w:bookmarkEnd w:id="66"/>
    </w:p>
    <w:p w:rsidR="00E14BBF" w:rsidRDefault="00E14BBF" w:rsidP="00C23999">
      <w:pPr>
        <w:spacing w:before="120"/>
        <w:ind w:firstLine="560"/>
      </w:pPr>
      <w:r w:rsidRPr="00B1402A">
        <w:rPr>
          <w:rFonts w:hint="eastAsia"/>
        </w:rPr>
        <w:t>商標係</w:t>
      </w:r>
      <w:r w:rsidRPr="00B1402A">
        <w:t>交易來源</w:t>
      </w:r>
      <w:r w:rsidRPr="00B1402A">
        <w:rPr>
          <w:rFonts w:hint="eastAsia"/>
        </w:rPr>
        <w:t>的</w:t>
      </w:r>
      <w:r w:rsidRPr="00B1402A">
        <w:t>識別標識，必須於市場上實際使用始能發揮其商標之功能，進而累積商譽，創造商標價值。因此，兩造商標是否在市場上造成混淆誤認之虞，應回歸兩造商標在市場上實際使用情形加以判斷，始符合商標保護必要性。</w:t>
      </w:r>
      <w:r w:rsidRPr="00B1402A">
        <w:rPr>
          <w:rFonts w:hint="eastAsia"/>
        </w:rPr>
        <w:t>故商標權人主張他人商標之註冊與其指定於同一或類似商品或服務的註冊商標或申請在先的商標構成相同或近似，有致相關消費者混淆誤認之虞(商30Ⅰ</w:t>
      </w:r>
      <w:r w:rsidRPr="00B1402A">
        <w:fldChar w:fldCharType="begin"/>
      </w:r>
      <w:r w:rsidRPr="00B1402A">
        <w:instrText xml:space="preserve"> </w:instrText>
      </w:r>
      <w:r w:rsidRPr="00B1402A">
        <w:rPr>
          <w:rFonts w:hint="eastAsia"/>
        </w:rPr>
        <w:instrText>eq \o\ac(○,</w:instrText>
      </w:r>
      <w:r w:rsidRPr="00B1402A">
        <w:rPr>
          <w:rFonts w:hint="eastAsia"/>
          <w:position w:val="3"/>
          <w:sz w:val="19"/>
        </w:rPr>
        <w:instrText>10</w:instrText>
      </w:r>
      <w:r w:rsidRPr="00B1402A">
        <w:rPr>
          <w:rFonts w:hint="eastAsia"/>
        </w:rPr>
        <w:instrText>)</w:instrText>
      </w:r>
      <w:r w:rsidRPr="00B1402A">
        <w:fldChar w:fldCharType="end"/>
      </w:r>
      <w:r w:rsidRPr="00B1402A">
        <w:rPr>
          <w:rFonts w:hint="eastAsia"/>
        </w:rPr>
        <w:t>)，其據以評定商標之註冊已滿3年者，應檢附於申請評定前3年有使用於據以主張商品或服務之證據，或其未使用有正當事由之事證(商57Ⅱ)。另外，</w:t>
      </w:r>
      <w:r w:rsidR="002940DE">
        <w:rPr>
          <w:rFonts w:hint="eastAsia"/>
        </w:rPr>
        <w:t>用以</w:t>
      </w:r>
      <w:r w:rsidRPr="00B1402A">
        <w:rPr>
          <w:rFonts w:hint="eastAsia"/>
        </w:rPr>
        <w:t>主張</w:t>
      </w:r>
      <w:r w:rsidRPr="00B1402A">
        <w:t>他人商標</w:t>
      </w:r>
      <w:r w:rsidR="00333090">
        <w:rPr>
          <w:rFonts w:hint="eastAsia"/>
        </w:rPr>
        <w:t>變</w:t>
      </w:r>
      <w:r w:rsidR="007062AB">
        <w:rPr>
          <w:rFonts w:hint="eastAsia"/>
        </w:rPr>
        <w:t>換</w:t>
      </w:r>
      <w:r w:rsidR="00333090">
        <w:rPr>
          <w:rFonts w:hint="eastAsia"/>
        </w:rPr>
        <w:t>或加附記</w:t>
      </w:r>
      <w:r w:rsidR="004B6B1E">
        <w:rPr>
          <w:rFonts w:hint="eastAsia"/>
        </w:rPr>
        <w:t>後與</w:t>
      </w:r>
      <w:r w:rsidR="002940DE">
        <w:rPr>
          <w:rFonts w:hint="eastAsia"/>
        </w:rPr>
        <w:t>之</w:t>
      </w:r>
      <w:r w:rsidRPr="00B1402A">
        <w:rPr>
          <w:rFonts w:hint="eastAsia"/>
        </w:rPr>
        <w:t>構成相同或近似，而</w:t>
      </w:r>
      <w:r w:rsidR="002940DE">
        <w:rPr>
          <w:rFonts w:hint="eastAsia"/>
        </w:rPr>
        <w:t>有</w:t>
      </w:r>
      <w:r w:rsidRPr="00B1402A">
        <w:rPr>
          <w:rFonts w:hint="eastAsia"/>
        </w:rPr>
        <w:t>混淆誤認之虞</w:t>
      </w:r>
      <w:r w:rsidR="002940DE" w:rsidRPr="00B1402A">
        <w:rPr>
          <w:rFonts w:hint="eastAsia"/>
        </w:rPr>
        <w:t>(商63Ⅰ</w:t>
      </w:r>
      <w:r w:rsidR="002940DE" w:rsidRPr="00B1402A">
        <w:fldChar w:fldCharType="begin"/>
      </w:r>
      <w:r w:rsidR="002940DE" w:rsidRPr="00B1402A">
        <w:instrText xml:space="preserve"> </w:instrText>
      </w:r>
      <w:r w:rsidR="002940DE" w:rsidRPr="00B1402A">
        <w:rPr>
          <w:rFonts w:hint="eastAsia"/>
        </w:rPr>
        <w:instrText>eq \o\ac(○,</w:instrText>
      </w:r>
      <w:r w:rsidR="002940DE" w:rsidRPr="00B1402A">
        <w:rPr>
          <w:rFonts w:hint="eastAsia"/>
          <w:position w:val="3"/>
          <w:sz w:val="19"/>
        </w:rPr>
        <w:instrText>1</w:instrText>
      </w:r>
      <w:r w:rsidR="002940DE" w:rsidRPr="00B1402A">
        <w:rPr>
          <w:rFonts w:hint="eastAsia"/>
        </w:rPr>
        <w:instrText>)</w:instrText>
      </w:r>
      <w:r w:rsidR="002940DE" w:rsidRPr="00B1402A">
        <w:fldChar w:fldCharType="end"/>
      </w:r>
      <w:r w:rsidR="002940DE" w:rsidRPr="00B1402A">
        <w:rPr>
          <w:rFonts w:hint="eastAsia"/>
        </w:rPr>
        <w:t>)</w:t>
      </w:r>
      <w:r w:rsidRPr="00B1402A">
        <w:t>，</w:t>
      </w:r>
      <w:r w:rsidR="00F03949">
        <w:rPr>
          <w:rFonts w:hint="eastAsia"/>
        </w:rPr>
        <w:t>其</w:t>
      </w:r>
      <w:r w:rsidRPr="00B1402A">
        <w:rPr>
          <w:rFonts w:hint="eastAsia"/>
        </w:rPr>
        <w:t>所引據</w:t>
      </w:r>
      <w:r w:rsidR="00514335">
        <w:rPr>
          <w:rFonts w:hint="eastAsia"/>
        </w:rPr>
        <w:t>之</w:t>
      </w:r>
      <w:r w:rsidRPr="00B1402A">
        <w:rPr>
          <w:rFonts w:hint="eastAsia"/>
        </w:rPr>
        <w:t>商標</w:t>
      </w:r>
      <w:r w:rsidR="00B960DC">
        <w:rPr>
          <w:rFonts w:hint="eastAsia"/>
        </w:rPr>
        <w:t>如</w:t>
      </w:r>
      <w:r w:rsidRPr="00B1402A">
        <w:rPr>
          <w:rFonts w:hint="eastAsia"/>
        </w:rPr>
        <w:t>註冊已滿3年，亦須舉</w:t>
      </w:r>
      <w:r w:rsidRPr="00B1402A">
        <w:rPr>
          <w:rFonts w:hint="eastAsia"/>
        </w:rPr>
        <w:lastRenderedPageBreak/>
        <w:t>證有使用事實，或未使用有正當事由之事證(商67Ⅱ準用57Ⅱ、Ⅲ)</w:t>
      </w:r>
      <w:r w:rsidR="00F03949">
        <w:rPr>
          <w:rFonts w:hint="eastAsia"/>
        </w:rPr>
        <w:t>。</w:t>
      </w:r>
      <w:r w:rsidR="00514335">
        <w:rPr>
          <w:rFonts w:hint="eastAsia"/>
        </w:rPr>
        <w:t>所</w:t>
      </w:r>
      <w:r w:rsidR="00B960DC" w:rsidRPr="00B1402A">
        <w:rPr>
          <w:rFonts w:hint="eastAsia"/>
        </w:rPr>
        <w:t>提出之使用證據，</w:t>
      </w:r>
      <w:r w:rsidR="00F03949">
        <w:rPr>
          <w:rFonts w:hint="eastAsia"/>
        </w:rPr>
        <w:t>均</w:t>
      </w:r>
      <w:r w:rsidR="00B960DC" w:rsidRPr="00B1402A">
        <w:rPr>
          <w:rFonts w:hint="eastAsia"/>
        </w:rPr>
        <w:t>應符合ㄧ般商業交易習慣</w:t>
      </w:r>
      <w:r w:rsidR="00B960DC">
        <w:rPr>
          <w:rFonts w:hint="eastAsia"/>
        </w:rPr>
        <w:t>，並</w:t>
      </w:r>
      <w:r w:rsidR="00B960DC" w:rsidRPr="00B1402A">
        <w:rPr>
          <w:rFonts w:hint="eastAsia"/>
        </w:rPr>
        <w:t>足以證明商標之真實使用(商57Ⅲ)</w:t>
      </w:r>
      <w:r w:rsidR="00A86378">
        <w:rPr>
          <w:rFonts w:hint="eastAsia"/>
        </w:rPr>
        <w:t>。</w:t>
      </w:r>
      <w:r w:rsidRPr="00B1402A">
        <w:rPr>
          <w:rFonts w:hint="eastAsia"/>
        </w:rPr>
        <w:t>關於「正當事由」詳參本注意事項3.3；「使用證據」詳參本注意事項3.5。</w:t>
      </w:r>
    </w:p>
    <w:p w:rsidR="00C23999" w:rsidRPr="00333090" w:rsidRDefault="00514335" w:rsidP="00C23999">
      <w:pPr>
        <w:spacing w:before="120"/>
        <w:ind w:firstLine="560"/>
        <w:rPr>
          <w:color w:val="984806" w:themeColor="accent6" w:themeShade="80"/>
        </w:rPr>
      </w:pPr>
      <w:r>
        <w:rPr>
          <w:rFonts w:hint="eastAsia"/>
          <w:color w:val="000000" w:themeColor="text1"/>
        </w:rPr>
        <w:t>前述</w:t>
      </w:r>
      <w:r w:rsidR="00C23999" w:rsidRPr="00333090">
        <w:rPr>
          <w:rFonts w:hint="eastAsia"/>
          <w:color w:val="000000" w:themeColor="text1"/>
        </w:rPr>
        <w:t>商標法第</w:t>
      </w:r>
      <w:r w:rsidR="00C23999" w:rsidRPr="00333090">
        <w:rPr>
          <w:color w:val="000000" w:themeColor="text1"/>
        </w:rPr>
        <w:t>57</w:t>
      </w:r>
      <w:r w:rsidR="00C23999" w:rsidRPr="00333090">
        <w:rPr>
          <w:rFonts w:hint="eastAsia"/>
          <w:color w:val="000000" w:themeColor="text1"/>
        </w:rPr>
        <w:t>條第</w:t>
      </w:r>
      <w:r w:rsidR="00C23999" w:rsidRPr="00333090">
        <w:rPr>
          <w:color w:val="000000" w:themeColor="text1"/>
        </w:rPr>
        <w:t>2</w:t>
      </w:r>
      <w:r w:rsidR="00C23999" w:rsidRPr="00333090">
        <w:rPr>
          <w:rFonts w:hint="eastAsia"/>
          <w:color w:val="000000" w:themeColor="text1"/>
        </w:rPr>
        <w:t>項條文</w:t>
      </w:r>
      <w:r>
        <w:rPr>
          <w:rFonts w:hint="eastAsia"/>
          <w:color w:val="000000" w:themeColor="text1"/>
        </w:rPr>
        <w:t>，</w:t>
      </w:r>
      <w:r w:rsidR="00C23999" w:rsidRPr="00333090">
        <w:rPr>
          <w:rFonts w:hint="eastAsia"/>
          <w:color w:val="000000" w:themeColor="text1"/>
        </w:rPr>
        <w:t>所稱「應檢附</w:t>
      </w:r>
      <w:r w:rsidR="00C23999" w:rsidRPr="00333090">
        <w:rPr>
          <w:color w:val="000000" w:themeColor="text1"/>
        </w:rPr>
        <w:t>…</w:t>
      </w:r>
      <w:r w:rsidR="00C23999" w:rsidRPr="00333090">
        <w:rPr>
          <w:rFonts w:hint="eastAsia"/>
          <w:color w:val="000000" w:themeColor="text1"/>
        </w:rPr>
        <w:t>據以主張商品</w:t>
      </w:r>
      <w:r w:rsidR="00C23999" w:rsidRPr="00333090">
        <w:rPr>
          <w:color w:val="000000" w:themeColor="text1"/>
        </w:rPr>
        <w:t>/</w:t>
      </w:r>
      <w:r w:rsidR="00C23999" w:rsidRPr="00333090">
        <w:rPr>
          <w:rFonts w:hint="eastAsia"/>
          <w:color w:val="000000" w:themeColor="text1"/>
        </w:rPr>
        <w:t>服務之證據」，係指商標權人主張有致混淆誤認之虞的商品或服務</w:t>
      </w:r>
      <w:r w:rsidR="004C3C5D" w:rsidRPr="00333090">
        <w:rPr>
          <w:rFonts w:hint="eastAsia"/>
          <w:color w:val="000000" w:themeColor="text1"/>
        </w:rPr>
        <w:t>的</w:t>
      </w:r>
      <w:r w:rsidR="00C23999" w:rsidRPr="00333090">
        <w:rPr>
          <w:rFonts w:hint="eastAsia"/>
          <w:color w:val="000000" w:themeColor="text1"/>
        </w:rPr>
        <w:t>使用事證，其不僅是進入評定或廢止實體審查的前提要件，同時也會影響</w:t>
      </w:r>
      <w:r w:rsidR="0068740C" w:rsidRPr="00333090">
        <w:rPr>
          <w:rFonts w:hint="eastAsia"/>
          <w:color w:val="000000" w:themeColor="text1"/>
        </w:rPr>
        <w:t>引</w:t>
      </w:r>
      <w:r w:rsidR="00C23999" w:rsidRPr="00333090">
        <w:rPr>
          <w:rFonts w:hint="eastAsia"/>
          <w:color w:val="000000" w:themeColor="text1"/>
        </w:rPr>
        <w:t>據商標於個案中得以排除他人註冊的範圍。例如，</w:t>
      </w:r>
      <w:r w:rsidR="00EB5CED" w:rsidRPr="00333090">
        <w:rPr>
          <w:rFonts w:hint="eastAsia"/>
          <w:color w:val="000000" w:themeColor="text1"/>
        </w:rPr>
        <w:t>引</w:t>
      </w:r>
      <w:r w:rsidR="00C23999" w:rsidRPr="00333090">
        <w:rPr>
          <w:rFonts w:hint="eastAsia"/>
          <w:color w:val="000000" w:themeColor="text1"/>
        </w:rPr>
        <w:t>據</w:t>
      </w:r>
      <w:r w:rsidR="00EB5CED" w:rsidRPr="00333090">
        <w:rPr>
          <w:rFonts w:hint="eastAsia"/>
          <w:color w:val="000000" w:themeColor="text1"/>
        </w:rPr>
        <w:t>的</w:t>
      </w:r>
      <w:r w:rsidR="00C23999" w:rsidRPr="00333090">
        <w:rPr>
          <w:color w:val="000000" w:themeColor="text1"/>
        </w:rPr>
        <w:t>A</w:t>
      </w:r>
      <w:r w:rsidR="00C23999" w:rsidRPr="00333090">
        <w:rPr>
          <w:rFonts w:hint="eastAsia"/>
          <w:color w:val="000000" w:themeColor="text1"/>
        </w:rPr>
        <w:t>商標</w:t>
      </w:r>
      <w:r w:rsidR="0068740C" w:rsidRPr="00333090">
        <w:rPr>
          <w:rFonts w:hint="eastAsia"/>
          <w:color w:val="000000" w:themeColor="text1"/>
        </w:rPr>
        <w:t>註冊</w:t>
      </w:r>
      <w:r w:rsidR="00C23999" w:rsidRPr="00333090">
        <w:rPr>
          <w:rFonts w:hint="eastAsia"/>
          <w:color w:val="000000" w:themeColor="text1"/>
        </w:rPr>
        <w:t>指定於</w:t>
      </w:r>
      <w:r w:rsidR="00C23999" w:rsidRPr="00333090">
        <w:rPr>
          <w:color w:val="000000" w:themeColor="text1"/>
        </w:rPr>
        <w:t>A1</w:t>
      </w:r>
      <w:r w:rsidR="00C23999" w:rsidRPr="00333090">
        <w:rPr>
          <w:rFonts w:hint="eastAsia"/>
          <w:color w:val="000000" w:themeColor="text1"/>
        </w:rPr>
        <w:t>、</w:t>
      </w:r>
      <w:r w:rsidR="00C23999" w:rsidRPr="00333090">
        <w:rPr>
          <w:color w:val="000000" w:themeColor="text1"/>
        </w:rPr>
        <w:t>A2</w:t>
      </w:r>
      <w:r w:rsidR="00C23999" w:rsidRPr="00333090">
        <w:rPr>
          <w:rFonts w:hint="eastAsia"/>
          <w:color w:val="000000" w:themeColor="text1"/>
        </w:rPr>
        <w:t>、……、</w:t>
      </w:r>
      <w:r w:rsidR="00C23999" w:rsidRPr="00333090">
        <w:rPr>
          <w:color w:val="000000" w:themeColor="text1"/>
        </w:rPr>
        <w:t>A10</w:t>
      </w:r>
      <w:r w:rsidR="00C23999" w:rsidRPr="00333090">
        <w:rPr>
          <w:rFonts w:hint="eastAsia"/>
          <w:color w:val="000000" w:themeColor="text1"/>
        </w:rPr>
        <w:t>，申請在後</w:t>
      </w:r>
      <w:r w:rsidR="00EB5CED" w:rsidRPr="00333090">
        <w:rPr>
          <w:rFonts w:hint="eastAsia"/>
          <w:color w:val="000000" w:themeColor="text1"/>
        </w:rPr>
        <w:t>的</w:t>
      </w:r>
      <w:r w:rsidR="00C23999" w:rsidRPr="00333090">
        <w:rPr>
          <w:rFonts w:hint="eastAsia"/>
          <w:color w:val="000000" w:themeColor="text1"/>
        </w:rPr>
        <w:t>系爭</w:t>
      </w:r>
      <w:r w:rsidR="00C23999" w:rsidRPr="00333090">
        <w:rPr>
          <w:color w:val="000000" w:themeColor="text1"/>
        </w:rPr>
        <w:t>B</w:t>
      </w:r>
      <w:r w:rsidR="00C23999" w:rsidRPr="00333090">
        <w:rPr>
          <w:rFonts w:hint="eastAsia"/>
          <w:color w:val="000000" w:themeColor="text1"/>
        </w:rPr>
        <w:t>商標指定使用於</w:t>
      </w:r>
      <w:r w:rsidR="00C23999" w:rsidRPr="00333090">
        <w:rPr>
          <w:color w:val="000000" w:themeColor="text1"/>
        </w:rPr>
        <w:t>B1</w:t>
      </w:r>
      <w:r w:rsidR="00C23999" w:rsidRPr="00333090">
        <w:rPr>
          <w:rFonts w:hint="eastAsia"/>
          <w:color w:val="000000" w:themeColor="text1"/>
        </w:rPr>
        <w:t>、</w:t>
      </w:r>
      <w:r w:rsidR="00C23999" w:rsidRPr="00333090">
        <w:rPr>
          <w:color w:val="000000" w:themeColor="text1"/>
        </w:rPr>
        <w:t>B2</w:t>
      </w:r>
      <w:r w:rsidR="00C23999" w:rsidRPr="00333090">
        <w:rPr>
          <w:rFonts w:hint="eastAsia"/>
          <w:color w:val="000000" w:themeColor="text1"/>
        </w:rPr>
        <w:t>、……、</w:t>
      </w:r>
      <w:r w:rsidR="00C23999" w:rsidRPr="00333090">
        <w:rPr>
          <w:color w:val="000000" w:themeColor="text1"/>
        </w:rPr>
        <w:t>B5</w:t>
      </w:r>
      <w:r w:rsidR="00C23999" w:rsidRPr="00333090">
        <w:rPr>
          <w:rFonts w:hint="eastAsia"/>
          <w:color w:val="000000" w:themeColor="text1"/>
        </w:rPr>
        <w:t>。當申請評定</w:t>
      </w:r>
      <w:r w:rsidR="002940DE" w:rsidRPr="00333090">
        <w:rPr>
          <w:rFonts w:hint="eastAsia"/>
          <w:color w:val="000000" w:themeColor="text1"/>
        </w:rPr>
        <w:t>(廢止)</w:t>
      </w:r>
      <w:r w:rsidR="00C23999" w:rsidRPr="00333090">
        <w:rPr>
          <w:rFonts w:hint="eastAsia"/>
          <w:color w:val="000000" w:themeColor="text1"/>
        </w:rPr>
        <w:t>人</w:t>
      </w:r>
      <w:r w:rsidR="002940DE" w:rsidRPr="00333090">
        <w:rPr>
          <w:rFonts w:hint="eastAsia"/>
          <w:color w:val="000000" w:themeColor="text1"/>
        </w:rPr>
        <w:t>只</w:t>
      </w:r>
      <w:r w:rsidR="00C23999" w:rsidRPr="00333090">
        <w:rPr>
          <w:rFonts w:hint="eastAsia"/>
          <w:color w:val="000000" w:themeColor="text1"/>
        </w:rPr>
        <w:t>提出使用於</w:t>
      </w:r>
      <w:r w:rsidR="00C23999" w:rsidRPr="00333090">
        <w:rPr>
          <w:color w:val="000000" w:themeColor="text1"/>
        </w:rPr>
        <w:t>A1</w:t>
      </w:r>
      <w:r w:rsidR="00C23999" w:rsidRPr="00333090">
        <w:rPr>
          <w:rFonts w:hint="eastAsia"/>
          <w:color w:val="000000" w:themeColor="text1"/>
        </w:rPr>
        <w:t>、</w:t>
      </w:r>
      <w:r w:rsidR="00C23999" w:rsidRPr="00333090">
        <w:rPr>
          <w:color w:val="000000" w:themeColor="text1"/>
        </w:rPr>
        <w:t>A2</w:t>
      </w:r>
      <w:r w:rsidR="00C23999" w:rsidRPr="00333090">
        <w:rPr>
          <w:rFonts w:hint="eastAsia"/>
          <w:color w:val="000000" w:themeColor="text1"/>
        </w:rPr>
        <w:t>商品的證據時，僅能就A1、</w:t>
      </w:r>
      <w:r w:rsidR="00C23999" w:rsidRPr="00333090">
        <w:rPr>
          <w:color w:val="000000" w:themeColor="text1"/>
        </w:rPr>
        <w:t>A2</w:t>
      </w:r>
      <w:r w:rsidR="00C23999" w:rsidRPr="00333090">
        <w:rPr>
          <w:rFonts w:hint="eastAsia"/>
          <w:color w:val="000000" w:themeColor="text1"/>
        </w:rPr>
        <w:t>商品作為</w:t>
      </w:r>
      <w:r w:rsidR="00EB5CED" w:rsidRPr="00333090">
        <w:rPr>
          <w:rFonts w:hint="eastAsia"/>
          <w:color w:val="000000" w:themeColor="text1"/>
        </w:rPr>
        <w:t>判斷</w:t>
      </w:r>
      <w:r w:rsidR="00C23999" w:rsidRPr="00333090">
        <w:rPr>
          <w:color w:val="000000" w:themeColor="text1"/>
        </w:rPr>
        <w:t>B</w:t>
      </w:r>
      <w:r w:rsidR="00C23999" w:rsidRPr="00333090">
        <w:rPr>
          <w:rFonts w:hint="eastAsia"/>
          <w:color w:val="000000" w:themeColor="text1"/>
        </w:rPr>
        <w:t>商標指定使用</w:t>
      </w:r>
      <w:r w:rsidR="00544E93" w:rsidRPr="00333090">
        <w:rPr>
          <w:rFonts w:hint="eastAsia"/>
          <w:color w:val="000000" w:themeColor="text1"/>
        </w:rPr>
        <w:t>的</w:t>
      </w:r>
      <w:r w:rsidR="00C23999" w:rsidRPr="00333090">
        <w:rPr>
          <w:color w:val="000000" w:themeColor="text1"/>
        </w:rPr>
        <w:t>B1</w:t>
      </w:r>
      <w:r w:rsidR="00EB5CED" w:rsidRPr="00333090">
        <w:rPr>
          <w:rFonts w:ascii="Times New Roman" w:hAnsi="Times New Roman" w:cs="Times New Roman"/>
          <w:color w:val="000000" w:themeColor="text1"/>
        </w:rPr>
        <w:t>~</w:t>
      </w:r>
      <w:r w:rsidR="00C23999" w:rsidRPr="00333090">
        <w:rPr>
          <w:color w:val="000000" w:themeColor="text1"/>
        </w:rPr>
        <w:t>B5</w:t>
      </w:r>
      <w:r w:rsidR="00C23999" w:rsidRPr="00333090">
        <w:rPr>
          <w:rFonts w:hint="eastAsia"/>
          <w:color w:val="000000" w:themeColor="text1"/>
        </w:rPr>
        <w:t>商品</w:t>
      </w:r>
      <w:r w:rsidR="00C23999" w:rsidRPr="00333090">
        <w:rPr>
          <w:color w:val="000000" w:themeColor="text1"/>
        </w:rPr>
        <w:t>/</w:t>
      </w:r>
      <w:r w:rsidR="00C23999" w:rsidRPr="00333090">
        <w:rPr>
          <w:rFonts w:hint="eastAsia"/>
          <w:color w:val="000000" w:themeColor="text1"/>
        </w:rPr>
        <w:t>服務是否有</w:t>
      </w:r>
      <w:r w:rsidR="00D66A73" w:rsidRPr="00333090">
        <w:rPr>
          <w:rFonts w:hint="eastAsia"/>
          <w:color w:val="000000" w:themeColor="text1"/>
        </w:rPr>
        <w:t>產生</w:t>
      </w:r>
      <w:r w:rsidR="00C23999" w:rsidRPr="00333090">
        <w:rPr>
          <w:rFonts w:hint="eastAsia"/>
          <w:color w:val="000000" w:themeColor="text1"/>
        </w:rPr>
        <w:t>混淆誤認之虞的具體事證</w:t>
      </w:r>
      <w:r w:rsidR="00544E93" w:rsidRPr="00333090">
        <w:rPr>
          <w:rFonts w:hint="eastAsia"/>
          <w:color w:val="000000" w:themeColor="text1"/>
        </w:rPr>
        <w:t>。</w:t>
      </w:r>
      <w:r w:rsidR="00D66A73" w:rsidRPr="00333090">
        <w:rPr>
          <w:rFonts w:hint="eastAsia"/>
          <w:color w:val="000000" w:themeColor="text1"/>
        </w:rPr>
        <w:t>至於</w:t>
      </w:r>
      <w:r w:rsidR="00106742" w:rsidRPr="00333090">
        <w:rPr>
          <w:color w:val="000000" w:themeColor="text1"/>
        </w:rPr>
        <w:t>A3</w:t>
      </w:r>
      <w:r w:rsidR="00106742" w:rsidRPr="00333090">
        <w:rPr>
          <w:rFonts w:hint="eastAsia"/>
          <w:color w:val="000000" w:themeColor="text1"/>
        </w:rPr>
        <w:t>〜</w:t>
      </w:r>
      <w:r w:rsidR="00106742" w:rsidRPr="00333090">
        <w:rPr>
          <w:color w:val="000000" w:themeColor="text1"/>
        </w:rPr>
        <w:t>A10</w:t>
      </w:r>
      <w:r w:rsidR="00106742" w:rsidRPr="00333090">
        <w:rPr>
          <w:rFonts w:hint="eastAsia"/>
          <w:color w:val="000000" w:themeColor="text1"/>
        </w:rPr>
        <w:t>商品未提出使用證據者，在該評定案(商30Ⅰ</w:t>
      </w:r>
      <w:r w:rsidR="00106742" w:rsidRPr="00333090">
        <w:rPr>
          <w:color w:val="000000" w:themeColor="text1"/>
        </w:rPr>
        <w:fldChar w:fldCharType="begin"/>
      </w:r>
      <w:r w:rsidR="00106742" w:rsidRPr="00333090">
        <w:rPr>
          <w:color w:val="000000" w:themeColor="text1"/>
        </w:rPr>
        <w:instrText xml:space="preserve"> </w:instrText>
      </w:r>
      <w:r w:rsidR="00106742" w:rsidRPr="00333090">
        <w:rPr>
          <w:rFonts w:hint="eastAsia"/>
          <w:color w:val="000000" w:themeColor="text1"/>
        </w:rPr>
        <w:instrText>eq \o\ac(○,</w:instrText>
      </w:r>
      <w:r w:rsidR="00106742" w:rsidRPr="00333090">
        <w:rPr>
          <w:rFonts w:hint="eastAsia"/>
          <w:color w:val="000000" w:themeColor="text1"/>
          <w:position w:val="3"/>
          <w:sz w:val="19"/>
        </w:rPr>
        <w:instrText>10</w:instrText>
      </w:r>
      <w:r w:rsidR="00106742" w:rsidRPr="00333090">
        <w:rPr>
          <w:rFonts w:hint="eastAsia"/>
          <w:color w:val="000000" w:themeColor="text1"/>
        </w:rPr>
        <w:instrText>)</w:instrText>
      </w:r>
      <w:r w:rsidR="00106742" w:rsidRPr="00333090">
        <w:rPr>
          <w:color w:val="000000" w:themeColor="text1"/>
        </w:rPr>
        <w:fldChar w:fldCharType="end"/>
      </w:r>
      <w:r w:rsidR="00106742" w:rsidRPr="00333090">
        <w:rPr>
          <w:rFonts w:hint="eastAsia"/>
          <w:color w:val="000000" w:themeColor="text1"/>
        </w:rPr>
        <w:t>)或廢止案(商63Ⅰ</w:t>
      </w:r>
      <w:r w:rsidR="00106742" w:rsidRPr="00333090">
        <w:rPr>
          <w:color w:val="000000" w:themeColor="text1"/>
        </w:rPr>
        <w:fldChar w:fldCharType="begin"/>
      </w:r>
      <w:r w:rsidR="00106742" w:rsidRPr="00333090">
        <w:rPr>
          <w:color w:val="000000" w:themeColor="text1"/>
        </w:rPr>
        <w:instrText xml:space="preserve"> </w:instrText>
      </w:r>
      <w:r w:rsidR="00106742" w:rsidRPr="00333090">
        <w:rPr>
          <w:rFonts w:hint="eastAsia"/>
          <w:color w:val="000000" w:themeColor="text1"/>
        </w:rPr>
        <w:instrText>eq \o\ac(○,</w:instrText>
      </w:r>
      <w:r w:rsidR="00106742" w:rsidRPr="00333090">
        <w:rPr>
          <w:rFonts w:hint="eastAsia"/>
          <w:color w:val="000000" w:themeColor="text1"/>
          <w:position w:val="3"/>
          <w:sz w:val="19"/>
        </w:rPr>
        <w:instrText>1</w:instrText>
      </w:r>
      <w:r w:rsidR="00106742" w:rsidRPr="00333090">
        <w:rPr>
          <w:rFonts w:hint="eastAsia"/>
          <w:color w:val="000000" w:themeColor="text1"/>
        </w:rPr>
        <w:instrText>)</w:instrText>
      </w:r>
      <w:r w:rsidR="00106742" w:rsidRPr="00333090">
        <w:rPr>
          <w:color w:val="000000" w:themeColor="text1"/>
        </w:rPr>
        <w:fldChar w:fldCharType="end"/>
      </w:r>
      <w:r w:rsidR="00106742" w:rsidRPr="00333090">
        <w:rPr>
          <w:rFonts w:hint="eastAsia"/>
          <w:color w:val="000000" w:themeColor="text1"/>
        </w:rPr>
        <w:t>)中</w:t>
      </w:r>
      <w:r w:rsidR="00D66A73" w:rsidRPr="00333090">
        <w:rPr>
          <w:rFonts w:hint="eastAsia"/>
          <w:color w:val="000000" w:themeColor="text1"/>
        </w:rPr>
        <w:t>則</w:t>
      </w:r>
      <w:r w:rsidR="00106742" w:rsidRPr="00333090">
        <w:rPr>
          <w:rFonts w:hint="eastAsia"/>
          <w:color w:val="000000" w:themeColor="text1"/>
        </w:rPr>
        <w:t>不得列為實體審查的判斷範圍。</w:t>
      </w:r>
      <w:r w:rsidR="00D66A73" w:rsidRPr="00333090">
        <w:rPr>
          <w:rFonts w:hint="eastAsia"/>
          <w:color w:val="000000" w:themeColor="text1"/>
        </w:rPr>
        <w:t>但</w:t>
      </w:r>
      <w:r w:rsidR="00106742" w:rsidRPr="00333090">
        <w:rPr>
          <w:color w:val="000000" w:themeColor="text1"/>
        </w:rPr>
        <w:t>A</w:t>
      </w:r>
      <w:r w:rsidR="00106742" w:rsidRPr="00333090">
        <w:rPr>
          <w:rFonts w:hint="eastAsia"/>
          <w:color w:val="000000" w:themeColor="text1"/>
        </w:rPr>
        <w:t>商標的</w:t>
      </w:r>
      <w:r w:rsidR="00106742" w:rsidRPr="00333090">
        <w:rPr>
          <w:color w:val="000000" w:themeColor="text1"/>
        </w:rPr>
        <w:t>A3</w:t>
      </w:r>
      <w:r w:rsidR="00106742" w:rsidRPr="00333090">
        <w:rPr>
          <w:rFonts w:hint="eastAsia"/>
          <w:color w:val="000000" w:themeColor="text1"/>
        </w:rPr>
        <w:t>〜</w:t>
      </w:r>
      <w:r w:rsidR="00106742" w:rsidRPr="00333090">
        <w:rPr>
          <w:color w:val="000000" w:themeColor="text1"/>
        </w:rPr>
        <w:t>A10</w:t>
      </w:r>
      <w:r w:rsidR="00106742" w:rsidRPr="00333090">
        <w:rPr>
          <w:rFonts w:hint="eastAsia"/>
          <w:color w:val="000000" w:themeColor="text1"/>
        </w:rPr>
        <w:t>部分商品是否未使用已滿3年而該當廢止註冊之事由，依法</w:t>
      </w:r>
      <w:r>
        <w:rPr>
          <w:rFonts w:hint="eastAsia"/>
          <w:color w:val="000000" w:themeColor="text1"/>
        </w:rPr>
        <w:t>應</w:t>
      </w:r>
      <w:r w:rsidR="00106742" w:rsidRPr="00333090">
        <w:rPr>
          <w:rFonts w:hint="eastAsia"/>
          <w:color w:val="000000" w:themeColor="text1"/>
        </w:rPr>
        <w:t>另案申請廢止</w:t>
      </w:r>
      <w:r w:rsidR="00544E93" w:rsidRPr="00333090">
        <w:rPr>
          <w:rFonts w:hint="eastAsia"/>
          <w:color w:val="000000" w:themeColor="text1"/>
        </w:rPr>
        <w:t>以為斷</w:t>
      </w:r>
      <w:r w:rsidR="00106742" w:rsidRPr="00333090">
        <w:rPr>
          <w:rFonts w:hint="eastAsia"/>
          <w:color w:val="000000" w:themeColor="text1"/>
        </w:rPr>
        <w:t>。</w:t>
      </w:r>
    </w:p>
    <w:p w:rsidR="00C23999" w:rsidRPr="00C23999" w:rsidRDefault="009B75AB" w:rsidP="00067D07">
      <w:pPr>
        <w:spacing w:before="120"/>
        <w:ind w:firstLine="560"/>
        <w:rPr>
          <w:rFonts w:cs="新細明體"/>
          <w:kern w:val="0"/>
        </w:rPr>
      </w:pPr>
      <w:r w:rsidRPr="00B1402A">
        <w:rPr>
          <w:rFonts w:hint="eastAsia"/>
        </w:rPr>
        <w:t>商標權人</w:t>
      </w:r>
      <w:r w:rsidR="00544E93">
        <w:rPr>
          <w:rFonts w:hint="eastAsia"/>
        </w:rPr>
        <w:t>依</w:t>
      </w:r>
      <w:r w:rsidR="00544E93" w:rsidRPr="00333090">
        <w:rPr>
          <w:rFonts w:hint="eastAsia"/>
        </w:rPr>
        <w:t>前述規定</w:t>
      </w:r>
      <w:r w:rsidRPr="00B1402A">
        <w:rPr>
          <w:rFonts w:hint="eastAsia"/>
        </w:rPr>
        <w:t>檢送商標之使用證據，僅須就註冊商標使用於據以主張混淆誤認之虞的商品或服務情形提出使用證據，</w:t>
      </w:r>
      <w:r w:rsidR="00106742">
        <w:rPr>
          <w:rFonts w:hint="eastAsia"/>
        </w:rPr>
        <w:t>尚與</w:t>
      </w:r>
      <w:r w:rsidR="0030684F" w:rsidRPr="00B1402A">
        <w:rPr>
          <w:rFonts w:hint="eastAsia"/>
        </w:rPr>
        <w:t>商標註冊後未使用廢止案件之審查(商63Ⅰ</w:t>
      </w:r>
      <w:r w:rsidR="0030684F" w:rsidRPr="00B1402A">
        <w:fldChar w:fldCharType="begin"/>
      </w:r>
      <w:r w:rsidR="0030684F" w:rsidRPr="00B1402A">
        <w:instrText xml:space="preserve"> </w:instrText>
      </w:r>
      <w:r w:rsidR="0030684F" w:rsidRPr="00B1402A">
        <w:rPr>
          <w:rFonts w:hint="eastAsia"/>
        </w:rPr>
        <w:instrText>eq \o\ac(○,</w:instrText>
      </w:r>
      <w:r w:rsidR="0030684F" w:rsidRPr="00B1402A">
        <w:rPr>
          <w:rFonts w:hint="eastAsia"/>
          <w:position w:val="3"/>
          <w:sz w:val="19"/>
        </w:rPr>
        <w:instrText>2</w:instrText>
      </w:r>
      <w:r w:rsidR="0030684F" w:rsidRPr="00B1402A">
        <w:rPr>
          <w:rFonts w:hint="eastAsia"/>
        </w:rPr>
        <w:instrText>)</w:instrText>
      </w:r>
      <w:r w:rsidR="0030684F" w:rsidRPr="00B1402A">
        <w:fldChar w:fldCharType="end"/>
      </w:r>
      <w:r w:rsidR="0030684F" w:rsidRPr="00B1402A">
        <w:rPr>
          <w:rFonts w:hint="eastAsia"/>
        </w:rPr>
        <w:t>)，應就註冊指定</w:t>
      </w:r>
      <w:r w:rsidR="0030684F">
        <w:rPr>
          <w:rFonts w:hint="eastAsia"/>
        </w:rPr>
        <w:t>的</w:t>
      </w:r>
      <w:r w:rsidR="0030684F" w:rsidRPr="00B1402A">
        <w:rPr>
          <w:rFonts w:hint="eastAsia"/>
        </w:rPr>
        <w:t>商品或服務證明有使用之情形不同。</w:t>
      </w:r>
    </w:p>
    <w:sectPr w:rsidR="00C23999" w:rsidRPr="00C23999" w:rsidSect="00067D07">
      <w:headerReference w:type="even" r:id="rId135"/>
      <w:headerReference w:type="default" r:id="rId136"/>
      <w:footerReference w:type="even" r:id="rId137"/>
      <w:footerReference w:type="default" r:id="rId138"/>
      <w:headerReference w:type="first" r:id="rId139"/>
      <w:footerReference w:type="first" r:id="rId140"/>
      <w:pgSz w:w="11907" w:h="16840" w:code="9"/>
      <w:pgMar w:top="1440" w:right="1800" w:bottom="1440" w:left="1800" w:header="720" w:footer="720" w:gutter="0"/>
      <w:cols w:space="425"/>
      <w:noEndnote/>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301E" w:rsidRDefault="00EE301E" w:rsidP="00C12FC4">
      <w:pPr>
        <w:spacing w:before="120"/>
        <w:ind w:firstLine="560"/>
      </w:pPr>
      <w:r>
        <w:separator/>
      </w:r>
    </w:p>
  </w:endnote>
  <w:endnote w:type="continuationSeparator" w:id="0">
    <w:p w:rsidR="00EE301E" w:rsidRDefault="00EE301E" w:rsidP="00C12FC4">
      <w:pPr>
        <w:spacing w:before="120"/>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微軟正黑體">
    <w:panose1 w:val="020B0604030504040204"/>
    <w:charset w:val="88"/>
    <w:family w:val="swiss"/>
    <w:pitch w:val="variable"/>
    <w:sig w:usb0="000002A7" w:usb1="28CF4400" w:usb2="00000016" w:usb3="00000000" w:csb0="00100009"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sөũ">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AAE" w:rsidRDefault="00C04AAE" w:rsidP="00C12FC4">
    <w:pPr>
      <w:pStyle w:val="aa"/>
      <w:framePr w:wrap="around" w:vAnchor="text" w:hAnchor="margin" w:xAlign="center" w:y="1"/>
      <w:spacing w:before="120"/>
      <w:ind w:firstLine="400"/>
      <w:rPr>
        <w:rStyle w:val="ab"/>
      </w:rPr>
    </w:pPr>
    <w:r>
      <w:rPr>
        <w:rStyle w:val="ab"/>
      </w:rPr>
      <w:fldChar w:fldCharType="begin"/>
    </w:r>
    <w:r>
      <w:rPr>
        <w:rStyle w:val="ab"/>
      </w:rPr>
      <w:instrText xml:space="preserve">PAGE  </w:instrText>
    </w:r>
    <w:r>
      <w:rPr>
        <w:rStyle w:val="ab"/>
      </w:rPr>
      <w:fldChar w:fldCharType="end"/>
    </w:r>
  </w:p>
  <w:p w:rsidR="00C04AAE" w:rsidRDefault="00C04AAE" w:rsidP="00C12FC4">
    <w:pPr>
      <w:pStyle w:val="aa"/>
      <w:spacing w:before="120"/>
      <w:ind w:firstLine="40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AAE" w:rsidRDefault="00C04AAE" w:rsidP="00C12FC4">
    <w:pPr>
      <w:pStyle w:val="aa"/>
      <w:framePr w:wrap="around" w:vAnchor="text" w:hAnchor="margin" w:xAlign="center" w:y="1"/>
      <w:spacing w:before="120"/>
      <w:ind w:firstLine="400"/>
      <w:rPr>
        <w:rStyle w:val="ab"/>
      </w:rPr>
    </w:pPr>
    <w:r>
      <w:rPr>
        <w:rStyle w:val="ab"/>
      </w:rPr>
      <w:fldChar w:fldCharType="begin"/>
    </w:r>
    <w:r>
      <w:rPr>
        <w:rStyle w:val="ab"/>
      </w:rPr>
      <w:instrText xml:space="preserve">PAGE  </w:instrText>
    </w:r>
    <w:r>
      <w:rPr>
        <w:rStyle w:val="ab"/>
      </w:rPr>
      <w:fldChar w:fldCharType="separate"/>
    </w:r>
    <w:r w:rsidR="00BF184F">
      <w:rPr>
        <w:rStyle w:val="ab"/>
        <w:noProof/>
      </w:rPr>
      <w:t>2</w:t>
    </w:r>
    <w:r>
      <w:rPr>
        <w:rStyle w:val="ab"/>
      </w:rPr>
      <w:fldChar w:fldCharType="end"/>
    </w:r>
  </w:p>
  <w:p w:rsidR="00C04AAE" w:rsidRDefault="00C04AAE" w:rsidP="00101FBB">
    <w:pPr>
      <w:pStyle w:val="aa"/>
      <w:spacing w:before="120"/>
      <w:ind w:firstLine="40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AAE" w:rsidRDefault="00C04AAE" w:rsidP="009B48AB">
    <w:pPr>
      <w:pStyle w:val="aa"/>
      <w:spacing w:before="120"/>
      <w:ind w:firstLine="40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301E" w:rsidRDefault="00EE301E" w:rsidP="00101FBB">
      <w:pPr>
        <w:spacing w:before="120"/>
        <w:ind w:firstLine="560"/>
      </w:pPr>
      <w:r>
        <w:separator/>
      </w:r>
    </w:p>
  </w:footnote>
  <w:footnote w:type="continuationSeparator" w:id="0">
    <w:p w:rsidR="00EE301E" w:rsidRDefault="00EE301E" w:rsidP="001C44FD">
      <w:pPr>
        <w:spacing w:before="120"/>
        <w:ind w:firstLine="560"/>
      </w:pPr>
      <w:r>
        <w:continuationSeparator/>
      </w:r>
    </w:p>
  </w:footnote>
  <w:footnote w:id="1">
    <w:p w:rsidR="00C04AAE" w:rsidRPr="000B24A1" w:rsidRDefault="00C04AAE" w:rsidP="00534513">
      <w:pPr>
        <w:pStyle w:val="a7"/>
        <w:spacing w:before="120" w:line="240" w:lineRule="exact"/>
        <w:ind w:left="154" w:hangingChars="77" w:hanging="154"/>
        <w:rPr>
          <w:rFonts w:ascii="新細明體" w:hAnsi="新細明體"/>
        </w:rPr>
      </w:pPr>
      <w:r w:rsidRPr="000B24A1">
        <w:rPr>
          <w:rStyle w:val="a9"/>
        </w:rPr>
        <w:footnoteRef/>
      </w:r>
      <w:r w:rsidRPr="000B24A1">
        <w:rPr>
          <w:rFonts w:ascii="新細明體" w:hAnsi="新細明體" w:hint="eastAsia"/>
        </w:rPr>
        <w:t xml:space="preserve"> </w:t>
      </w:r>
      <w:r w:rsidRPr="000B24A1">
        <w:rPr>
          <w:rFonts w:ascii="新細明體" w:hAnsi="新細明體" w:hint="eastAsia"/>
        </w:rPr>
        <w:t>依商標法第</w:t>
      </w:r>
      <w:r w:rsidRPr="000B24A1">
        <w:rPr>
          <w:rFonts w:ascii="新細明體" w:hAnsi="新細明體" w:hint="eastAsia"/>
        </w:rPr>
        <w:t>17</w:t>
      </w:r>
      <w:r w:rsidRPr="000B24A1">
        <w:rPr>
          <w:rFonts w:ascii="新細明體" w:hAnsi="新細明體" w:hint="eastAsia"/>
        </w:rPr>
        <w:t>條規定，商標使用之規定，於證明標章、團體標章、團體商標，準用之。並參考商標法第</w:t>
      </w:r>
      <w:r w:rsidRPr="000B24A1">
        <w:rPr>
          <w:rFonts w:ascii="新細明體" w:hAnsi="新細明體" w:hint="eastAsia"/>
        </w:rPr>
        <w:t>83</w:t>
      </w:r>
      <w:r w:rsidRPr="000B24A1">
        <w:rPr>
          <w:rFonts w:ascii="新細明體" w:hAnsi="新細明體" w:hint="eastAsia"/>
        </w:rPr>
        <w:t>、</w:t>
      </w:r>
      <w:r w:rsidRPr="000B24A1">
        <w:rPr>
          <w:rFonts w:ascii="新細明體" w:hAnsi="新細明體" w:hint="eastAsia"/>
        </w:rPr>
        <w:t>87</w:t>
      </w:r>
      <w:r w:rsidRPr="000B24A1">
        <w:rPr>
          <w:rFonts w:ascii="新細明體" w:hAnsi="新細明體" w:hint="eastAsia"/>
        </w:rPr>
        <w:t>、</w:t>
      </w:r>
      <w:r w:rsidRPr="000B24A1">
        <w:rPr>
          <w:rFonts w:ascii="新細明體" w:hAnsi="新細明體" w:hint="eastAsia"/>
        </w:rPr>
        <w:t>90</w:t>
      </w:r>
      <w:r w:rsidRPr="000B24A1">
        <w:rPr>
          <w:rFonts w:ascii="新細明體" w:hAnsi="新細明體" w:hint="eastAsia"/>
        </w:rPr>
        <w:t>條等有關證明標章、團體標章、團體商標使用之規定。</w:t>
      </w:r>
    </w:p>
  </w:footnote>
  <w:footnote w:id="2">
    <w:p w:rsidR="00C04AAE" w:rsidRDefault="00C04AAE" w:rsidP="00534513">
      <w:pPr>
        <w:pStyle w:val="a7"/>
        <w:spacing w:before="120" w:line="240" w:lineRule="exact"/>
        <w:ind w:left="154" w:hangingChars="77" w:hanging="154"/>
      </w:pPr>
      <w:r>
        <w:rPr>
          <w:rStyle w:val="a9"/>
        </w:rPr>
        <w:footnoteRef/>
      </w:r>
      <w:r>
        <w:rPr>
          <w:rFonts w:cs="Times New Roman" w:hint="eastAsia"/>
          <w:kern w:val="0"/>
        </w:rPr>
        <w:t xml:space="preserve"> </w:t>
      </w:r>
      <w:r w:rsidRPr="003B46C9">
        <w:rPr>
          <w:rFonts w:cs="Times New Roman" w:hint="eastAsia"/>
          <w:kern w:val="0"/>
        </w:rPr>
        <w:t>最高行政法院106年度判字第</w:t>
      </w:r>
      <w:r w:rsidRPr="00031344">
        <w:rPr>
          <w:rFonts w:ascii="新細明體" w:hAnsi="新細明體" w:hint="eastAsia"/>
        </w:rPr>
        <w:t>163</w:t>
      </w:r>
      <w:r w:rsidRPr="003B46C9">
        <w:rPr>
          <w:rFonts w:cs="Times New Roman" w:hint="eastAsia"/>
          <w:kern w:val="0"/>
        </w:rPr>
        <w:t>號判決</w:t>
      </w:r>
      <w:r>
        <w:rPr>
          <w:rFonts w:cs="Times New Roman" w:hint="eastAsia"/>
          <w:kern w:val="0"/>
        </w:rPr>
        <w:t>。</w:t>
      </w:r>
    </w:p>
  </w:footnote>
  <w:footnote w:id="3">
    <w:p w:rsidR="00C04AAE" w:rsidRDefault="00C04AAE" w:rsidP="00534513">
      <w:pPr>
        <w:pStyle w:val="a7"/>
        <w:spacing w:before="120" w:line="240" w:lineRule="exact"/>
        <w:ind w:left="154" w:hangingChars="77" w:hanging="154"/>
      </w:pPr>
      <w:r>
        <w:rPr>
          <w:rStyle w:val="a9"/>
        </w:rPr>
        <w:footnoteRef/>
      </w:r>
      <w:r>
        <w:rPr>
          <w:rFonts w:hint="eastAsia"/>
        </w:rPr>
        <w:t xml:space="preserve"> 經訴字第10506305160號訴願決定。</w:t>
      </w:r>
    </w:p>
  </w:footnote>
  <w:footnote w:id="4">
    <w:p w:rsidR="00C04AAE" w:rsidRPr="008B0B5E" w:rsidRDefault="00C04AAE" w:rsidP="00C07006">
      <w:pPr>
        <w:pStyle w:val="a7"/>
        <w:spacing w:before="120" w:line="240" w:lineRule="exact"/>
        <w:ind w:left="154" w:hangingChars="77" w:hanging="154"/>
      </w:pPr>
      <w:r>
        <w:rPr>
          <w:rStyle w:val="a9"/>
        </w:rPr>
        <w:footnoteRef/>
      </w:r>
      <w:r>
        <w:rPr>
          <w:rFonts w:hint="eastAsia"/>
        </w:rPr>
        <w:t xml:space="preserve"> 經訴字第10706314270號訴願決定。</w:t>
      </w:r>
    </w:p>
  </w:footnote>
  <w:footnote w:id="5">
    <w:p w:rsidR="00C04AAE" w:rsidRDefault="00C04AAE" w:rsidP="00C07006">
      <w:pPr>
        <w:pStyle w:val="a7"/>
        <w:spacing w:before="120" w:line="240" w:lineRule="exact"/>
        <w:ind w:left="185" w:hangingChars="77" w:hanging="185"/>
        <w:rPr>
          <w:rFonts w:ascii="新細明體" w:hAnsi="新細明體"/>
        </w:rPr>
      </w:pPr>
      <w:r>
        <w:rPr>
          <w:rStyle w:val="a9"/>
          <w:sz w:val="24"/>
        </w:rPr>
        <w:footnoteRef/>
      </w:r>
      <w:r>
        <w:rPr>
          <w:rFonts w:ascii="新細明體" w:hAnsi="新細明體"/>
          <w:sz w:val="24"/>
        </w:rPr>
        <w:t xml:space="preserve"> </w:t>
      </w:r>
      <w:r>
        <w:rPr>
          <w:rFonts w:ascii="新細明體" w:hAnsi="新細明體" w:hint="eastAsia"/>
        </w:rPr>
        <w:t>最高</w:t>
      </w:r>
      <w:r w:rsidRPr="00031344">
        <w:rPr>
          <w:rFonts w:hint="eastAsia"/>
        </w:rPr>
        <w:t>行政法院</w:t>
      </w:r>
      <w:r>
        <w:rPr>
          <w:rFonts w:ascii="新細明體" w:hAnsi="新細明體" w:hint="eastAsia"/>
        </w:rPr>
        <w:t>88</w:t>
      </w:r>
      <w:r>
        <w:rPr>
          <w:rFonts w:ascii="新細明體" w:hAnsi="新細明體" w:hint="eastAsia"/>
        </w:rPr>
        <w:t>年判字第</w:t>
      </w:r>
      <w:r>
        <w:rPr>
          <w:rFonts w:ascii="新細明體" w:hAnsi="新細明體" w:hint="eastAsia"/>
        </w:rPr>
        <w:t>3467</w:t>
      </w:r>
      <w:r>
        <w:rPr>
          <w:rFonts w:ascii="新細明體" w:hAnsi="新細明體" w:hint="eastAsia"/>
        </w:rPr>
        <w:t>號判決。</w:t>
      </w:r>
    </w:p>
  </w:footnote>
  <w:footnote w:id="6">
    <w:p w:rsidR="00C04AAE" w:rsidRPr="005E3C14" w:rsidRDefault="00C04AAE" w:rsidP="00534513">
      <w:pPr>
        <w:pStyle w:val="a7"/>
        <w:spacing w:before="120" w:line="240" w:lineRule="exact"/>
        <w:ind w:left="154" w:hangingChars="77" w:hanging="154"/>
      </w:pPr>
      <w:r>
        <w:rPr>
          <w:rStyle w:val="a9"/>
        </w:rPr>
        <w:footnoteRef/>
      </w:r>
      <w:r>
        <w:rPr>
          <w:rFonts w:ascii="新細明體" w:hAnsi="新細明體" w:cs="細明體" w:hint="eastAsia"/>
          <w:kern w:val="0"/>
        </w:rPr>
        <w:t xml:space="preserve"> </w:t>
      </w:r>
      <w:r>
        <w:rPr>
          <w:rFonts w:ascii="新細明體" w:hAnsi="新細明體" w:cs="細明體" w:hint="eastAsia"/>
          <w:kern w:val="0"/>
        </w:rPr>
        <w:t>臺北高等行政法院</w:t>
      </w:r>
      <w:r w:rsidRPr="00C07006">
        <w:rPr>
          <w:rFonts w:cs="細明體" w:hint="eastAsia"/>
          <w:kern w:val="0"/>
        </w:rPr>
        <w:t>95訴字第3716號：商標之使用應以</w:t>
      </w:r>
      <w:r w:rsidRPr="00C07006">
        <w:rPr>
          <w:rFonts w:cs="細明體"/>
          <w:kern w:val="0"/>
        </w:rPr>
        <w:t>原註冊申請時之商標圖樣整體使用為原則，其縱因實際上使用商標時，就商標圖樣之大小</w:t>
      </w:r>
      <w:r w:rsidRPr="005E3C14">
        <w:rPr>
          <w:rFonts w:cs="細明體"/>
          <w:kern w:val="0"/>
        </w:rPr>
        <w:t>、比例或字體等加以變化，仍須依社會一般通念可認識與註冊商標不失其同一者，始可認係屬註冊商標之使用。至若將商標圖樣中最引人注意之主要部分刪略不用，致與原申請註冊商標圖樣產生顯著差異者，則依社會一般通念已不足以可認識與註冊商標維持其同一，自非可認有使用其註冊商標。</w:t>
      </w:r>
    </w:p>
  </w:footnote>
  <w:footnote w:id="7">
    <w:p w:rsidR="00C04AAE" w:rsidRPr="0027598D" w:rsidRDefault="00C04AAE" w:rsidP="00534513">
      <w:pPr>
        <w:pStyle w:val="a7"/>
        <w:spacing w:before="120" w:line="240" w:lineRule="exact"/>
        <w:ind w:left="168" w:hangingChars="84" w:hanging="168"/>
      </w:pPr>
      <w:r>
        <w:rPr>
          <w:rStyle w:val="a9"/>
        </w:rPr>
        <w:footnoteRef/>
      </w:r>
      <w:r>
        <w:rPr>
          <w:rFonts w:hint="eastAsia"/>
        </w:rPr>
        <w:t xml:space="preserve"> 智慧財產法院103年度行商訴字第127號行政判決</w:t>
      </w:r>
      <w:r>
        <w:rPr>
          <w:rFonts w:ascii="微軟正黑體" w:eastAsia="微軟正黑體" w:hAnsi="微軟正黑體" w:hint="eastAsia"/>
        </w:rPr>
        <w:t>：</w:t>
      </w:r>
      <w:r w:rsidRPr="00FF15DE">
        <w:rPr>
          <w:rFonts w:cs="細明體" w:hint="eastAsia"/>
          <w:color w:val="000000"/>
          <w:kern w:val="0"/>
        </w:rPr>
        <w:t>系爭商標係由中文「淇淇」與外文「gigi」上下排列所構成，</w:t>
      </w:r>
      <w:r>
        <w:rPr>
          <w:rFonts w:cs="細明體" w:hint="eastAsia"/>
          <w:color w:val="000000"/>
          <w:kern w:val="0"/>
        </w:rPr>
        <w:t>與</w:t>
      </w:r>
      <w:r w:rsidRPr="00FF15DE">
        <w:rPr>
          <w:rFonts w:cs="細明體" w:hint="eastAsia"/>
          <w:color w:val="000000"/>
          <w:kern w:val="0"/>
        </w:rPr>
        <w:t>實際使用時由外文「GiGi」與中文「淇淇」左右排列相較，雖有排列方式及外文大小寫之稍許差異，惟依社會一般通念尚不失其同一性，應認為有使用其註冊商標。</w:t>
      </w:r>
    </w:p>
  </w:footnote>
  <w:footnote w:id="8">
    <w:p w:rsidR="00C04AAE" w:rsidRPr="0027598D" w:rsidRDefault="00C04AAE" w:rsidP="00C07006">
      <w:pPr>
        <w:pStyle w:val="a7"/>
        <w:spacing w:before="120" w:line="240" w:lineRule="exact"/>
        <w:ind w:left="196" w:hangingChars="98" w:hanging="196"/>
      </w:pPr>
      <w:r>
        <w:rPr>
          <w:rStyle w:val="a9"/>
        </w:rPr>
        <w:footnoteRef/>
      </w:r>
      <w:r>
        <w:t xml:space="preserve"> </w:t>
      </w:r>
      <w:r>
        <w:rPr>
          <w:rFonts w:hint="eastAsia"/>
        </w:rPr>
        <w:t>智慧財產法院105年度行商訴字第27號行政判決</w:t>
      </w:r>
      <w:r>
        <w:rPr>
          <w:rFonts w:ascii="微軟正黑體" w:eastAsia="微軟正黑體" w:hAnsi="微軟正黑體" w:hint="eastAsia"/>
        </w:rPr>
        <w:t>：</w:t>
      </w:r>
      <w:r w:rsidRPr="0027598D">
        <w:rPr>
          <w:rFonts w:cs="細明體" w:hint="eastAsia"/>
          <w:color w:val="000000"/>
          <w:kern w:val="0"/>
        </w:rPr>
        <w:t>系爭商標係屬中文、英文、日文「」以及將文字組合之視覺圖樣，突顯系爭商標之外觀特徵應為此等文字組合之視覺圖樣，顏色之變化並不致讓系爭商標識別意義有所改變及調整，仍具商標之同一性</w:t>
      </w:r>
      <w:r>
        <w:rPr>
          <w:rFonts w:cs="細明體" w:hint="eastAsia"/>
          <w:color w:val="000000"/>
          <w:kern w:val="0"/>
        </w:rPr>
        <w:t>。</w:t>
      </w:r>
    </w:p>
  </w:footnote>
  <w:footnote w:id="9">
    <w:p w:rsidR="00C04AAE" w:rsidRPr="00420D8F" w:rsidRDefault="00C04AAE" w:rsidP="00C07006">
      <w:pPr>
        <w:pStyle w:val="a7"/>
        <w:spacing w:before="120" w:line="240" w:lineRule="exact"/>
        <w:ind w:left="196" w:hangingChars="98" w:hanging="196"/>
      </w:pPr>
      <w:r>
        <w:rPr>
          <w:rStyle w:val="a9"/>
        </w:rPr>
        <w:footnoteRef/>
      </w:r>
      <w:r>
        <w:rPr>
          <w:rFonts w:hint="eastAsia"/>
        </w:rPr>
        <w:t xml:space="preserve"> 經訴字第10606302340號訴願決定</w:t>
      </w:r>
      <w:r w:rsidRPr="006C6D97">
        <w:t>。</w:t>
      </w:r>
    </w:p>
  </w:footnote>
  <w:footnote w:id="10">
    <w:p w:rsidR="00C04AAE" w:rsidRPr="005C5579" w:rsidRDefault="00C04AAE" w:rsidP="00C07006">
      <w:pPr>
        <w:pStyle w:val="a7"/>
        <w:spacing w:before="120" w:line="240" w:lineRule="exact"/>
        <w:ind w:left="196" w:hangingChars="98" w:hanging="196"/>
      </w:pPr>
      <w:r>
        <w:rPr>
          <w:rStyle w:val="a9"/>
        </w:rPr>
        <w:footnoteRef/>
      </w:r>
      <w:r>
        <w:rPr>
          <w:rFonts w:cs="微軟正黑體" w:hint="eastAsia"/>
          <w:color w:val="000000"/>
          <w:kern w:val="0"/>
          <w:lang w:val="zh-TW"/>
        </w:rPr>
        <w:t xml:space="preserve"> 智慧財產法院107年度行商訴字第55號行政判決</w:t>
      </w:r>
      <w:r>
        <w:rPr>
          <w:rFonts w:cs="細明體" w:hint="eastAsia"/>
          <w:color w:val="000000"/>
          <w:kern w:val="0"/>
        </w:rPr>
        <w:t>。</w:t>
      </w:r>
    </w:p>
  </w:footnote>
  <w:footnote w:id="11">
    <w:p w:rsidR="00C04AAE" w:rsidRPr="0000253E" w:rsidRDefault="00C04AAE" w:rsidP="00C07006">
      <w:pPr>
        <w:pStyle w:val="a7"/>
        <w:spacing w:before="120" w:line="240" w:lineRule="exact"/>
        <w:ind w:left="154" w:hangingChars="77" w:hanging="154"/>
      </w:pPr>
      <w:r>
        <w:rPr>
          <w:rStyle w:val="a9"/>
        </w:rPr>
        <w:footnoteRef/>
      </w:r>
      <w:r>
        <w:rPr>
          <w:rFonts w:cs="細明體" w:hint="eastAsia"/>
          <w:color w:val="000000"/>
          <w:kern w:val="0"/>
          <w:szCs w:val="24"/>
        </w:rPr>
        <w:t xml:space="preserve"> </w:t>
      </w:r>
      <w:r w:rsidRPr="00997BA7">
        <w:rPr>
          <w:rFonts w:cs="細明體" w:hint="eastAsia"/>
          <w:color w:val="000000"/>
          <w:kern w:val="0"/>
          <w:szCs w:val="24"/>
        </w:rPr>
        <w:t>智慧財產法院103年度行商訴字第50號行政判決</w:t>
      </w:r>
      <w:r>
        <w:rPr>
          <w:rFonts w:cs="細明體" w:hint="eastAsia"/>
          <w:color w:val="000000"/>
          <w:kern w:val="0"/>
          <w:szCs w:val="24"/>
        </w:rPr>
        <w:t>。</w:t>
      </w:r>
    </w:p>
  </w:footnote>
  <w:footnote w:id="12">
    <w:p w:rsidR="00C04AAE" w:rsidRPr="001307FE" w:rsidRDefault="00C04AAE" w:rsidP="00760EDD">
      <w:pPr>
        <w:pStyle w:val="a7"/>
        <w:spacing w:before="120" w:line="240" w:lineRule="exact"/>
        <w:ind w:left="154" w:hangingChars="77" w:hanging="154"/>
      </w:pPr>
      <w:r>
        <w:rPr>
          <w:rStyle w:val="a9"/>
        </w:rPr>
        <w:footnoteRef/>
      </w:r>
      <w:r>
        <w:rPr>
          <w:rFonts w:hint="eastAsia"/>
        </w:rPr>
        <w:t xml:space="preserve"> 臺北高等行政法院97年度訴字第1659號判決。</w:t>
      </w:r>
    </w:p>
  </w:footnote>
  <w:footnote w:id="13">
    <w:p w:rsidR="00C04AAE" w:rsidRPr="00EB74C8" w:rsidRDefault="00C04AAE" w:rsidP="00760EDD">
      <w:pPr>
        <w:pStyle w:val="a7"/>
        <w:spacing w:before="120" w:line="240" w:lineRule="exact"/>
        <w:ind w:left="154" w:hangingChars="77" w:hanging="154"/>
      </w:pPr>
      <w:r>
        <w:rPr>
          <w:rStyle w:val="a9"/>
        </w:rPr>
        <w:footnoteRef/>
      </w:r>
      <w:r>
        <w:rPr>
          <w:rFonts w:hint="eastAsia"/>
        </w:rPr>
        <w:t xml:space="preserve"> 智慧財產法院105年度行商訴第139號行政判決。</w:t>
      </w:r>
    </w:p>
  </w:footnote>
  <w:footnote w:id="14">
    <w:p w:rsidR="00C04AAE" w:rsidRPr="00AB2B07" w:rsidRDefault="00C04AAE" w:rsidP="00760EDD">
      <w:pPr>
        <w:pStyle w:val="a7"/>
        <w:spacing w:before="120" w:line="240" w:lineRule="exact"/>
        <w:ind w:left="154" w:hangingChars="77" w:hanging="154"/>
      </w:pPr>
      <w:r>
        <w:rPr>
          <w:rStyle w:val="a9"/>
        </w:rPr>
        <w:footnoteRef/>
      </w:r>
      <w:r>
        <w:rPr>
          <w:rFonts w:hint="eastAsia"/>
        </w:rPr>
        <w:t xml:space="preserve"> 經訴字第10506312360號訴願決定。</w:t>
      </w:r>
    </w:p>
  </w:footnote>
  <w:footnote w:id="15">
    <w:p w:rsidR="00C04AAE" w:rsidRPr="00340AFA" w:rsidRDefault="00C04AAE" w:rsidP="00760EDD">
      <w:pPr>
        <w:pStyle w:val="a7"/>
        <w:spacing w:before="120" w:line="240" w:lineRule="exact"/>
        <w:ind w:leftChars="4" w:left="209" w:hangingChars="99" w:hanging="198"/>
      </w:pPr>
      <w:r>
        <w:rPr>
          <w:rStyle w:val="a9"/>
        </w:rPr>
        <w:footnoteRef/>
      </w:r>
      <w:r>
        <w:rPr>
          <w:rFonts w:cs="細明體" w:hint="eastAsia"/>
          <w:color w:val="000000"/>
          <w:kern w:val="0"/>
        </w:rPr>
        <w:t xml:space="preserve"> </w:t>
      </w:r>
      <w:r w:rsidRPr="00C41002">
        <w:rPr>
          <w:rFonts w:cs="細明體" w:hint="eastAsia"/>
          <w:color w:val="000000"/>
          <w:kern w:val="0"/>
        </w:rPr>
        <w:t>智慧財產法院105年度行商訴字第26號行政判決</w:t>
      </w:r>
      <w:r w:rsidRPr="00787970">
        <w:rPr>
          <w:rFonts w:cs="細明體" w:hint="eastAsia"/>
          <w:kern w:val="0"/>
        </w:rPr>
        <w:t>。</w:t>
      </w:r>
    </w:p>
  </w:footnote>
  <w:footnote w:id="16">
    <w:p w:rsidR="00C04AAE" w:rsidRDefault="00C04AAE" w:rsidP="00760EDD">
      <w:pPr>
        <w:pStyle w:val="a7"/>
        <w:spacing w:before="120" w:line="240" w:lineRule="exact"/>
        <w:ind w:left="154" w:hangingChars="77" w:hanging="154"/>
      </w:pPr>
      <w:r>
        <w:rPr>
          <w:rStyle w:val="a9"/>
        </w:rPr>
        <w:footnoteRef/>
      </w:r>
      <w:r>
        <w:rPr>
          <w:rFonts w:hint="eastAsia"/>
        </w:rPr>
        <w:t xml:space="preserve"> 智慧財產法院102年度行商訴第115號行政判決。</w:t>
      </w:r>
    </w:p>
  </w:footnote>
  <w:footnote w:id="17">
    <w:p w:rsidR="00C04AAE" w:rsidRDefault="00C04AAE" w:rsidP="00760EDD">
      <w:pPr>
        <w:pStyle w:val="a7"/>
        <w:spacing w:before="120" w:line="240" w:lineRule="exact"/>
        <w:ind w:left="182" w:hangingChars="91" w:hanging="182"/>
      </w:pPr>
      <w:r>
        <w:rPr>
          <w:rStyle w:val="a9"/>
        </w:rPr>
        <w:footnoteRef/>
      </w:r>
      <w:r>
        <w:t xml:space="preserve"> </w:t>
      </w:r>
      <w:r>
        <w:rPr>
          <w:rFonts w:hint="eastAsia"/>
        </w:rPr>
        <w:t>經訴字第</w:t>
      </w:r>
      <w:r w:rsidRPr="00031344">
        <w:rPr>
          <w:rFonts w:cs="細明體" w:hint="eastAsia"/>
          <w:kern w:val="0"/>
        </w:rPr>
        <w:t>10006104870</w:t>
      </w:r>
      <w:r>
        <w:rPr>
          <w:rFonts w:hint="eastAsia"/>
        </w:rPr>
        <w:t>號訴願決定。</w:t>
      </w:r>
    </w:p>
  </w:footnote>
  <w:footnote w:id="18">
    <w:p w:rsidR="00C04AAE" w:rsidRPr="004D484C" w:rsidRDefault="00C04AAE" w:rsidP="00534513">
      <w:pPr>
        <w:pStyle w:val="a7"/>
        <w:spacing w:before="120" w:line="240" w:lineRule="exact"/>
        <w:ind w:left="182" w:hangingChars="91" w:hanging="182"/>
      </w:pPr>
      <w:r>
        <w:rPr>
          <w:rStyle w:val="a9"/>
        </w:rPr>
        <w:footnoteRef/>
      </w:r>
      <w:r>
        <w:rPr>
          <w:rFonts w:cs="微軟正黑體" w:hint="eastAsia"/>
          <w:color w:val="000000"/>
          <w:kern w:val="0"/>
          <w:lang w:val="zh-TW"/>
        </w:rPr>
        <w:t xml:space="preserve"> 智慧財產法院102年度行商訴字第124號行政判決</w:t>
      </w:r>
      <w:r>
        <w:rPr>
          <w:rFonts w:ascii="微軟正黑體" w:eastAsia="微軟正黑體" w:hAnsi="微軟正黑體" w:cs="微軟正黑體" w:hint="eastAsia"/>
          <w:color w:val="000000"/>
          <w:kern w:val="0"/>
          <w:lang w:val="zh-TW"/>
        </w:rPr>
        <w:t>：</w:t>
      </w:r>
      <w:r w:rsidRPr="0014614F">
        <w:rPr>
          <w:rFonts w:cs="微軟正黑體" w:hint="eastAsia"/>
          <w:color w:val="000000"/>
          <w:kern w:val="0"/>
          <w:lang w:val="zh-TW"/>
        </w:rPr>
        <w:t>原告於系爭商標圖樣以下標示外文</w:t>
      </w:r>
      <w:r>
        <w:rPr>
          <w:rFonts w:cs="微軟正黑體" w:hint="eastAsia"/>
          <w:color w:val="000000"/>
          <w:kern w:val="0"/>
          <w:lang w:val="zh-TW"/>
        </w:rPr>
        <w:t>「</w:t>
      </w:r>
      <w:r w:rsidRPr="0014614F">
        <w:rPr>
          <w:rFonts w:cs="微軟正黑體"/>
          <w:color w:val="000000"/>
          <w:kern w:val="0"/>
          <w:lang w:val="zh-TW"/>
        </w:rPr>
        <w:t>FORMOSA</w:t>
      </w:r>
      <w:r>
        <w:rPr>
          <w:rFonts w:cs="微軟正黑體" w:hint="eastAsia"/>
          <w:color w:val="000000"/>
          <w:kern w:val="0"/>
          <w:lang w:val="zh-TW"/>
        </w:rPr>
        <w:t>」</w:t>
      </w:r>
      <w:r w:rsidRPr="0014614F">
        <w:rPr>
          <w:rFonts w:cs="微軟正黑體" w:hint="eastAsia"/>
          <w:color w:val="000000"/>
          <w:kern w:val="0"/>
          <w:lang w:val="zh-TW"/>
        </w:rPr>
        <w:t>，為原告公司英文特取名稱，目的在於加強表彰商品之產製來源，使相關消費者或業者，更易知悉系爭商標與其商標權人。原告將系爭商標全部圖樣結合外文</w:t>
      </w:r>
      <w:r>
        <w:rPr>
          <w:rFonts w:cs="微軟正黑體" w:hint="eastAsia"/>
          <w:color w:val="000000"/>
          <w:kern w:val="0"/>
          <w:lang w:val="zh-TW"/>
        </w:rPr>
        <w:t>「</w:t>
      </w:r>
      <w:r w:rsidRPr="0014614F">
        <w:rPr>
          <w:rFonts w:cs="微軟正黑體"/>
          <w:color w:val="000000"/>
          <w:kern w:val="0"/>
          <w:lang w:val="zh-TW"/>
        </w:rPr>
        <w:t>FORMOSA</w:t>
      </w:r>
      <w:r>
        <w:rPr>
          <w:rFonts w:cs="微軟正黑體" w:hint="eastAsia"/>
          <w:color w:val="000000"/>
          <w:kern w:val="0"/>
          <w:lang w:val="zh-TW"/>
        </w:rPr>
        <w:t>」</w:t>
      </w:r>
      <w:r w:rsidRPr="0014614F">
        <w:rPr>
          <w:rFonts w:cs="微軟正黑體" w:hint="eastAsia"/>
          <w:color w:val="000000"/>
          <w:kern w:val="0"/>
          <w:lang w:val="zh-TW"/>
        </w:rPr>
        <w:t>，相關消費者均可與系爭商標原先註冊之圖樣產生連結，正確辨識</w:t>
      </w:r>
      <w:r>
        <w:rPr>
          <w:rFonts w:cs="微軟正黑體" w:hint="eastAsia"/>
          <w:color w:val="000000"/>
          <w:kern w:val="0"/>
          <w:lang w:val="zh-TW"/>
        </w:rPr>
        <w:t>其</w:t>
      </w:r>
      <w:r w:rsidRPr="0014614F">
        <w:rPr>
          <w:rFonts w:cs="微軟正黑體" w:hint="eastAsia"/>
          <w:color w:val="000000"/>
          <w:kern w:val="0"/>
          <w:lang w:val="zh-TW"/>
        </w:rPr>
        <w:t>商品之產製來源</w:t>
      </w:r>
      <w:r>
        <w:rPr>
          <w:rFonts w:ascii="微軟正黑體" w:eastAsia="微軟正黑體" w:hAnsi="微軟正黑體" w:cs="微軟正黑體" w:hint="eastAsia"/>
          <w:color w:val="000000"/>
          <w:kern w:val="0"/>
          <w:lang w:val="zh-TW"/>
        </w:rPr>
        <w:t>。</w:t>
      </w:r>
    </w:p>
  </w:footnote>
  <w:footnote w:id="19">
    <w:p w:rsidR="00C04AAE" w:rsidRPr="00CC1171" w:rsidRDefault="00C04AAE" w:rsidP="00760EDD">
      <w:pPr>
        <w:pStyle w:val="a7"/>
        <w:spacing w:before="120" w:line="240" w:lineRule="exact"/>
        <w:ind w:left="154" w:hangingChars="77" w:hanging="154"/>
      </w:pPr>
      <w:r>
        <w:rPr>
          <w:rStyle w:val="a9"/>
        </w:rPr>
        <w:footnoteRef/>
      </w:r>
      <w:r>
        <w:rPr>
          <w:rFonts w:hint="eastAsia"/>
        </w:rPr>
        <w:t xml:space="preserve"> 註冊第711913號</w:t>
      </w:r>
      <w:r>
        <w:rPr>
          <w:rFonts w:ascii="微軟正黑體" w:eastAsia="微軟正黑體" w:hAnsi="微軟正黑體" w:hint="eastAsia"/>
        </w:rPr>
        <w:t>「</w:t>
      </w:r>
      <w:r>
        <w:rPr>
          <w:rFonts w:hint="eastAsia"/>
        </w:rPr>
        <w:t>黑金剛</w:t>
      </w:r>
      <w:r>
        <w:rPr>
          <w:rFonts w:ascii="微軟正黑體" w:eastAsia="微軟正黑體" w:hAnsi="微軟正黑體" w:hint="eastAsia"/>
        </w:rPr>
        <w:t>」</w:t>
      </w:r>
      <w:r>
        <w:rPr>
          <w:rFonts w:hint="eastAsia"/>
        </w:rPr>
        <w:t>商標指定使用於</w:t>
      </w:r>
      <w:r>
        <w:rPr>
          <w:rFonts w:ascii="微軟正黑體" w:eastAsia="微軟正黑體" w:hAnsi="微軟正黑體" w:hint="eastAsia"/>
        </w:rPr>
        <w:t>「</w:t>
      </w:r>
      <w:r>
        <w:rPr>
          <w:rFonts w:hint="eastAsia"/>
        </w:rPr>
        <w:t>各種酒(啤酒除外)</w:t>
      </w:r>
      <w:r>
        <w:rPr>
          <w:rFonts w:ascii="微軟正黑體" w:eastAsia="微軟正黑體" w:hAnsi="微軟正黑體" w:hint="eastAsia"/>
        </w:rPr>
        <w:t>」</w:t>
      </w:r>
      <w:r>
        <w:rPr>
          <w:rFonts w:hint="eastAsia"/>
        </w:rPr>
        <w:t>商品。</w:t>
      </w:r>
    </w:p>
  </w:footnote>
  <w:footnote w:id="20">
    <w:p w:rsidR="00C04AAE" w:rsidRPr="006A2E3F" w:rsidRDefault="00C04AAE" w:rsidP="00760EDD">
      <w:pPr>
        <w:pStyle w:val="a7"/>
        <w:spacing w:before="120" w:line="240" w:lineRule="exact"/>
        <w:ind w:left="154" w:hangingChars="77" w:hanging="154"/>
      </w:pPr>
      <w:r>
        <w:rPr>
          <w:rStyle w:val="a9"/>
        </w:rPr>
        <w:footnoteRef/>
      </w:r>
      <w:r>
        <w:rPr>
          <w:rFonts w:hint="eastAsia"/>
        </w:rPr>
        <w:t xml:space="preserve"> 註冊第711914號</w:t>
      </w:r>
      <w:r>
        <w:rPr>
          <w:rFonts w:ascii="微軟正黑體" w:eastAsia="微軟正黑體" w:hAnsi="微軟正黑體" w:hint="eastAsia"/>
        </w:rPr>
        <w:t>「</w:t>
      </w:r>
      <w:r>
        <w:rPr>
          <w:rFonts w:hint="eastAsia"/>
        </w:rPr>
        <w:t>黑金剛及圖(一)</w:t>
      </w:r>
      <w:r>
        <w:rPr>
          <w:rFonts w:ascii="微軟正黑體" w:eastAsia="微軟正黑體" w:hAnsi="微軟正黑體" w:hint="eastAsia"/>
        </w:rPr>
        <w:t>」</w:t>
      </w:r>
      <w:r>
        <w:rPr>
          <w:rFonts w:hint="eastAsia"/>
        </w:rPr>
        <w:t>商標指定使用於</w:t>
      </w:r>
      <w:r>
        <w:rPr>
          <w:rFonts w:ascii="微軟正黑體" w:eastAsia="微軟正黑體" w:hAnsi="微軟正黑體" w:hint="eastAsia"/>
        </w:rPr>
        <w:t>「</w:t>
      </w:r>
      <w:r>
        <w:rPr>
          <w:rFonts w:hint="eastAsia"/>
        </w:rPr>
        <w:t>各種酒(啤酒除外)</w:t>
      </w:r>
      <w:r>
        <w:rPr>
          <w:rFonts w:ascii="微軟正黑體" w:eastAsia="微軟正黑體" w:hAnsi="微軟正黑體" w:hint="eastAsia"/>
        </w:rPr>
        <w:t>」</w:t>
      </w:r>
      <w:r>
        <w:rPr>
          <w:rFonts w:hint="eastAsia"/>
        </w:rPr>
        <w:t>商品。</w:t>
      </w:r>
    </w:p>
  </w:footnote>
  <w:footnote w:id="21">
    <w:p w:rsidR="00C04AAE" w:rsidRPr="00B664AD" w:rsidRDefault="00C04AAE" w:rsidP="00760EDD">
      <w:pPr>
        <w:pStyle w:val="a7"/>
        <w:spacing w:before="120" w:line="240" w:lineRule="exact"/>
        <w:ind w:left="154" w:hangingChars="77" w:hanging="154"/>
      </w:pPr>
      <w:r>
        <w:rPr>
          <w:rStyle w:val="a9"/>
        </w:rPr>
        <w:footnoteRef/>
      </w:r>
      <w:r>
        <w:rPr>
          <w:rFonts w:cs="新細明體" w:hint="eastAsia"/>
          <w:color w:val="333333"/>
          <w:kern w:val="0"/>
        </w:rPr>
        <w:t xml:space="preserve"> </w:t>
      </w:r>
      <w:r w:rsidRPr="00B664AD">
        <w:rPr>
          <w:rFonts w:cs="新細明體" w:hint="eastAsia"/>
          <w:color w:val="333333"/>
          <w:kern w:val="0"/>
        </w:rPr>
        <w:t>智慧財產法院</w:t>
      </w:r>
      <w:r w:rsidRPr="00B664AD">
        <w:rPr>
          <w:rFonts w:cs="細明體" w:hint="eastAsia"/>
          <w:kern w:val="0"/>
        </w:rPr>
        <w:t>102</w:t>
      </w:r>
      <w:r w:rsidRPr="00B664AD">
        <w:rPr>
          <w:rFonts w:cs="新細明體" w:hint="eastAsia"/>
          <w:color w:val="333333"/>
          <w:kern w:val="0"/>
        </w:rPr>
        <w:t>年行商訴字第103號行政判決</w:t>
      </w:r>
      <w:r>
        <w:rPr>
          <w:rFonts w:cs="新細明體" w:hint="eastAsia"/>
          <w:color w:val="333333"/>
          <w:kern w:val="0"/>
        </w:rPr>
        <w:t>。</w:t>
      </w:r>
    </w:p>
  </w:footnote>
  <w:footnote w:id="22">
    <w:p w:rsidR="00C04AAE" w:rsidRPr="00B664AD" w:rsidRDefault="00C04AAE" w:rsidP="00534513">
      <w:pPr>
        <w:pStyle w:val="a7"/>
        <w:spacing w:before="120" w:line="240" w:lineRule="exact"/>
        <w:ind w:left="210" w:hangingChars="105" w:hanging="210"/>
      </w:pPr>
      <w:r w:rsidRPr="00B664AD">
        <w:rPr>
          <w:rStyle w:val="a9"/>
        </w:rPr>
        <w:footnoteRef/>
      </w:r>
      <w:r w:rsidRPr="00B664AD">
        <w:rPr>
          <w:rFonts w:hint="eastAsia"/>
        </w:rPr>
        <w:t xml:space="preserve"> </w:t>
      </w:r>
      <w:r>
        <w:rPr>
          <w:rFonts w:hint="eastAsia"/>
        </w:rPr>
        <w:t>臺北高等行政法院</w:t>
      </w:r>
      <w:r w:rsidRPr="00B664AD">
        <w:rPr>
          <w:rFonts w:hint="eastAsia"/>
        </w:rPr>
        <w:t>96訴字第1223號</w:t>
      </w:r>
      <w:r>
        <w:rPr>
          <w:rFonts w:hint="eastAsia"/>
        </w:rPr>
        <w:t>行政判決</w:t>
      </w:r>
      <w:r w:rsidRPr="00B664AD">
        <w:rPr>
          <w:rFonts w:hint="eastAsia"/>
        </w:rPr>
        <w:t>：</w:t>
      </w:r>
      <w:r w:rsidRPr="00B664AD">
        <w:rPr>
          <w:rFonts w:hint="eastAsia"/>
          <w:color w:val="000000"/>
        </w:rPr>
        <w:t>獲</w:t>
      </w:r>
      <w:r w:rsidRPr="00B664AD">
        <w:rPr>
          <w:rFonts w:hint="eastAsia"/>
        </w:rPr>
        <w:t>准註冊的商標圖樣是中、外文與圖形之聯合式，應一併使用，不得僅單獨使用其中一部分。</w:t>
      </w:r>
    </w:p>
  </w:footnote>
  <w:footnote w:id="23">
    <w:p w:rsidR="00C04AAE" w:rsidRDefault="00C04AAE" w:rsidP="00760EDD">
      <w:pPr>
        <w:pStyle w:val="a7"/>
        <w:spacing w:before="120" w:line="240" w:lineRule="exact"/>
        <w:ind w:left="154" w:hangingChars="77" w:hanging="154"/>
        <w:rPr>
          <w:rFonts w:ascii="新細明體" w:hAnsi="新細明體"/>
        </w:rPr>
      </w:pPr>
      <w:r w:rsidRPr="00B664AD">
        <w:rPr>
          <w:rStyle w:val="a9"/>
        </w:rPr>
        <w:footnoteRef/>
      </w:r>
      <w:r w:rsidRPr="00B664AD">
        <w:rPr>
          <w:rFonts w:hint="eastAsia"/>
        </w:rPr>
        <w:t xml:space="preserve"> 經訴字第</w:t>
      </w:r>
      <w:r w:rsidRPr="00B664AD">
        <w:rPr>
          <w:rFonts w:cs="細明體"/>
          <w:kern w:val="0"/>
        </w:rPr>
        <w:t>094061</w:t>
      </w:r>
      <w:r w:rsidRPr="00B664AD">
        <w:rPr>
          <w:rFonts w:cs="細明體" w:hint="eastAsia"/>
          <w:kern w:val="0"/>
        </w:rPr>
        <w:t>2448</w:t>
      </w:r>
      <w:r w:rsidRPr="00B664AD">
        <w:rPr>
          <w:rFonts w:cs="細明體"/>
          <w:kern w:val="0"/>
        </w:rPr>
        <w:t>0</w:t>
      </w:r>
      <w:r w:rsidRPr="00B664AD">
        <w:t>號</w:t>
      </w:r>
      <w:r>
        <w:rPr>
          <w:rFonts w:hint="eastAsia"/>
        </w:rPr>
        <w:t>訴願決定</w:t>
      </w:r>
      <w:r w:rsidRPr="00B664AD">
        <w:rPr>
          <w:rFonts w:hint="eastAsia"/>
        </w:rPr>
        <w:t>。</w:t>
      </w:r>
    </w:p>
  </w:footnote>
  <w:footnote w:id="24">
    <w:p w:rsidR="00C04AAE" w:rsidRPr="00B664AD" w:rsidRDefault="00C04AAE" w:rsidP="00760EDD">
      <w:pPr>
        <w:pStyle w:val="a7"/>
        <w:spacing w:before="120" w:line="240" w:lineRule="exact"/>
        <w:ind w:left="182" w:hangingChars="91" w:hanging="182"/>
      </w:pPr>
      <w:r>
        <w:rPr>
          <w:rStyle w:val="a9"/>
          <w:rFonts w:ascii="新細明體" w:hAnsi="新細明體"/>
        </w:rPr>
        <w:footnoteRef/>
      </w:r>
      <w:r>
        <w:rPr>
          <w:rFonts w:hint="eastAsia"/>
        </w:rPr>
        <w:t xml:space="preserve"> 臺北高等行政法院</w:t>
      </w:r>
      <w:r w:rsidRPr="00B664AD">
        <w:rPr>
          <w:rFonts w:hint="eastAsia"/>
        </w:rPr>
        <w:t>95訴字第03716號</w:t>
      </w:r>
      <w:r>
        <w:rPr>
          <w:rFonts w:hint="eastAsia"/>
        </w:rPr>
        <w:t>行政判決</w:t>
      </w:r>
      <w:r w:rsidRPr="00B664AD">
        <w:rPr>
          <w:rFonts w:hint="eastAsia"/>
        </w:rPr>
        <w:t>。</w:t>
      </w:r>
    </w:p>
  </w:footnote>
  <w:footnote w:id="25">
    <w:p w:rsidR="00C04AAE" w:rsidRPr="00F80EB0" w:rsidRDefault="00C04AAE" w:rsidP="00DA5259">
      <w:pPr>
        <w:pStyle w:val="a7"/>
        <w:spacing w:before="120" w:line="240" w:lineRule="exact"/>
        <w:ind w:left="154" w:hangingChars="77" w:hanging="154"/>
      </w:pPr>
      <w:r>
        <w:rPr>
          <w:rStyle w:val="a9"/>
        </w:rPr>
        <w:footnoteRef/>
      </w:r>
      <w:r>
        <w:t xml:space="preserve"> </w:t>
      </w:r>
      <w:r>
        <w:rPr>
          <w:rFonts w:hint="eastAsia"/>
        </w:rPr>
        <w:t>經訴字第09706113390號訴願決定</w:t>
      </w:r>
      <w:r w:rsidRPr="009A6DF8">
        <w:rPr>
          <w:rFonts w:hint="eastAsia"/>
        </w:rPr>
        <w:t>：依所檢送</w:t>
      </w:r>
      <w:r>
        <w:rPr>
          <w:rFonts w:hint="eastAsia"/>
        </w:rPr>
        <w:t>外包裝盒實物所示，該外包裝盒係於正面及背面分別標示有中文「</w:t>
      </w:r>
      <w:r w:rsidRPr="009A6DF8">
        <w:rPr>
          <w:rFonts w:hint="eastAsia"/>
        </w:rPr>
        <w:t>葆青美</w:t>
      </w:r>
      <w:r>
        <w:rPr>
          <w:rFonts w:hint="eastAsia"/>
        </w:rPr>
        <w:t>」</w:t>
      </w:r>
      <w:r w:rsidRPr="009A6DF8">
        <w:rPr>
          <w:rFonts w:hint="eastAsia"/>
        </w:rPr>
        <w:t>及外文</w:t>
      </w:r>
      <w:r>
        <w:rPr>
          <w:rFonts w:hint="eastAsia"/>
        </w:rPr>
        <w:t>「</w:t>
      </w:r>
      <w:r w:rsidRPr="009A6DF8">
        <w:rPr>
          <w:rFonts w:hint="eastAsia"/>
        </w:rPr>
        <w:t>PROGENE</w:t>
      </w:r>
      <w:r>
        <w:rPr>
          <w:rFonts w:hint="eastAsia"/>
        </w:rPr>
        <w:t>」</w:t>
      </w:r>
      <w:r w:rsidRPr="009A6DF8">
        <w:rPr>
          <w:rFonts w:hint="eastAsia"/>
        </w:rPr>
        <w:t>，與系爭商標圖樣係將該等中外文上下併列 態樣，固有所差異，為一般進口之營養食品，其中外文分置於一包裝盒不同盒面之情形，尚屬常見，而此種標示方式，予消費者之認知，其主要識別特徵仍為中文</w:t>
      </w:r>
      <w:r>
        <w:rPr>
          <w:rFonts w:hint="eastAsia"/>
        </w:rPr>
        <w:t>「</w:t>
      </w:r>
      <w:r w:rsidRPr="009A6DF8">
        <w:rPr>
          <w:rFonts w:hint="eastAsia"/>
        </w:rPr>
        <w:t>葆青美</w:t>
      </w:r>
      <w:r>
        <w:rPr>
          <w:rFonts w:hint="eastAsia"/>
        </w:rPr>
        <w:t>」</w:t>
      </w:r>
      <w:r w:rsidRPr="009A6DF8">
        <w:rPr>
          <w:rFonts w:hint="eastAsia"/>
        </w:rPr>
        <w:t>及外文</w:t>
      </w:r>
      <w:r>
        <w:rPr>
          <w:rFonts w:hint="eastAsia"/>
        </w:rPr>
        <w:t>「</w:t>
      </w:r>
      <w:r w:rsidRPr="009A6DF8">
        <w:rPr>
          <w:rFonts w:hint="eastAsia"/>
        </w:rPr>
        <w:t>PROGENE</w:t>
      </w:r>
      <w:r>
        <w:rPr>
          <w:rFonts w:hint="eastAsia"/>
        </w:rPr>
        <w:t>」</w:t>
      </w:r>
      <w:r w:rsidRPr="009A6DF8">
        <w:rPr>
          <w:rFonts w:hint="eastAsia"/>
        </w:rPr>
        <w:t>，故其實際使用方式足認與系爭商標尚不失其同一性</w:t>
      </w:r>
      <w:r>
        <w:rPr>
          <w:rFonts w:hint="eastAsia"/>
        </w:rPr>
        <w:t>。</w:t>
      </w:r>
    </w:p>
  </w:footnote>
  <w:footnote w:id="26">
    <w:p w:rsidR="00C04AAE" w:rsidRPr="00B664AD" w:rsidRDefault="00C04AAE" w:rsidP="00534513">
      <w:pPr>
        <w:pStyle w:val="a7"/>
        <w:spacing w:before="120" w:line="240" w:lineRule="exact"/>
        <w:ind w:left="154" w:hangingChars="77" w:hanging="154"/>
      </w:pPr>
      <w:r w:rsidRPr="00B664AD">
        <w:rPr>
          <w:rStyle w:val="a9"/>
        </w:rPr>
        <w:footnoteRef/>
      </w:r>
      <w:r>
        <w:rPr>
          <w:rFonts w:hint="eastAsia"/>
        </w:rPr>
        <w:t xml:space="preserve"> </w:t>
      </w:r>
      <w:r w:rsidRPr="00B664AD">
        <w:rPr>
          <w:rFonts w:hint="eastAsia"/>
        </w:rPr>
        <w:t>最高行政法院判決106年度判字第163號</w:t>
      </w:r>
      <w:r>
        <w:rPr>
          <w:rFonts w:hint="eastAsia"/>
        </w:rPr>
        <w:t>。</w:t>
      </w:r>
    </w:p>
  </w:footnote>
  <w:footnote w:id="27">
    <w:p w:rsidR="00C04AAE" w:rsidRPr="00C56595" w:rsidRDefault="00C04AAE" w:rsidP="00760EDD">
      <w:pPr>
        <w:pStyle w:val="a7"/>
        <w:spacing w:before="120" w:line="240" w:lineRule="exact"/>
        <w:ind w:left="182" w:hangingChars="91" w:hanging="182"/>
      </w:pPr>
      <w:r>
        <w:rPr>
          <w:rStyle w:val="a9"/>
        </w:rPr>
        <w:footnoteRef/>
      </w:r>
      <w:r>
        <w:rPr>
          <w:rFonts w:hint="eastAsia"/>
        </w:rPr>
        <w:t xml:space="preserve"> 最高行政法院判決104年度判字第429號。</w:t>
      </w:r>
    </w:p>
  </w:footnote>
  <w:footnote w:id="28">
    <w:p w:rsidR="00C04AAE" w:rsidRPr="00805A55" w:rsidRDefault="00C04AAE" w:rsidP="00E907B2">
      <w:pPr>
        <w:pStyle w:val="a7"/>
        <w:spacing w:before="120" w:line="240" w:lineRule="exact"/>
        <w:ind w:left="182" w:hangingChars="91" w:hanging="182"/>
      </w:pPr>
      <w:r>
        <w:rPr>
          <w:rStyle w:val="a9"/>
        </w:rPr>
        <w:footnoteRef/>
      </w:r>
      <w:r>
        <w:rPr>
          <w:rFonts w:hint="eastAsia"/>
        </w:rPr>
        <w:t xml:space="preserve"> 智慧財產法院行政判決103年度行商訴字第128號。</w:t>
      </w:r>
    </w:p>
  </w:footnote>
  <w:footnote w:id="29">
    <w:p w:rsidR="00C04AAE" w:rsidRPr="0080470D" w:rsidRDefault="00C04AAE" w:rsidP="00534513">
      <w:pPr>
        <w:pStyle w:val="a7"/>
        <w:spacing w:before="120" w:line="240" w:lineRule="exact"/>
        <w:ind w:left="182" w:hangingChars="91" w:hanging="182"/>
      </w:pPr>
      <w:r>
        <w:rPr>
          <w:rStyle w:val="a9"/>
        </w:rPr>
        <w:footnoteRef/>
      </w:r>
      <w:r>
        <w:rPr>
          <w:rFonts w:hint="eastAsia"/>
        </w:rPr>
        <w:t xml:space="preserve"> </w:t>
      </w:r>
      <w:r w:rsidRPr="00E61B38">
        <w:rPr>
          <w:rFonts w:hint="eastAsia"/>
        </w:rPr>
        <w:t>智慧財產法院 107 年行商訴字第 50 號行政判決</w:t>
      </w:r>
      <w:r>
        <w:rPr>
          <w:rFonts w:hint="eastAsia"/>
        </w:rPr>
        <w:t>。</w:t>
      </w:r>
    </w:p>
  </w:footnote>
  <w:footnote w:id="30">
    <w:p w:rsidR="00C04AAE" w:rsidRDefault="00C04AAE" w:rsidP="00E907B2">
      <w:pPr>
        <w:pStyle w:val="a7"/>
        <w:spacing w:before="120" w:line="240" w:lineRule="exact"/>
        <w:ind w:left="182" w:hangingChars="91" w:hanging="182"/>
      </w:pPr>
      <w:r>
        <w:rPr>
          <w:rStyle w:val="a9"/>
        </w:rPr>
        <w:footnoteRef/>
      </w:r>
      <w:r>
        <w:t xml:space="preserve"> </w:t>
      </w:r>
      <w:r w:rsidRPr="00B664AD">
        <w:rPr>
          <w:rFonts w:hint="eastAsia"/>
        </w:rPr>
        <w:t>行政法院55判字第301號判決。</w:t>
      </w:r>
    </w:p>
  </w:footnote>
  <w:footnote w:id="31">
    <w:p w:rsidR="00C04AAE" w:rsidRPr="00715061" w:rsidRDefault="00C04AAE" w:rsidP="00E907B2">
      <w:pPr>
        <w:pStyle w:val="a7"/>
        <w:spacing w:before="120" w:line="240" w:lineRule="exact"/>
        <w:ind w:left="182" w:hangingChars="91" w:hanging="182"/>
      </w:pPr>
      <w:r>
        <w:rPr>
          <w:rStyle w:val="a9"/>
        </w:rPr>
        <w:footnoteRef/>
      </w:r>
      <w:r>
        <w:rPr>
          <w:rFonts w:hint="eastAsia"/>
        </w:rPr>
        <w:t xml:space="preserve"> </w:t>
      </w:r>
      <w:r w:rsidRPr="008E665F">
        <w:t>智慧財產法院99年行商訴字第133號行政判決</w:t>
      </w:r>
      <w:r>
        <w:rPr>
          <w:rFonts w:hint="eastAsia"/>
        </w:rPr>
        <w:t>。</w:t>
      </w:r>
    </w:p>
  </w:footnote>
  <w:footnote w:id="32">
    <w:p w:rsidR="00C04AAE" w:rsidRPr="001B564D" w:rsidRDefault="00C04AAE" w:rsidP="00E907B2">
      <w:pPr>
        <w:pStyle w:val="a7"/>
        <w:spacing w:before="120" w:line="240" w:lineRule="exact"/>
        <w:ind w:left="182" w:hangingChars="91" w:hanging="182"/>
      </w:pPr>
      <w:r>
        <w:rPr>
          <w:rStyle w:val="a9"/>
        </w:rPr>
        <w:footnoteRef/>
      </w:r>
      <w:r>
        <w:rPr>
          <w:rFonts w:hint="eastAsia"/>
        </w:rPr>
        <w:t xml:space="preserve"> 智慧財產法院107年度行商訴第102號行政判決。</w:t>
      </w:r>
    </w:p>
  </w:footnote>
  <w:footnote w:id="33">
    <w:p w:rsidR="00C04AAE" w:rsidRPr="00BA4705" w:rsidRDefault="00C04AAE" w:rsidP="00E907B2">
      <w:pPr>
        <w:pStyle w:val="a7"/>
        <w:spacing w:before="120" w:line="240" w:lineRule="exact"/>
        <w:ind w:left="182" w:hangingChars="91" w:hanging="182"/>
      </w:pPr>
      <w:r>
        <w:rPr>
          <w:rStyle w:val="a9"/>
        </w:rPr>
        <w:footnoteRef/>
      </w:r>
      <w:r>
        <w:rPr>
          <w:rFonts w:hint="eastAsia"/>
        </w:rPr>
        <w:t xml:space="preserve"> </w:t>
      </w:r>
      <w:r w:rsidRPr="008E665F">
        <w:t>智慧財產法院99年行商訴字第133號行政判決</w:t>
      </w:r>
      <w:r>
        <w:rPr>
          <w:rFonts w:hint="eastAsia"/>
        </w:rPr>
        <w:t>。</w:t>
      </w:r>
    </w:p>
  </w:footnote>
  <w:footnote w:id="34">
    <w:p w:rsidR="00C04AAE" w:rsidRDefault="00C04AAE" w:rsidP="00E907B2">
      <w:pPr>
        <w:pStyle w:val="a7"/>
        <w:spacing w:before="120" w:line="240" w:lineRule="exact"/>
        <w:ind w:left="210" w:hangingChars="105" w:hanging="210"/>
        <w:rPr>
          <w:rFonts w:ascii="新細明體" w:hAnsi="新細明體"/>
        </w:rPr>
      </w:pPr>
      <w:r>
        <w:rPr>
          <w:rStyle w:val="a9"/>
        </w:rPr>
        <w:footnoteRef/>
      </w:r>
      <w:r>
        <w:rPr>
          <w:rFonts w:ascii="新細明體" w:hAnsi="新細明體" w:hint="eastAsia"/>
        </w:rPr>
        <w:t xml:space="preserve"> </w:t>
      </w:r>
      <w:r>
        <w:rPr>
          <w:rFonts w:ascii="新細明體" w:hAnsi="新細明體" w:hint="eastAsia"/>
        </w:rPr>
        <w:t>經訴字第</w:t>
      </w:r>
      <w:r>
        <w:rPr>
          <w:rFonts w:ascii="新細明體" w:hAnsi="新細明體" w:hint="eastAsia"/>
        </w:rPr>
        <w:t>0950618009</w:t>
      </w:r>
      <w:r w:rsidRPr="00031344">
        <w:rPr>
          <w:rFonts w:cs="細明體" w:hint="eastAsia"/>
          <w:kern w:val="0"/>
        </w:rPr>
        <w:t>0</w:t>
      </w:r>
      <w:r>
        <w:rPr>
          <w:rFonts w:ascii="新細明體" w:hAnsi="新細明體" w:hint="eastAsia"/>
        </w:rPr>
        <w:t>號，</w:t>
      </w:r>
      <w:r>
        <w:rPr>
          <w:rFonts w:ascii="新細明體" w:hAnsi="新細明體" w:hint="eastAsia"/>
          <w:color w:val="000000"/>
        </w:rPr>
        <w:t>假扣押之禁止處分，應僅係禁止商標移轉或為其他處分，並非不得使用，非屬不能使用之正當事由。</w:t>
      </w:r>
    </w:p>
  </w:footnote>
  <w:footnote w:id="35">
    <w:p w:rsidR="00C04AAE" w:rsidRPr="000B5A0C" w:rsidRDefault="00C04AAE" w:rsidP="00534513">
      <w:pPr>
        <w:pStyle w:val="a7"/>
        <w:spacing w:before="120" w:line="240" w:lineRule="exact"/>
        <w:ind w:left="210" w:hangingChars="105" w:hanging="210"/>
      </w:pPr>
      <w:r>
        <w:rPr>
          <w:rStyle w:val="a9"/>
        </w:rPr>
        <w:footnoteRef/>
      </w:r>
      <w:r>
        <w:t xml:space="preserve"> </w:t>
      </w:r>
      <w:r w:rsidRPr="000B5A0C">
        <w:rPr>
          <w:rFonts w:hint="eastAsia"/>
        </w:rPr>
        <w:t>智慧財產</w:t>
      </w:r>
      <w:r w:rsidRPr="004B65BF">
        <w:rPr>
          <w:rFonts w:ascii="新細明體" w:hAnsi="新細明體" w:hint="eastAsia"/>
          <w:color w:val="000000"/>
        </w:rPr>
        <w:t>法院</w:t>
      </w:r>
      <w:r w:rsidRPr="000B5A0C">
        <w:rPr>
          <w:rFonts w:hint="eastAsia"/>
        </w:rPr>
        <w:t>106年度行商訴字第99號</w:t>
      </w:r>
      <w:r>
        <w:rPr>
          <w:rFonts w:hint="eastAsia"/>
        </w:rPr>
        <w:t>行政判決</w:t>
      </w:r>
      <w:r w:rsidRPr="000B5A0C">
        <w:rPr>
          <w:rFonts w:hint="eastAsia"/>
        </w:rPr>
        <w:t>、</w:t>
      </w:r>
      <w:r w:rsidRPr="000B5A0C">
        <w:rPr>
          <w:rFonts w:cs="新細明體" w:hint="eastAsia"/>
          <w:color w:val="000000"/>
          <w:kern w:val="0"/>
        </w:rPr>
        <w:t>最高行政法院107年裁字第1427號行政裁定</w:t>
      </w:r>
      <w:r>
        <w:rPr>
          <w:rFonts w:cs="新細明體" w:hint="eastAsia"/>
          <w:color w:val="000000"/>
          <w:kern w:val="0"/>
        </w:rPr>
        <w:t>。</w:t>
      </w:r>
    </w:p>
  </w:footnote>
  <w:footnote w:id="36">
    <w:p w:rsidR="00C04AAE" w:rsidRDefault="00C04AAE" w:rsidP="00534513">
      <w:pPr>
        <w:pStyle w:val="a7"/>
        <w:spacing w:before="120" w:line="240" w:lineRule="exact"/>
        <w:ind w:left="182" w:hangingChars="91" w:hanging="182"/>
      </w:pPr>
      <w:r>
        <w:rPr>
          <w:rStyle w:val="a9"/>
        </w:rPr>
        <w:footnoteRef/>
      </w:r>
      <w:r>
        <w:rPr>
          <w:rFonts w:ascii="新細明體" w:hAnsi="新細明體" w:hint="eastAsia"/>
        </w:rPr>
        <w:t xml:space="preserve"> </w:t>
      </w:r>
      <w:r w:rsidRPr="00B664AD">
        <w:rPr>
          <w:rFonts w:hint="eastAsia"/>
          <w:bCs/>
        </w:rPr>
        <w:t>95訴字第03419號（</w:t>
      </w:r>
      <w:r w:rsidRPr="00B664AD">
        <w:rPr>
          <w:rFonts w:hint="eastAsia"/>
        </w:rPr>
        <w:t>本局</w:t>
      </w:r>
      <w:r w:rsidRPr="00B664AD">
        <w:t>中台</w:t>
      </w:r>
      <w:r w:rsidRPr="00B664AD">
        <w:rPr>
          <w:rFonts w:hint="eastAsia"/>
        </w:rPr>
        <w:t>廢</w:t>
      </w:r>
      <w:r w:rsidRPr="00B664AD">
        <w:t>字第</w:t>
      </w:r>
      <w:r w:rsidRPr="00B664AD">
        <w:rPr>
          <w:rFonts w:hint="eastAsia"/>
        </w:rPr>
        <w:t>940007</w:t>
      </w:r>
      <w:r w:rsidRPr="00B664AD">
        <w:t>號</w:t>
      </w:r>
      <w:r w:rsidRPr="00B664AD">
        <w:rPr>
          <w:rFonts w:hint="eastAsia"/>
          <w:bCs/>
        </w:rPr>
        <w:t>）。</w:t>
      </w:r>
    </w:p>
  </w:footnote>
  <w:footnote w:id="37">
    <w:p w:rsidR="00C04AAE" w:rsidRDefault="00C04AAE" w:rsidP="00534513">
      <w:pPr>
        <w:pStyle w:val="a7"/>
        <w:spacing w:before="120" w:line="240" w:lineRule="exact"/>
        <w:ind w:left="182" w:hangingChars="91" w:hanging="182"/>
      </w:pPr>
      <w:r>
        <w:rPr>
          <w:rStyle w:val="a9"/>
        </w:rPr>
        <w:footnoteRef/>
      </w:r>
      <w:r>
        <w:rPr>
          <w:rFonts w:hint="eastAsia"/>
        </w:rPr>
        <w:t xml:space="preserve"> </w:t>
      </w:r>
      <w:r w:rsidRPr="004858D8">
        <w:rPr>
          <w:rFonts w:hint="eastAsia"/>
        </w:rPr>
        <w:t>統一發票使用辦法</w:t>
      </w:r>
      <w:r>
        <w:rPr>
          <w:rFonts w:hint="eastAsia"/>
        </w:rPr>
        <w:t>。</w:t>
      </w:r>
    </w:p>
  </w:footnote>
  <w:footnote w:id="38">
    <w:p w:rsidR="00C04AAE" w:rsidRDefault="00C04AAE" w:rsidP="00E907B2">
      <w:pPr>
        <w:pStyle w:val="a7"/>
        <w:spacing w:before="120" w:line="240" w:lineRule="exact"/>
        <w:ind w:left="182" w:hangingChars="91" w:hanging="182"/>
      </w:pPr>
      <w:r>
        <w:rPr>
          <w:rStyle w:val="a9"/>
        </w:rPr>
        <w:footnoteRef/>
      </w:r>
      <w:r>
        <w:t xml:space="preserve"> </w:t>
      </w:r>
      <w:r>
        <w:rPr>
          <w:rFonts w:ascii="新細明體" w:hAnsi="新細明體" w:hint="eastAsia"/>
        </w:rPr>
        <w:t>經訴字第</w:t>
      </w:r>
      <w:r w:rsidRPr="001164D1">
        <w:rPr>
          <w:rFonts w:hint="eastAsia"/>
        </w:rPr>
        <w:t>09606069850</w:t>
      </w:r>
      <w:r>
        <w:rPr>
          <w:rFonts w:ascii="新細明體" w:hAnsi="新細明體" w:hint="eastAsia"/>
        </w:rPr>
        <w:t>號訴願決定。</w:t>
      </w:r>
    </w:p>
  </w:footnote>
  <w:footnote w:id="39">
    <w:p w:rsidR="00C04AAE" w:rsidRPr="00585347" w:rsidRDefault="00C04AAE" w:rsidP="00E907B2">
      <w:pPr>
        <w:pStyle w:val="a7"/>
        <w:spacing w:before="120" w:line="240" w:lineRule="exact"/>
        <w:ind w:left="182" w:hangingChars="91" w:hanging="182"/>
      </w:pPr>
      <w:r>
        <w:rPr>
          <w:rStyle w:val="a9"/>
        </w:rPr>
        <w:footnoteRef/>
      </w:r>
      <w:r>
        <w:rPr>
          <w:rFonts w:hint="eastAsia"/>
          <w:color w:val="000000"/>
          <w:spacing w:val="12"/>
        </w:rPr>
        <w:t xml:space="preserve"> </w:t>
      </w:r>
      <w:r w:rsidRPr="00585347">
        <w:rPr>
          <w:rFonts w:hint="eastAsia"/>
          <w:color w:val="000000"/>
          <w:spacing w:val="12"/>
        </w:rPr>
        <w:t>經訴字第</w:t>
      </w:r>
      <w:r w:rsidRPr="00031344">
        <w:rPr>
          <w:rFonts w:cs="細明體"/>
          <w:kern w:val="0"/>
        </w:rPr>
        <w:t>10306128150</w:t>
      </w:r>
      <w:r w:rsidRPr="00585347">
        <w:rPr>
          <w:color w:val="000000"/>
          <w:spacing w:val="12"/>
        </w:rPr>
        <w:t>號</w:t>
      </w:r>
      <w:r>
        <w:rPr>
          <w:rFonts w:hint="eastAsia"/>
          <w:color w:val="000000"/>
          <w:spacing w:val="12"/>
        </w:rPr>
        <w:t>訴願決定意旨參照。</w:t>
      </w:r>
    </w:p>
  </w:footnote>
  <w:footnote w:id="40">
    <w:p w:rsidR="00C04AAE" w:rsidRPr="00E200F7" w:rsidRDefault="00C04AAE" w:rsidP="00E907B2">
      <w:pPr>
        <w:pStyle w:val="a7"/>
        <w:spacing w:before="120" w:line="240" w:lineRule="exact"/>
        <w:ind w:left="182" w:hangingChars="91" w:hanging="182"/>
      </w:pPr>
      <w:r>
        <w:rPr>
          <w:rStyle w:val="a9"/>
        </w:rPr>
        <w:footnoteRef/>
      </w:r>
      <w:r>
        <w:rPr>
          <w:rFonts w:hint="eastAsia"/>
        </w:rPr>
        <w:t xml:space="preserve"> </w:t>
      </w:r>
      <w:r w:rsidRPr="00841139">
        <w:rPr>
          <w:rFonts w:hint="eastAsia"/>
        </w:rPr>
        <w:t>最高行政法院判決104年度判字第429號。</w:t>
      </w:r>
    </w:p>
  </w:footnote>
  <w:footnote w:id="41">
    <w:p w:rsidR="00C04AAE" w:rsidRDefault="00C04AAE" w:rsidP="00534513">
      <w:pPr>
        <w:pStyle w:val="a7"/>
        <w:spacing w:before="120" w:line="240" w:lineRule="exact"/>
        <w:ind w:left="182" w:hangingChars="91" w:hanging="182"/>
      </w:pPr>
      <w:r>
        <w:rPr>
          <w:rStyle w:val="a9"/>
        </w:rPr>
        <w:footnoteRef/>
      </w:r>
      <w:r>
        <w:rPr>
          <w:rFonts w:hint="eastAsia"/>
        </w:rPr>
        <w:t xml:space="preserve"> 最高行政法院107</w:t>
      </w:r>
      <w:r w:rsidRPr="002F7B9F">
        <w:rPr>
          <w:rFonts w:ascii="新細明體" w:hAnsi="新細明體" w:hint="eastAsia"/>
        </w:rPr>
        <w:t>年度</w:t>
      </w:r>
      <w:r>
        <w:rPr>
          <w:rFonts w:hint="eastAsia"/>
        </w:rPr>
        <w:t>判字第726號判決。</w:t>
      </w:r>
    </w:p>
  </w:footnote>
  <w:footnote w:id="42">
    <w:p w:rsidR="00C04AAE" w:rsidRPr="008971D2" w:rsidRDefault="00C04AAE" w:rsidP="00E907B2">
      <w:pPr>
        <w:pStyle w:val="a7"/>
        <w:spacing w:before="120" w:line="240" w:lineRule="exact"/>
        <w:ind w:left="182" w:hangingChars="91" w:hanging="182"/>
      </w:pPr>
      <w:r>
        <w:rPr>
          <w:rStyle w:val="a9"/>
        </w:rPr>
        <w:footnoteRef/>
      </w:r>
      <w:r>
        <w:t xml:space="preserve"> </w:t>
      </w:r>
      <w:r w:rsidRPr="00C460CB">
        <w:rPr>
          <w:rFonts w:hint="eastAsia"/>
        </w:rPr>
        <w:t>智慧財產法院</w:t>
      </w:r>
      <w:r w:rsidRPr="00C460CB">
        <w:t>97</w:t>
      </w:r>
      <w:r w:rsidRPr="00C460CB">
        <w:rPr>
          <w:rFonts w:hint="eastAsia"/>
        </w:rPr>
        <w:t>年度行商訴字第</w:t>
      </w:r>
      <w:r w:rsidRPr="00C460CB">
        <w:t>88</w:t>
      </w:r>
      <w:r w:rsidRPr="00C460CB">
        <w:rPr>
          <w:rFonts w:hint="eastAsia"/>
        </w:rPr>
        <w:t>號</w:t>
      </w:r>
      <w:r>
        <w:rPr>
          <w:rFonts w:hint="eastAsia"/>
        </w:rPr>
        <w:t>、</w:t>
      </w:r>
      <w:r w:rsidRPr="00C460CB">
        <w:t>102</w:t>
      </w:r>
      <w:r w:rsidRPr="00C460CB">
        <w:rPr>
          <w:rFonts w:hint="eastAsia"/>
        </w:rPr>
        <w:t>年度行商訴字第</w:t>
      </w:r>
      <w:r w:rsidRPr="00C460CB">
        <w:t>151</w:t>
      </w:r>
      <w:r w:rsidRPr="00C460CB">
        <w:rPr>
          <w:rFonts w:hint="eastAsia"/>
        </w:rPr>
        <w:t>號</w:t>
      </w:r>
      <w:r>
        <w:rPr>
          <w:rFonts w:hint="eastAsia"/>
        </w:rPr>
        <w:t>行政</w:t>
      </w:r>
      <w:r w:rsidRPr="00C460CB">
        <w:rPr>
          <w:rFonts w:hint="eastAsia"/>
        </w:rPr>
        <w:t>判決</w:t>
      </w:r>
      <w:r>
        <w:rPr>
          <w:rFonts w:hint="eastAsia"/>
        </w:rPr>
        <w:t>。</w:t>
      </w:r>
    </w:p>
  </w:footnote>
  <w:footnote w:id="43">
    <w:p w:rsidR="00C04AAE" w:rsidRPr="005A7F1F" w:rsidRDefault="00C04AAE" w:rsidP="00E907B2">
      <w:pPr>
        <w:pStyle w:val="a7"/>
        <w:spacing w:before="120" w:line="240" w:lineRule="exact"/>
        <w:ind w:left="182" w:hangingChars="91" w:hanging="182"/>
      </w:pPr>
      <w:r>
        <w:rPr>
          <w:rStyle w:val="a9"/>
        </w:rPr>
        <w:footnoteRef/>
      </w:r>
      <w:r>
        <w:t xml:space="preserve"> </w:t>
      </w:r>
      <w:r>
        <w:rPr>
          <w:rFonts w:hint="eastAsia"/>
        </w:rPr>
        <w:t>經訴字第10206103400號訴願決定。</w:t>
      </w:r>
    </w:p>
  </w:footnote>
  <w:footnote w:id="44">
    <w:p w:rsidR="00C04AAE" w:rsidRDefault="00C04AAE" w:rsidP="00534513">
      <w:pPr>
        <w:pStyle w:val="a7"/>
        <w:spacing w:before="120" w:line="240" w:lineRule="exact"/>
        <w:ind w:left="154" w:hangingChars="77" w:hanging="154"/>
      </w:pPr>
      <w:r>
        <w:rPr>
          <w:rStyle w:val="a9"/>
        </w:rPr>
        <w:footnoteRef/>
      </w:r>
      <w:r>
        <w:rPr>
          <w:rFonts w:ascii="新細明體" w:hAnsi="新細明體" w:hint="eastAsia"/>
        </w:rPr>
        <w:t xml:space="preserve"> </w:t>
      </w:r>
      <w:r>
        <w:rPr>
          <w:rFonts w:ascii="新細明體" w:hAnsi="新細明體" w:hint="eastAsia"/>
        </w:rPr>
        <w:t>本局中台廢字第</w:t>
      </w:r>
      <w:r w:rsidRPr="00031344">
        <w:rPr>
          <w:rFonts w:cs="細明體" w:hint="eastAsia"/>
          <w:kern w:val="0"/>
        </w:rPr>
        <w:t>L0</w:t>
      </w:r>
      <w:r w:rsidRPr="001164D1">
        <w:rPr>
          <w:rFonts w:hint="eastAsia"/>
        </w:rPr>
        <w:t>0</w:t>
      </w:r>
      <w:r w:rsidRPr="00031344">
        <w:rPr>
          <w:rFonts w:cs="細明體" w:hint="eastAsia"/>
          <w:kern w:val="0"/>
        </w:rPr>
        <w:t>920288</w:t>
      </w:r>
      <w:r>
        <w:rPr>
          <w:rFonts w:ascii="新細明體" w:hAnsi="新細明體" w:hint="eastAsia"/>
        </w:rPr>
        <w:t>號廢止處分書，臺北高等行政法院</w:t>
      </w:r>
      <w:r>
        <w:rPr>
          <w:rFonts w:ascii="新細明體" w:hAnsi="新細明體" w:hint="eastAsia"/>
        </w:rPr>
        <w:t>94</w:t>
      </w:r>
      <w:r>
        <w:rPr>
          <w:rFonts w:ascii="新細明體" w:hAnsi="新細明體" w:hint="eastAsia"/>
        </w:rPr>
        <w:t>訴</w:t>
      </w:r>
      <w:r>
        <w:rPr>
          <w:rFonts w:ascii="新細明體" w:hAnsi="新細明體" w:hint="eastAsia"/>
        </w:rPr>
        <w:t>1461</w:t>
      </w:r>
      <w:r>
        <w:rPr>
          <w:rFonts w:ascii="新細明體" w:hAnsi="新細明體" w:hint="eastAsia"/>
        </w:rPr>
        <w:t>號判決。</w:t>
      </w:r>
    </w:p>
  </w:footnote>
  <w:footnote w:id="45">
    <w:p w:rsidR="00C04AAE" w:rsidRDefault="00C04AAE" w:rsidP="00E907B2">
      <w:pPr>
        <w:pStyle w:val="a7"/>
        <w:spacing w:before="120" w:line="240" w:lineRule="exact"/>
        <w:ind w:left="154" w:hangingChars="77" w:hanging="154"/>
      </w:pPr>
      <w:r>
        <w:rPr>
          <w:rStyle w:val="a9"/>
        </w:rPr>
        <w:footnoteRef/>
      </w:r>
      <w:r>
        <w:rPr>
          <w:rFonts w:ascii="新細明體" w:hAnsi="新細明體" w:hint="eastAsia"/>
        </w:rPr>
        <w:t xml:space="preserve"> </w:t>
      </w:r>
      <w:r>
        <w:rPr>
          <w:rFonts w:ascii="新細明體" w:hAnsi="新細明體" w:hint="eastAsia"/>
        </w:rPr>
        <w:t>本局中台廢字第</w:t>
      </w:r>
      <w:r>
        <w:rPr>
          <w:rFonts w:ascii="新細明體" w:hAnsi="新細明體" w:hint="eastAsia"/>
          <w:color w:val="000000"/>
        </w:rPr>
        <w:t>L00920008</w:t>
      </w:r>
      <w:r>
        <w:rPr>
          <w:rFonts w:ascii="新細明體" w:hAnsi="新細明體" w:hint="eastAsia"/>
          <w:color w:val="000000"/>
        </w:rPr>
        <w:t>號。</w:t>
      </w:r>
    </w:p>
  </w:footnote>
  <w:footnote w:id="46">
    <w:p w:rsidR="00C04AAE" w:rsidRDefault="00C04AAE" w:rsidP="00534513">
      <w:pPr>
        <w:pStyle w:val="a7"/>
        <w:spacing w:before="120" w:line="240" w:lineRule="exact"/>
        <w:ind w:left="182" w:hangingChars="91" w:hanging="182"/>
      </w:pPr>
      <w:r>
        <w:rPr>
          <w:rStyle w:val="a9"/>
        </w:rPr>
        <w:footnoteRef/>
      </w:r>
      <w:r>
        <w:rPr>
          <w:rFonts w:ascii="新細明體" w:hAnsi="新細明體" w:hint="eastAsia"/>
        </w:rPr>
        <w:t xml:space="preserve"> </w:t>
      </w:r>
      <w:r>
        <w:rPr>
          <w:rFonts w:ascii="新細明體" w:hAnsi="新細明體" w:hint="eastAsia"/>
        </w:rPr>
        <w:t>本局中台廢字第</w:t>
      </w:r>
      <w:r w:rsidRPr="00031344">
        <w:rPr>
          <w:rFonts w:cs="細明體" w:hint="eastAsia"/>
          <w:kern w:val="0"/>
        </w:rPr>
        <w:t>L00940340</w:t>
      </w:r>
      <w:r>
        <w:rPr>
          <w:rFonts w:ascii="新細明體" w:hAnsi="新細明體" w:hint="eastAsia"/>
        </w:rPr>
        <w:t>號。</w:t>
      </w:r>
    </w:p>
  </w:footnote>
  <w:footnote w:id="47">
    <w:p w:rsidR="00C04AAE" w:rsidRDefault="00C04AAE" w:rsidP="00AC267D">
      <w:pPr>
        <w:pStyle w:val="a7"/>
        <w:spacing w:before="120" w:line="240" w:lineRule="exact"/>
        <w:ind w:left="182" w:hangingChars="91" w:hanging="182"/>
      </w:pPr>
      <w:r>
        <w:rPr>
          <w:rStyle w:val="a9"/>
        </w:rPr>
        <w:footnoteRef/>
      </w:r>
      <w:r>
        <w:rPr>
          <w:rFonts w:cs="Arial" w:hint="eastAsia"/>
          <w:kern w:val="0"/>
        </w:rPr>
        <w:t xml:space="preserve"> 本局中台廢字第L01040075號。</w:t>
      </w:r>
    </w:p>
  </w:footnote>
  <w:footnote w:id="48">
    <w:p w:rsidR="00C04AAE" w:rsidRDefault="00C04AAE" w:rsidP="00534513">
      <w:pPr>
        <w:pStyle w:val="a7"/>
        <w:spacing w:before="120" w:line="240" w:lineRule="exact"/>
        <w:ind w:left="182" w:hangingChars="91" w:hanging="182"/>
      </w:pPr>
      <w:r>
        <w:rPr>
          <w:rStyle w:val="a9"/>
        </w:rPr>
        <w:footnoteRef/>
      </w:r>
      <w:r>
        <w:rPr>
          <w:rFonts w:ascii="新細明體" w:hAnsi="新細明體" w:hint="eastAsia"/>
        </w:rPr>
        <w:t xml:space="preserve"> </w:t>
      </w:r>
      <w:r>
        <w:rPr>
          <w:rFonts w:ascii="新細明體" w:hAnsi="新細明體" w:hint="eastAsia"/>
        </w:rPr>
        <w:t>本局中台廢字第</w:t>
      </w:r>
      <w:r>
        <w:rPr>
          <w:rFonts w:ascii="新細明體" w:hAnsi="新細明體" w:hint="eastAsia"/>
        </w:rPr>
        <w:t>L00940033</w:t>
      </w:r>
      <w:r>
        <w:rPr>
          <w:rFonts w:ascii="新細明體" w:hAnsi="新細明體" w:hint="eastAsia"/>
        </w:rPr>
        <w:t>號。</w:t>
      </w:r>
    </w:p>
  </w:footnote>
  <w:footnote w:id="49">
    <w:p w:rsidR="00C04AAE" w:rsidRPr="004E1D51" w:rsidRDefault="00C04AAE" w:rsidP="00E907B2">
      <w:pPr>
        <w:pStyle w:val="a7"/>
        <w:spacing w:before="120" w:line="240" w:lineRule="exact"/>
        <w:ind w:left="182" w:hangingChars="91" w:hanging="182"/>
      </w:pPr>
      <w:r>
        <w:rPr>
          <w:rStyle w:val="a9"/>
        </w:rPr>
        <w:footnoteRef/>
      </w:r>
      <w:r>
        <w:rPr>
          <w:rFonts w:hint="eastAsia"/>
        </w:rPr>
        <w:t xml:space="preserve"> </w:t>
      </w:r>
      <w:r w:rsidRPr="00E61B38">
        <w:rPr>
          <w:rFonts w:hint="eastAsia"/>
        </w:rPr>
        <w:t xml:space="preserve">智慧財產法院 </w:t>
      </w:r>
      <w:r>
        <w:rPr>
          <w:rFonts w:hint="eastAsia"/>
        </w:rPr>
        <w:t>103</w:t>
      </w:r>
      <w:r w:rsidRPr="00E61B38">
        <w:rPr>
          <w:rFonts w:hint="eastAsia"/>
        </w:rPr>
        <w:t xml:space="preserve"> 年行商訴字第 </w:t>
      </w:r>
      <w:r>
        <w:rPr>
          <w:rFonts w:hint="eastAsia"/>
        </w:rPr>
        <w:t>94</w:t>
      </w:r>
      <w:r w:rsidRPr="00E61B38">
        <w:rPr>
          <w:rFonts w:hint="eastAsia"/>
        </w:rPr>
        <w:t xml:space="preserve"> 號行政判決</w:t>
      </w:r>
      <w:r>
        <w:rPr>
          <w:rFonts w:hint="eastAsia"/>
        </w:rPr>
        <w:t>。</w:t>
      </w:r>
    </w:p>
  </w:footnote>
  <w:footnote w:id="50">
    <w:p w:rsidR="00C04AAE" w:rsidRDefault="00C04AAE" w:rsidP="00534513">
      <w:pPr>
        <w:pStyle w:val="a7"/>
        <w:spacing w:before="120" w:line="240" w:lineRule="exact"/>
        <w:ind w:left="154" w:hangingChars="77" w:hanging="154"/>
      </w:pPr>
      <w:r>
        <w:rPr>
          <w:rStyle w:val="a9"/>
        </w:rPr>
        <w:footnoteRef/>
      </w:r>
      <w:r>
        <w:rPr>
          <w:rFonts w:hint="eastAsia"/>
        </w:rPr>
        <w:t xml:space="preserve"> 經訴字第</w:t>
      </w:r>
      <w:r w:rsidRPr="00031344">
        <w:rPr>
          <w:rFonts w:cs="細明體" w:hint="eastAsia"/>
          <w:kern w:val="0"/>
        </w:rPr>
        <w:t>10706312900</w:t>
      </w:r>
      <w:r>
        <w:rPr>
          <w:rFonts w:hint="eastAsia"/>
        </w:rPr>
        <w:t>號訴願決定。</w:t>
      </w:r>
    </w:p>
  </w:footnote>
  <w:footnote w:id="51">
    <w:p w:rsidR="00C04AAE" w:rsidRDefault="00C04AAE" w:rsidP="00E907B2">
      <w:pPr>
        <w:pStyle w:val="a7"/>
        <w:spacing w:before="120" w:line="240" w:lineRule="exact"/>
        <w:ind w:left="154" w:hangingChars="77" w:hanging="154"/>
        <w:rPr>
          <w:rFonts w:ascii="新細明體" w:hAnsi="新細明體"/>
        </w:rPr>
      </w:pPr>
      <w:r>
        <w:rPr>
          <w:rStyle w:val="a9"/>
          <w:rFonts w:ascii="新細明體" w:hAnsi="新細明體"/>
        </w:rPr>
        <w:footnoteRef/>
      </w:r>
      <w:r>
        <w:rPr>
          <w:rFonts w:ascii="新細明體" w:hAnsi="新細明體"/>
        </w:rPr>
        <w:t xml:space="preserve"> </w:t>
      </w:r>
      <w:r>
        <w:rPr>
          <w:rFonts w:ascii="新細明體" w:hAnsi="新細明體" w:hint="eastAsia"/>
        </w:rPr>
        <w:t>註冊第</w:t>
      </w:r>
      <w:r w:rsidRPr="00031344">
        <w:rPr>
          <w:rFonts w:cs="細明體" w:hint="eastAsia"/>
          <w:kern w:val="0"/>
        </w:rPr>
        <w:t>01304614</w:t>
      </w:r>
      <w:r>
        <w:rPr>
          <w:rFonts w:ascii="新細明體" w:hAnsi="新細明體" w:hint="eastAsia"/>
        </w:rPr>
        <w:t>號商標。</w:t>
      </w:r>
    </w:p>
  </w:footnote>
  <w:footnote w:id="52">
    <w:p w:rsidR="00C04AAE" w:rsidRDefault="00C04AAE" w:rsidP="00E907B2">
      <w:pPr>
        <w:pStyle w:val="a7"/>
        <w:spacing w:before="120" w:line="240" w:lineRule="exact"/>
        <w:ind w:left="154" w:hangingChars="77" w:hanging="154"/>
      </w:pPr>
      <w:r>
        <w:rPr>
          <w:rStyle w:val="a9"/>
          <w:rFonts w:ascii="新細明體" w:hAnsi="新細明體"/>
        </w:rPr>
        <w:footnoteRef/>
      </w:r>
      <w:r>
        <w:rPr>
          <w:rFonts w:ascii="新細明體" w:hAnsi="新細明體"/>
        </w:rPr>
        <w:t xml:space="preserve"> </w:t>
      </w:r>
      <w:r>
        <w:rPr>
          <w:rFonts w:ascii="新細明體" w:hAnsi="新細明體" w:hint="eastAsia"/>
          <w:color w:val="000000"/>
        </w:rPr>
        <w:t>註冊第</w:t>
      </w:r>
      <w:r w:rsidRPr="00031344">
        <w:rPr>
          <w:rFonts w:cs="細明體"/>
          <w:kern w:val="0"/>
        </w:rPr>
        <w:t>01309072</w:t>
      </w:r>
      <w:r>
        <w:rPr>
          <w:rFonts w:ascii="新細明體" w:hAnsi="新細明體" w:hint="eastAsia"/>
          <w:bCs/>
          <w:color w:val="000000"/>
        </w:rPr>
        <w:t>號商標。</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AAE" w:rsidRDefault="00C04AAE" w:rsidP="009B48AB">
    <w:pPr>
      <w:pStyle w:val="af1"/>
      <w:spacing w:before="120"/>
      <w:ind w:firstLine="40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AAE" w:rsidRDefault="00C04AAE" w:rsidP="00101FBB">
    <w:pPr>
      <w:pStyle w:val="af1"/>
      <w:spacing w:before="120"/>
      <w:ind w:firstLine="40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AAE" w:rsidRDefault="00C04AAE" w:rsidP="009B48AB">
    <w:pPr>
      <w:pStyle w:val="af1"/>
      <w:spacing w:before="120"/>
      <w:ind w:firstLine="40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A249B"/>
    <w:multiLevelType w:val="hybridMultilevel"/>
    <w:tmpl w:val="EC680F56"/>
    <w:lvl w:ilvl="0" w:tplc="1A84A628">
      <w:start w:val="1"/>
      <w:numFmt w:val="decimal"/>
      <w:lvlText w:val="（%1）"/>
      <w:lvlJc w:val="left"/>
      <w:pPr>
        <w:tabs>
          <w:tab w:val="num" w:pos="1571"/>
        </w:tabs>
        <w:ind w:left="1571" w:hanging="720"/>
      </w:pPr>
      <w:rPr>
        <w:rFonts w:hint="eastAsia"/>
      </w:rPr>
    </w:lvl>
    <w:lvl w:ilvl="1" w:tplc="04090019" w:tentative="1">
      <w:start w:val="1"/>
      <w:numFmt w:val="ideographTraditional"/>
      <w:lvlText w:val="%2、"/>
      <w:lvlJc w:val="left"/>
      <w:pPr>
        <w:tabs>
          <w:tab w:val="num" w:pos="1691"/>
        </w:tabs>
        <w:ind w:left="1691" w:hanging="480"/>
      </w:pPr>
    </w:lvl>
    <w:lvl w:ilvl="2" w:tplc="0409001B" w:tentative="1">
      <w:start w:val="1"/>
      <w:numFmt w:val="lowerRoman"/>
      <w:lvlText w:val="%3."/>
      <w:lvlJc w:val="right"/>
      <w:pPr>
        <w:tabs>
          <w:tab w:val="num" w:pos="2171"/>
        </w:tabs>
        <w:ind w:left="2171" w:hanging="480"/>
      </w:pPr>
    </w:lvl>
    <w:lvl w:ilvl="3" w:tplc="0409000F" w:tentative="1">
      <w:start w:val="1"/>
      <w:numFmt w:val="decimal"/>
      <w:lvlText w:val="%4."/>
      <w:lvlJc w:val="left"/>
      <w:pPr>
        <w:tabs>
          <w:tab w:val="num" w:pos="2651"/>
        </w:tabs>
        <w:ind w:left="2651" w:hanging="480"/>
      </w:pPr>
    </w:lvl>
    <w:lvl w:ilvl="4" w:tplc="04090019" w:tentative="1">
      <w:start w:val="1"/>
      <w:numFmt w:val="ideographTraditional"/>
      <w:lvlText w:val="%5、"/>
      <w:lvlJc w:val="left"/>
      <w:pPr>
        <w:tabs>
          <w:tab w:val="num" w:pos="3131"/>
        </w:tabs>
        <w:ind w:left="3131" w:hanging="480"/>
      </w:pPr>
    </w:lvl>
    <w:lvl w:ilvl="5" w:tplc="0409001B" w:tentative="1">
      <w:start w:val="1"/>
      <w:numFmt w:val="lowerRoman"/>
      <w:lvlText w:val="%6."/>
      <w:lvlJc w:val="right"/>
      <w:pPr>
        <w:tabs>
          <w:tab w:val="num" w:pos="3611"/>
        </w:tabs>
        <w:ind w:left="3611" w:hanging="480"/>
      </w:pPr>
    </w:lvl>
    <w:lvl w:ilvl="6" w:tplc="0409000F" w:tentative="1">
      <w:start w:val="1"/>
      <w:numFmt w:val="decimal"/>
      <w:lvlText w:val="%7."/>
      <w:lvlJc w:val="left"/>
      <w:pPr>
        <w:tabs>
          <w:tab w:val="num" w:pos="4091"/>
        </w:tabs>
        <w:ind w:left="4091" w:hanging="480"/>
      </w:pPr>
    </w:lvl>
    <w:lvl w:ilvl="7" w:tplc="04090019" w:tentative="1">
      <w:start w:val="1"/>
      <w:numFmt w:val="ideographTraditional"/>
      <w:lvlText w:val="%8、"/>
      <w:lvlJc w:val="left"/>
      <w:pPr>
        <w:tabs>
          <w:tab w:val="num" w:pos="4571"/>
        </w:tabs>
        <w:ind w:left="4571" w:hanging="480"/>
      </w:pPr>
    </w:lvl>
    <w:lvl w:ilvl="8" w:tplc="0409001B" w:tentative="1">
      <w:start w:val="1"/>
      <w:numFmt w:val="lowerRoman"/>
      <w:lvlText w:val="%9."/>
      <w:lvlJc w:val="right"/>
      <w:pPr>
        <w:tabs>
          <w:tab w:val="num" w:pos="5051"/>
        </w:tabs>
        <w:ind w:left="5051" w:hanging="480"/>
      </w:pPr>
    </w:lvl>
  </w:abstractNum>
  <w:abstractNum w:abstractNumId="1">
    <w:nsid w:val="069F4152"/>
    <w:multiLevelType w:val="multilevel"/>
    <w:tmpl w:val="7F009B2C"/>
    <w:lvl w:ilvl="0">
      <w:start w:val="1"/>
      <w:numFmt w:val="decimal"/>
      <w:lvlText w:val="（%1）"/>
      <w:lvlJc w:val="left"/>
      <w:pPr>
        <w:tabs>
          <w:tab w:val="num" w:pos="720"/>
        </w:tabs>
        <w:ind w:left="720" w:hanging="720"/>
      </w:pPr>
      <w:rPr>
        <w:rFonts w:hint="default"/>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2">
    <w:nsid w:val="097F0ECC"/>
    <w:multiLevelType w:val="hybridMultilevel"/>
    <w:tmpl w:val="CB2E52B8"/>
    <w:lvl w:ilvl="0" w:tplc="D3C85466">
      <w:start w:val="1"/>
      <w:numFmt w:val="bullet"/>
      <w:lvlText w:val="•"/>
      <w:lvlJc w:val="left"/>
      <w:pPr>
        <w:tabs>
          <w:tab w:val="num" w:pos="720"/>
        </w:tabs>
        <w:ind w:left="720" w:hanging="360"/>
      </w:pPr>
      <w:rPr>
        <w:rFonts w:ascii="新細明體" w:hAnsi="新細明體" w:hint="default"/>
      </w:rPr>
    </w:lvl>
    <w:lvl w:ilvl="1" w:tplc="1E4EE8AA" w:tentative="1">
      <w:start w:val="1"/>
      <w:numFmt w:val="bullet"/>
      <w:lvlText w:val="•"/>
      <w:lvlJc w:val="left"/>
      <w:pPr>
        <w:tabs>
          <w:tab w:val="num" w:pos="1440"/>
        </w:tabs>
        <w:ind w:left="1440" w:hanging="360"/>
      </w:pPr>
      <w:rPr>
        <w:rFonts w:ascii="新細明體" w:hAnsi="新細明體" w:hint="default"/>
      </w:rPr>
    </w:lvl>
    <w:lvl w:ilvl="2" w:tplc="6C66DF38" w:tentative="1">
      <w:start w:val="1"/>
      <w:numFmt w:val="bullet"/>
      <w:lvlText w:val="•"/>
      <w:lvlJc w:val="left"/>
      <w:pPr>
        <w:tabs>
          <w:tab w:val="num" w:pos="2160"/>
        </w:tabs>
        <w:ind w:left="2160" w:hanging="360"/>
      </w:pPr>
      <w:rPr>
        <w:rFonts w:ascii="新細明體" w:hAnsi="新細明體" w:hint="default"/>
      </w:rPr>
    </w:lvl>
    <w:lvl w:ilvl="3" w:tplc="FDB8120C" w:tentative="1">
      <w:start w:val="1"/>
      <w:numFmt w:val="bullet"/>
      <w:lvlText w:val="•"/>
      <w:lvlJc w:val="left"/>
      <w:pPr>
        <w:tabs>
          <w:tab w:val="num" w:pos="2880"/>
        </w:tabs>
        <w:ind w:left="2880" w:hanging="360"/>
      </w:pPr>
      <w:rPr>
        <w:rFonts w:ascii="新細明體" w:hAnsi="新細明體" w:hint="default"/>
      </w:rPr>
    </w:lvl>
    <w:lvl w:ilvl="4" w:tplc="BD448678" w:tentative="1">
      <w:start w:val="1"/>
      <w:numFmt w:val="bullet"/>
      <w:lvlText w:val="•"/>
      <w:lvlJc w:val="left"/>
      <w:pPr>
        <w:tabs>
          <w:tab w:val="num" w:pos="3600"/>
        </w:tabs>
        <w:ind w:left="3600" w:hanging="360"/>
      </w:pPr>
      <w:rPr>
        <w:rFonts w:ascii="新細明體" w:hAnsi="新細明體" w:hint="default"/>
      </w:rPr>
    </w:lvl>
    <w:lvl w:ilvl="5" w:tplc="119C0E5A" w:tentative="1">
      <w:start w:val="1"/>
      <w:numFmt w:val="bullet"/>
      <w:lvlText w:val="•"/>
      <w:lvlJc w:val="left"/>
      <w:pPr>
        <w:tabs>
          <w:tab w:val="num" w:pos="4320"/>
        </w:tabs>
        <w:ind w:left="4320" w:hanging="360"/>
      </w:pPr>
      <w:rPr>
        <w:rFonts w:ascii="新細明體" w:hAnsi="新細明體" w:hint="default"/>
      </w:rPr>
    </w:lvl>
    <w:lvl w:ilvl="6" w:tplc="DFE4B99E" w:tentative="1">
      <w:start w:val="1"/>
      <w:numFmt w:val="bullet"/>
      <w:lvlText w:val="•"/>
      <w:lvlJc w:val="left"/>
      <w:pPr>
        <w:tabs>
          <w:tab w:val="num" w:pos="5040"/>
        </w:tabs>
        <w:ind w:left="5040" w:hanging="360"/>
      </w:pPr>
      <w:rPr>
        <w:rFonts w:ascii="新細明體" w:hAnsi="新細明體" w:hint="default"/>
      </w:rPr>
    </w:lvl>
    <w:lvl w:ilvl="7" w:tplc="70306806" w:tentative="1">
      <w:start w:val="1"/>
      <w:numFmt w:val="bullet"/>
      <w:lvlText w:val="•"/>
      <w:lvlJc w:val="left"/>
      <w:pPr>
        <w:tabs>
          <w:tab w:val="num" w:pos="5760"/>
        </w:tabs>
        <w:ind w:left="5760" w:hanging="360"/>
      </w:pPr>
      <w:rPr>
        <w:rFonts w:ascii="新細明體" w:hAnsi="新細明體" w:hint="default"/>
      </w:rPr>
    </w:lvl>
    <w:lvl w:ilvl="8" w:tplc="42B46F4C" w:tentative="1">
      <w:start w:val="1"/>
      <w:numFmt w:val="bullet"/>
      <w:lvlText w:val="•"/>
      <w:lvlJc w:val="left"/>
      <w:pPr>
        <w:tabs>
          <w:tab w:val="num" w:pos="6480"/>
        </w:tabs>
        <w:ind w:left="6480" w:hanging="360"/>
      </w:pPr>
      <w:rPr>
        <w:rFonts w:ascii="新細明體" w:hAnsi="新細明體" w:hint="default"/>
      </w:rPr>
    </w:lvl>
  </w:abstractNum>
  <w:abstractNum w:abstractNumId="3">
    <w:nsid w:val="13E9093F"/>
    <w:multiLevelType w:val="hybridMultilevel"/>
    <w:tmpl w:val="2B664580"/>
    <w:lvl w:ilvl="0" w:tplc="D292C3A4">
      <w:start w:val="1"/>
      <w:numFmt w:val="decimal"/>
      <w:lvlText w:val="（%1）"/>
      <w:lvlJc w:val="left"/>
      <w:pPr>
        <w:tabs>
          <w:tab w:val="num" w:pos="720"/>
        </w:tabs>
        <w:ind w:left="720" w:hanging="720"/>
      </w:pPr>
      <w:rPr>
        <w:rFonts w:hint="eastAsia"/>
        <w:lang w:val="en-US"/>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
    <w:nsid w:val="14955E34"/>
    <w:multiLevelType w:val="multilevel"/>
    <w:tmpl w:val="0C1A7C10"/>
    <w:lvl w:ilvl="0">
      <w:start w:val="1"/>
      <w:numFmt w:val="decimal"/>
      <w:lvlText w:val="（%1）"/>
      <w:lvlJc w:val="left"/>
      <w:pPr>
        <w:tabs>
          <w:tab w:val="num" w:pos="721"/>
        </w:tabs>
        <w:ind w:left="721" w:hanging="720"/>
      </w:pPr>
      <w:rPr>
        <w:rFonts w:cs="Times New Roman" w:hint="default"/>
        <w:color w:val="993366"/>
      </w:rPr>
    </w:lvl>
    <w:lvl w:ilvl="1">
      <w:start w:val="1"/>
      <w:numFmt w:val="lowerLetter"/>
      <w:lvlText w:val="%2."/>
      <w:lvlJc w:val="left"/>
      <w:pPr>
        <w:tabs>
          <w:tab w:val="num" w:pos="841"/>
        </w:tabs>
        <w:ind w:left="841" w:hanging="360"/>
      </w:pPr>
      <w:rPr>
        <w:rFonts w:hint="default"/>
        <w:color w:val="993366"/>
      </w:rPr>
    </w:lvl>
    <w:lvl w:ilvl="2">
      <w:start w:val="1"/>
      <w:numFmt w:val="lowerRoman"/>
      <w:lvlText w:val="%3."/>
      <w:lvlJc w:val="right"/>
      <w:pPr>
        <w:tabs>
          <w:tab w:val="num" w:pos="1441"/>
        </w:tabs>
        <w:ind w:left="1441" w:hanging="480"/>
      </w:pPr>
    </w:lvl>
    <w:lvl w:ilvl="3">
      <w:start w:val="1"/>
      <w:numFmt w:val="decimal"/>
      <w:lvlText w:val="%4."/>
      <w:lvlJc w:val="left"/>
      <w:pPr>
        <w:tabs>
          <w:tab w:val="num" w:pos="1921"/>
        </w:tabs>
        <w:ind w:left="1921" w:hanging="480"/>
      </w:pPr>
    </w:lvl>
    <w:lvl w:ilvl="4">
      <w:start w:val="1"/>
      <w:numFmt w:val="ideographTraditional"/>
      <w:lvlText w:val="%5、"/>
      <w:lvlJc w:val="left"/>
      <w:pPr>
        <w:tabs>
          <w:tab w:val="num" w:pos="2401"/>
        </w:tabs>
        <w:ind w:left="2401" w:hanging="480"/>
      </w:pPr>
    </w:lvl>
    <w:lvl w:ilvl="5">
      <w:start w:val="1"/>
      <w:numFmt w:val="lowerRoman"/>
      <w:lvlText w:val="%6."/>
      <w:lvlJc w:val="right"/>
      <w:pPr>
        <w:tabs>
          <w:tab w:val="num" w:pos="2881"/>
        </w:tabs>
        <w:ind w:left="2881" w:hanging="480"/>
      </w:pPr>
    </w:lvl>
    <w:lvl w:ilvl="6">
      <w:start w:val="1"/>
      <w:numFmt w:val="decimal"/>
      <w:lvlText w:val="%7."/>
      <w:lvlJc w:val="left"/>
      <w:pPr>
        <w:tabs>
          <w:tab w:val="num" w:pos="3361"/>
        </w:tabs>
        <w:ind w:left="3361" w:hanging="480"/>
      </w:pPr>
    </w:lvl>
    <w:lvl w:ilvl="7">
      <w:start w:val="1"/>
      <w:numFmt w:val="ideographTraditional"/>
      <w:lvlText w:val="%8、"/>
      <w:lvlJc w:val="left"/>
      <w:pPr>
        <w:tabs>
          <w:tab w:val="num" w:pos="3841"/>
        </w:tabs>
        <w:ind w:left="3841" w:hanging="480"/>
      </w:pPr>
    </w:lvl>
    <w:lvl w:ilvl="8">
      <w:start w:val="1"/>
      <w:numFmt w:val="lowerRoman"/>
      <w:lvlText w:val="%9."/>
      <w:lvlJc w:val="right"/>
      <w:pPr>
        <w:tabs>
          <w:tab w:val="num" w:pos="4321"/>
        </w:tabs>
        <w:ind w:left="4321" w:hanging="480"/>
      </w:pPr>
    </w:lvl>
  </w:abstractNum>
  <w:abstractNum w:abstractNumId="5">
    <w:nsid w:val="1CA344CB"/>
    <w:multiLevelType w:val="multilevel"/>
    <w:tmpl w:val="706C80F8"/>
    <w:lvl w:ilvl="0">
      <w:start w:val="4"/>
      <w:numFmt w:val="decimal"/>
      <w:lvlText w:val="（%1）"/>
      <w:lvlJc w:val="left"/>
      <w:pPr>
        <w:tabs>
          <w:tab w:val="num" w:pos="721"/>
        </w:tabs>
        <w:ind w:left="721" w:hanging="720"/>
      </w:pPr>
      <w:rPr>
        <w:rFonts w:hint="eastAsia"/>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6">
    <w:nsid w:val="1D67403D"/>
    <w:multiLevelType w:val="hybridMultilevel"/>
    <w:tmpl w:val="DE9A4C5C"/>
    <w:lvl w:ilvl="0" w:tplc="12A811A2">
      <w:start w:val="1"/>
      <w:numFmt w:val="decimal"/>
      <w:lvlText w:val="（%1）"/>
      <w:lvlJc w:val="left"/>
      <w:pPr>
        <w:tabs>
          <w:tab w:val="num" w:pos="1319"/>
        </w:tabs>
        <w:ind w:left="1319" w:hanging="720"/>
      </w:pPr>
      <w:rPr>
        <w:rFonts w:hint="default"/>
      </w:rPr>
    </w:lvl>
    <w:lvl w:ilvl="1" w:tplc="04090019" w:tentative="1">
      <w:start w:val="1"/>
      <w:numFmt w:val="ideographTraditional"/>
      <w:lvlText w:val="%2、"/>
      <w:lvlJc w:val="left"/>
      <w:pPr>
        <w:tabs>
          <w:tab w:val="num" w:pos="1559"/>
        </w:tabs>
        <w:ind w:left="1559" w:hanging="480"/>
      </w:pPr>
    </w:lvl>
    <w:lvl w:ilvl="2" w:tplc="0409001B" w:tentative="1">
      <w:start w:val="1"/>
      <w:numFmt w:val="lowerRoman"/>
      <w:lvlText w:val="%3."/>
      <w:lvlJc w:val="right"/>
      <w:pPr>
        <w:tabs>
          <w:tab w:val="num" w:pos="2039"/>
        </w:tabs>
        <w:ind w:left="2039" w:hanging="480"/>
      </w:pPr>
    </w:lvl>
    <w:lvl w:ilvl="3" w:tplc="0409000F" w:tentative="1">
      <w:start w:val="1"/>
      <w:numFmt w:val="decimal"/>
      <w:lvlText w:val="%4."/>
      <w:lvlJc w:val="left"/>
      <w:pPr>
        <w:tabs>
          <w:tab w:val="num" w:pos="2519"/>
        </w:tabs>
        <w:ind w:left="2519" w:hanging="480"/>
      </w:pPr>
    </w:lvl>
    <w:lvl w:ilvl="4" w:tplc="04090019" w:tentative="1">
      <w:start w:val="1"/>
      <w:numFmt w:val="ideographTraditional"/>
      <w:lvlText w:val="%5、"/>
      <w:lvlJc w:val="left"/>
      <w:pPr>
        <w:tabs>
          <w:tab w:val="num" w:pos="2999"/>
        </w:tabs>
        <w:ind w:left="2999" w:hanging="480"/>
      </w:pPr>
    </w:lvl>
    <w:lvl w:ilvl="5" w:tplc="0409001B" w:tentative="1">
      <w:start w:val="1"/>
      <w:numFmt w:val="lowerRoman"/>
      <w:lvlText w:val="%6."/>
      <w:lvlJc w:val="right"/>
      <w:pPr>
        <w:tabs>
          <w:tab w:val="num" w:pos="3479"/>
        </w:tabs>
        <w:ind w:left="3479" w:hanging="480"/>
      </w:pPr>
    </w:lvl>
    <w:lvl w:ilvl="6" w:tplc="0409000F" w:tentative="1">
      <w:start w:val="1"/>
      <w:numFmt w:val="decimal"/>
      <w:lvlText w:val="%7."/>
      <w:lvlJc w:val="left"/>
      <w:pPr>
        <w:tabs>
          <w:tab w:val="num" w:pos="3959"/>
        </w:tabs>
        <w:ind w:left="3959" w:hanging="480"/>
      </w:pPr>
    </w:lvl>
    <w:lvl w:ilvl="7" w:tplc="04090019" w:tentative="1">
      <w:start w:val="1"/>
      <w:numFmt w:val="ideographTraditional"/>
      <w:lvlText w:val="%8、"/>
      <w:lvlJc w:val="left"/>
      <w:pPr>
        <w:tabs>
          <w:tab w:val="num" w:pos="4439"/>
        </w:tabs>
        <w:ind w:left="4439" w:hanging="480"/>
      </w:pPr>
    </w:lvl>
    <w:lvl w:ilvl="8" w:tplc="0409001B" w:tentative="1">
      <w:start w:val="1"/>
      <w:numFmt w:val="lowerRoman"/>
      <w:lvlText w:val="%9."/>
      <w:lvlJc w:val="right"/>
      <w:pPr>
        <w:tabs>
          <w:tab w:val="num" w:pos="4919"/>
        </w:tabs>
        <w:ind w:left="4919" w:hanging="480"/>
      </w:pPr>
    </w:lvl>
  </w:abstractNum>
  <w:abstractNum w:abstractNumId="7">
    <w:nsid w:val="20E76B4C"/>
    <w:multiLevelType w:val="multilevel"/>
    <w:tmpl w:val="0C1A7C10"/>
    <w:lvl w:ilvl="0">
      <w:start w:val="1"/>
      <w:numFmt w:val="decimal"/>
      <w:lvlText w:val="（%1）"/>
      <w:lvlJc w:val="left"/>
      <w:pPr>
        <w:tabs>
          <w:tab w:val="num" w:pos="721"/>
        </w:tabs>
        <w:ind w:left="721" w:hanging="720"/>
      </w:pPr>
      <w:rPr>
        <w:rFonts w:cs="Times New Roman" w:hint="default"/>
        <w:color w:val="000000"/>
      </w:rPr>
    </w:lvl>
    <w:lvl w:ilvl="1">
      <w:start w:val="1"/>
      <w:numFmt w:val="lowerLetter"/>
      <w:lvlText w:val="%2."/>
      <w:lvlJc w:val="left"/>
      <w:pPr>
        <w:tabs>
          <w:tab w:val="num" w:pos="841"/>
        </w:tabs>
        <w:ind w:left="841" w:hanging="360"/>
      </w:pPr>
      <w:rPr>
        <w:rFonts w:hint="eastAsia"/>
        <w:color w:val="000000"/>
      </w:rPr>
    </w:lvl>
    <w:lvl w:ilvl="2">
      <w:start w:val="1"/>
      <w:numFmt w:val="lowerRoman"/>
      <w:lvlText w:val="%3."/>
      <w:lvlJc w:val="right"/>
      <w:pPr>
        <w:tabs>
          <w:tab w:val="num" w:pos="1441"/>
        </w:tabs>
        <w:ind w:left="1441" w:hanging="480"/>
      </w:pPr>
    </w:lvl>
    <w:lvl w:ilvl="3">
      <w:start w:val="1"/>
      <w:numFmt w:val="decimal"/>
      <w:lvlText w:val="%4."/>
      <w:lvlJc w:val="left"/>
      <w:pPr>
        <w:tabs>
          <w:tab w:val="num" w:pos="1921"/>
        </w:tabs>
        <w:ind w:left="1921" w:hanging="480"/>
      </w:pPr>
    </w:lvl>
    <w:lvl w:ilvl="4">
      <w:start w:val="1"/>
      <w:numFmt w:val="ideographTraditional"/>
      <w:lvlText w:val="%5、"/>
      <w:lvlJc w:val="left"/>
      <w:pPr>
        <w:tabs>
          <w:tab w:val="num" w:pos="2401"/>
        </w:tabs>
        <w:ind w:left="2401" w:hanging="480"/>
      </w:pPr>
    </w:lvl>
    <w:lvl w:ilvl="5">
      <w:start w:val="1"/>
      <w:numFmt w:val="lowerRoman"/>
      <w:lvlText w:val="%6."/>
      <w:lvlJc w:val="right"/>
      <w:pPr>
        <w:tabs>
          <w:tab w:val="num" w:pos="2881"/>
        </w:tabs>
        <w:ind w:left="2881" w:hanging="480"/>
      </w:pPr>
    </w:lvl>
    <w:lvl w:ilvl="6">
      <w:start w:val="1"/>
      <w:numFmt w:val="decimal"/>
      <w:lvlText w:val="%7."/>
      <w:lvlJc w:val="left"/>
      <w:pPr>
        <w:tabs>
          <w:tab w:val="num" w:pos="3361"/>
        </w:tabs>
        <w:ind w:left="3361" w:hanging="480"/>
      </w:pPr>
    </w:lvl>
    <w:lvl w:ilvl="7">
      <w:start w:val="1"/>
      <w:numFmt w:val="ideographTraditional"/>
      <w:lvlText w:val="%8、"/>
      <w:lvlJc w:val="left"/>
      <w:pPr>
        <w:tabs>
          <w:tab w:val="num" w:pos="3841"/>
        </w:tabs>
        <w:ind w:left="3841" w:hanging="480"/>
      </w:pPr>
    </w:lvl>
    <w:lvl w:ilvl="8">
      <w:start w:val="1"/>
      <w:numFmt w:val="lowerRoman"/>
      <w:lvlText w:val="%9."/>
      <w:lvlJc w:val="right"/>
      <w:pPr>
        <w:tabs>
          <w:tab w:val="num" w:pos="4321"/>
        </w:tabs>
        <w:ind w:left="4321" w:hanging="480"/>
      </w:pPr>
    </w:lvl>
  </w:abstractNum>
  <w:abstractNum w:abstractNumId="8">
    <w:nsid w:val="257A73FE"/>
    <w:multiLevelType w:val="hybridMultilevel"/>
    <w:tmpl w:val="C75A7DDE"/>
    <w:lvl w:ilvl="0" w:tplc="BD444C68">
      <w:start w:val="1"/>
      <w:numFmt w:val="lowerLetter"/>
      <w:lvlText w:val="%1."/>
      <w:lvlJc w:val="left"/>
      <w:pPr>
        <w:ind w:left="1412" w:hanging="852"/>
      </w:pPr>
      <w:rPr>
        <w:rFonts w:hint="default"/>
      </w:r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9">
    <w:nsid w:val="2F545ADF"/>
    <w:multiLevelType w:val="hybridMultilevel"/>
    <w:tmpl w:val="C22A3AF2"/>
    <w:lvl w:ilvl="0" w:tplc="31E0EBBA">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
    <w:nsid w:val="31E02DF8"/>
    <w:multiLevelType w:val="multilevel"/>
    <w:tmpl w:val="185CE1E4"/>
    <w:lvl w:ilvl="0">
      <w:start w:val="1"/>
      <w:numFmt w:val="decimal"/>
      <w:lvlText w:val="（%1）"/>
      <w:lvlJc w:val="left"/>
      <w:pPr>
        <w:tabs>
          <w:tab w:val="num" w:pos="721"/>
        </w:tabs>
        <w:ind w:left="721" w:hanging="720"/>
      </w:pPr>
      <w:rPr>
        <w:rFonts w:cs="細明體" w:hint="default"/>
        <w:color w:val="auto"/>
      </w:rPr>
    </w:lvl>
    <w:lvl w:ilvl="1">
      <w:start w:val="1"/>
      <w:numFmt w:val="ideographTraditional"/>
      <w:lvlText w:val="%2、"/>
      <w:lvlJc w:val="left"/>
      <w:pPr>
        <w:tabs>
          <w:tab w:val="num" w:pos="961"/>
        </w:tabs>
        <w:ind w:left="961" w:hanging="480"/>
      </w:pPr>
    </w:lvl>
    <w:lvl w:ilvl="2">
      <w:start w:val="1"/>
      <w:numFmt w:val="lowerRoman"/>
      <w:lvlText w:val="%3."/>
      <w:lvlJc w:val="right"/>
      <w:pPr>
        <w:tabs>
          <w:tab w:val="num" w:pos="1441"/>
        </w:tabs>
        <w:ind w:left="1441" w:hanging="480"/>
      </w:pPr>
    </w:lvl>
    <w:lvl w:ilvl="3">
      <w:start w:val="1"/>
      <w:numFmt w:val="decimal"/>
      <w:lvlText w:val="%4."/>
      <w:lvlJc w:val="left"/>
      <w:pPr>
        <w:tabs>
          <w:tab w:val="num" w:pos="1921"/>
        </w:tabs>
        <w:ind w:left="1921" w:hanging="480"/>
      </w:pPr>
    </w:lvl>
    <w:lvl w:ilvl="4">
      <w:start w:val="1"/>
      <w:numFmt w:val="ideographTraditional"/>
      <w:lvlText w:val="%5、"/>
      <w:lvlJc w:val="left"/>
      <w:pPr>
        <w:tabs>
          <w:tab w:val="num" w:pos="2401"/>
        </w:tabs>
        <w:ind w:left="2401" w:hanging="480"/>
      </w:pPr>
    </w:lvl>
    <w:lvl w:ilvl="5">
      <w:start w:val="1"/>
      <w:numFmt w:val="lowerRoman"/>
      <w:lvlText w:val="%6."/>
      <w:lvlJc w:val="right"/>
      <w:pPr>
        <w:tabs>
          <w:tab w:val="num" w:pos="2881"/>
        </w:tabs>
        <w:ind w:left="2881" w:hanging="480"/>
      </w:pPr>
    </w:lvl>
    <w:lvl w:ilvl="6">
      <w:start w:val="1"/>
      <w:numFmt w:val="decimal"/>
      <w:lvlText w:val="%7."/>
      <w:lvlJc w:val="left"/>
      <w:pPr>
        <w:tabs>
          <w:tab w:val="num" w:pos="3361"/>
        </w:tabs>
        <w:ind w:left="3361" w:hanging="480"/>
      </w:pPr>
    </w:lvl>
    <w:lvl w:ilvl="7">
      <w:start w:val="1"/>
      <w:numFmt w:val="ideographTraditional"/>
      <w:lvlText w:val="%8、"/>
      <w:lvlJc w:val="left"/>
      <w:pPr>
        <w:tabs>
          <w:tab w:val="num" w:pos="3841"/>
        </w:tabs>
        <w:ind w:left="3841" w:hanging="480"/>
      </w:pPr>
    </w:lvl>
    <w:lvl w:ilvl="8">
      <w:start w:val="1"/>
      <w:numFmt w:val="lowerRoman"/>
      <w:lvlText w:val="%9."/>
      <w:lvlJc w:val="right"/>
      <w:pPr>
        <w:tabs>
          <w:tab w:val="num" w:pos="4321"/>
        </w:tabs>
        <w:ind w:left="4321" w:hanging="480"/>
      </w:pPr>
    </w:lvl>
  </w:abstractNum>
  <w:abstractNum w:abstractNumId="11">
    <w:nsid w:val="39913A53"/>
    <w:multiLevelType w:val="hybridMultilevel"/>
    <w:tmpl w:val="81DC5288"/>
    <w:lvl w:ilvl="0" w:tplc="6E52E07C">
      <w:start w:val="1"/>
      <w:numFmt w:val="decimal"/>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
    <w:nsid w:val="3AED67AE"/>
    <w:multiLevelType w:val="hybridMultilevel"/>
    <w:tmpl w:val="2EDE70F8"/>
    <w:lvl w:ilvl="0" w:tplc="7A020278">
      <w:start w:val="1"/>
      <w:numFmt w:val="decimal"/>
      <w:lvlText w:val="(%1)"/>
      <w:lvlJc w:val="left"/>
      <w:pPr>
        <w:ind w:left="1280" w:hanging="720"/>
      </w:pPr>
      <w:rPr>
        <w:rFonts w:hint="default"/>
      </w:r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13">
    <w:nsid w:val="42C96CAC"/>
    <w:multiLevelType w:val="hybridMultilevel"/>
    <w:tmpl w:val="BD4C7DB4"/>
    <w:lvl w:ilvl="0" w:tplc="EB84BD4A">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431003B5"/>
    <w:multiLevelType w:val="hybridMultilevel"/>
    <w:tmpl w:val="0C1A7C10"/>
    <w:lvl w:ilvl="0" w:tplc="CDC0BE84">
      <w:start w:val="1"/>
      <w:numFmt w:val="decimal"/>
      <w:lvlText w:val="（%1）"/>
      <w:lvlJc w:val="left"/>
      <w:pPr>
        <w:tabs>
          <w:tab w:val="num" w:pos="721"/>
        </w:tabs>
        <w:ind w:left="721" w:hanging="720"/>
      </w:pPr>
      <w:rPr>
        <w:rFonts w:cs="Times New Roman" w:hint="default"/>
        <w:color w:val="000000"/>
      </w:rPr>
    </w:lvl>
    <w:lvl w:ilvl="1" w:tplc="4ADA2212">
      <w:start w:val="1"/>
      <w:numFmt w:val="lowerLetter"/>
      <w:lvlText w:val="%2."/>
      <w:lvlJc w:val="left"/>
      <w:pPr>
        <w:tabs>
          <w:tab w:val="num" w:pos="841"/>
        </w:tabs>
        <w:ind w:left="841" w:hanging="360"/>
      </w:pPr>
      <w:rPr>
        <w:rFonts w:hint="eastAsia"/>
        <w:color w:val="000000"/>
      </w:rPr>
    </w:lvl>
    <w:lvl w:ilvl="2" w:tplc="0409001B" w:tentative="1">
      <w:start w:val="1"/>
      <w:numFmt w:val="lowerRoman"/>
      <w:lvlText w:val="%3."/>
      <w:lvlJc w:val="right"/>
      <w:pPr>
        <w:tabs>
          <w:tab w:val="num" w:pos="1441"/>
        </w:tabs>
        <w:ind w:left="1441" w:hanging="480"/>
      </w:pPr>
    </w:lvl>
    <w:lvl w:ilvl="3" w:tplc="0409000F" w:tentative="1">
      <w:start w:val="1"/>
      <w:numFmt w:val="decimal"/>
      <w:lvlText w:val="%4."/>
      <w:lvlJc w:val="left"/>
      <w:pPr>
        <w:tabs>
          <w:tab w:val="num" w:pos="1921"/>
        </w:tabs>
        <w:ind w:left="1921" w:hanging="480"/>
      </w:pPr>
    </w:lvl>
    <w:lvl w:ilvl="4" w:tplc="04090019" w:tentative="1">
      <w:start w:val="1"/>
      <w:numFmt w:val="ideographTraditional"/>
      <w:lvlText w:val="%5、"/>
      <w:lvlJc w:val="left"/>
      <w:pPr>
        <w:tabs>
          <w:tab w:val="num" w:pos="2401"/>
        </w:tabs>
        <w:ind w:left="2401" w:hanging="480"/>
      </w:pPr>
    </w:lvl>
    <w:lvl w:ilvl="5" w:tplc="0409001B" w:tentative="1">
      <w:start w:val="1"/>
      <w:numFmt w:val="lowerRoman"/>
      <w:lvlText w:val="%6."/>
      <w:lvlJc w:val="right"/>
      <w:pPr>
        <w:tabs>
          <w:tab w:val="num" w:pos="2881"/>
        </w:tabs>
        <w:ind w:left="2881" w:hanging="480"/>
      </w:pPr>
    </w:lvl>
    <w:lvl w:ilvl="6" w:tplc="0409000F" w:tentative="1">
      <w:start w:val="1"/>
      <w:numFmt w:val="decimal"/>
      <w:lvlText w:val="%7."/>
      <w:lvlJc w:val="left"/>
      <w:pPr>
        <w:tabs>
          <w:tab w:val="num" w:pos="3361"/>
        </w:tabs>
        <w:ind w:left="3361" w:hanging="480"/>
      </w:pPr>
    </w:lvl>
    <w:lvl w:ilvl="7" w:tplc="04090019" w:tentative="1">
      <w:start w:val="1"/>
      <w:numFmt w:val="ideographTraditional"/>
      <w:lvlText w:val="%8、"/>
      <w:lvlJc w:val="left"/>
      <w:pPr>
        <w:tabs>
          <w:tab w:val="num" w:pos="3841"/>
        </w:tabs>
        <w:ind w:left="3841" w:hanging="480"/>
      </w:pPr>
    </w:lvl>
    <w:lvl w:ilvl="8" w:tplc="0409001B" w:tentative="1">
      <w:start w:val="1"/>
      <w:numFmt w:val="lowerRoman"/>
      <w:lvlText w:val="%9."/>
      <w:lvlJc w:val="right"/>
      <w:pPr>
        <w:tabs>
          <w:tab w:val="num" w:pos="4321"/>
        </w:tabs>
        <w:ind w:left="4321" w:hanging="480"/>
      </w:pPr>
    </w:lvl>
  </w:abstractNum>
  <w:abstractNum w:abstractNumId="15">
    <w:nsid w:val="43223FAD"/>
    <w:multiLevelType w:val="hybridMultilevel"/>
    <w:tmpl w:val="489284B4"/>
    <w:lvl w:ilvl="0" w:tplc="76040D00">
      <w:start w:val="1"/>
      <w:numFmt w:val="bullet"/>
      <w:lvlText w:val=""/>
      <w:lvlJc w:val="left"/>
      <w:pPr>
        <w:tabs>
          <w:tab w:val="num" w:pos="720"/>
        </w:tabs>
        <w:ind w:left="720" w:hanging="360"/>
      </w:pPr>
      <w:rPr>
        <w:rFonts w:ascii="Wingdings" w:hAnsi="Wingdings" w:hint="default"/>
      </w:rPr>
    </w:lvl>
    <w:lvl w:ilvl="1" w:tplc="FAC61CC8">
      <w:start w:val="1"/>
      <w:numFmt w:val="bullet"/>
      <w:lvlText w:val=""/>
      <w:lvlJc w:val="left"/>
      <w:pPr>
        <w:tabs>
          <w:tab w:val="num" w:pos="1440"/>
        </w:tabs>
        <w:ind w:left="1440" w:hanging="360"/>
      </w:pPr>
      <w:rPr>
        <w:rFonts w:ascii="Wingdings" w:hAnsi="Wingdings" w:hint="default"/>
      </w:rPr>
    </w:lvl>
    <w:lvl w:ilvl="2" w:tplc="93DC02FC" w:tentative="1">
      <w:start w:val="1"/>
      <w:numFmt w:val="bullet"/>
      <w:lvlText w:val=""/>
      <w:lvlJc w:val="left"/>
      <w:pPr>
        <w:tabs>
          <w:tab w:val="num" w:pos="2160"/>
        </w:tabs>
        <w:ind w:left="2160" w:hanging="360"/>
      </w:pPr>
      <w:rPr>
        <w:rFonts w:ascii="Wingdings" w:hAnsi="Wingdings" w:hint="default"/>
      </w:rPr>
    </w:lvl>
    <w:lvl w:ilvl="3" w:tplc="E0DC07C0" w:tentative="1">
      <w:start w:val="1"/>
      <w:numFmt w:val="bullet"/>
      <w:lvlText w:val=""/>
      <w:lvlJc w:val="left"/>
      <w:pPr>
        <w:tabs>
          <w:tab w:val="num" w:pos="2880"/>
        </w:tabs>
        <w:ind w:left="2880" w:hanging="360"/>
      </w:pPr>
      <w:rPr>
        <w:rFonts w:ascii="Wingdings" w:hAnsi="Wingdings" w:hint="default"/>
      </w:rPr>
    </w:lvl>
    <w:lvl w:ilvl="4" w:tplc="89E4713A" w:tentative="1">
      <w:start w:val="1"/>
      <w:numFmt w:val="bullet"/>
      <w:lvlText w:val=""/>
      <w:lvlJc w:val="left"/>
      <w:pPr>
        <w:tabs>
          <w:tab w:val="num" w:pos="3600"/>
        </w:tabs>
        <w:ind w:left="3600" w:hanging="360"/>
      </w:pPr>
      <w:rPr>
        <w:rFonts w:ascii="Wingdings" w:hAnsi="Wingdings" w:hint="default"/>
      </w:rPr>
    </w:lvl>
    <w:lvl w:ilvl="5" w:tplc="1B0E2F16" w:tentative="1">
      <w:start w:val="1"/>
      <w:numFmt w:val="bullet"/>
      <w:lvlText w:val=""/>
      <w:lvlJc w:val="left"/>
      <w:pPr>
        <w:tabs>
          <w:tab w:val="num" w:pos="4320"/>
        </w:tabs>
        <w:ind w:left="4320" w:hanging="360"/>
      </w:pPr>
      <w:rPr>
        <w:rFonts w:ascii="Wingdings" w:hAnsi="Wingdings" w:hint="default"/>
      </w:rPr>
    </w:lvl>
    <w:lvl w:ilvl="6" w:tplc="CB18FCAE" w:tentative="1">
      <w:start w:val="1"/>
      <w:numFmt w:val="bullet"/>
      <w:lvlText w:val=""/>
      <w:lvlJc w:val="left"/>
      <w:pPr>
        <w:tabs>
          <w:tab w:val="num" w:pos="5040"/>
        </w:tabs>
        <w:ind w:left="5040" w:hanging="360"/>
      </w:pPr>
      <w:rPr>
        <w:rFonts w:ascii="Wingdings" w:hAnsi="Wingdings" w:hint="default"/>
      </w:rPr>
    </w:lvl>
    <w:lvl w:ilvl="7" w:tplc="4B661AD2" w:tentative="1">
      <w:start w:val="1"/>
      <w:numFmt w:val="bullet"/>
      <w:lvlText w:val=""/>
      <w:lvlJc w:val="left"/>
      <w:pPr>
        <w:tabs>
          <w:tab w:val="num" w:pos="5760"/>
        </w:tabs>
        <w:ind w:left="5760" w:hanging="360"/>
      </w:pPr>
      <w:rPr>
        <w:rFonts w:ascii="Wingdings" w:hAnsi="Wingdings" w:hint="default"/>
      </w:rPr>
    </w:lvl>
    <w:lvl w:ilvl="8" w:tplc="3BF6B918" w:tentative="1">
      <w:start w:val="1"/>
      <w:numFmt w:val="bullet"/>
      <w:lvlText w:val=""/>
      <w:lvlJc w:val="left"/>
      <w:pPr>
        <w:tabs>
          <w:tab w:val="num" w:pos="6480"/>
        </w:tabs>
        <w:ind w:left="6480" w:hanging="360"/>
      </w:pPr>
      <w:rPr>
        <w:rFonts w:ascii="Wingdings" w:hAnsi="Wingdings" w:hint="default"/>
      </w:rPr>
    </w:lvl>
  </w:abstractNum>
  <w:abstractNum w:abstractNumId="16">
    <w:nsid w:val="46AA2784"/>
    <w:multiLevelType w:val="hybridMultilevel"/>
    <w:tmpl w:val="30D81D64"/>
    <w:lvl w:ilvl="0" w:tplc="0BF064F6">
      <w:start w:val="1"/>
      <w:numFmt w:val="decimal"/>
      <w:lvlText w:val="（%1）"/>
      <w:lvlJc w:val="left"/>
      <w:pPr>
        <w:tabs>
          <w:tab w:val="num" w:pos="720"/>
        </w:tabs>
        <w:ind w:left="720" w:hanging="720"/>
      </w:pPr>
      <w:rPr>
        <w:rFonts w:hint="eastAsia"/>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7">
    <w:nsid w:val="475D7EAE"/>
    <w:multiLevelType w:val="hybridMultilevel"/>
    <w:tmpl w:val="248EA0CE"/>
    <w:lvl w:ilvl="0" w:tplc="7390F76A">
      <w:start w:val="1"/>
      <w:numFmt w:val="decimal"/>
      <w:lvlText w:val="(%1)"/>
      <w:lvlJc w:val="left"/>
      <w:pPr>
        <w:ind w:left="1448" w:hanging="888"/>
      </w:pPr>
      <w:rPr>
        <w:rFonts w:ascii="微軟正黑體" w:eastAsia="微軟正黑體" w:hAnsi="微軟正黑體" w:hint="default"/>
      </w:r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18">
    <w:nsid w:val="491C018F"/>
    <w:multiLevelType w:val="hybridMultilevel"/>
    <w:tmpl w:val="9CDACD7C"/>
    <w:lvl w:ilvl="0" w:tplc="7D746E7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
    <w:nsid w:val="49E215FC"/>
    <w:multiLevelType w:val="multilevel"/>
    <w:tmpl w:val="4774C152"/>
    <w:lvl w:ilvl="0">
      <w:start w:val="1"/>
      <w:numFmt w:val="decimal"/>
      <w:lvlText w:val="（%1）"/>
      <w:lvlJc w:val="left"/>
      <w:pPr>
        <w:tabs>
          <w:tab w:val="num" w:pos="720"/>
        </w:tabs>
        <w:ind w:left="720" w:hanging="720"/>
      </w:pPr>
      <w:rPr>
        <w:rFonts w:hint="default"/>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20">
    <w:nsid w:val="4A5E4283"/>
    <w:multiLevelType w:val="hybridMultilevel"/>
    <w:tmpl w:val="8F6A6156"/>
    <w:lvl w:ilvl="0" w:tplc="939096BE">
      <w:start w:val="1"/>
      <w:numFmt w:val="decimal"/>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
    <w:nsid w:val="4AE74DFD"/>
    <w:multiLevelType w:val="multilevel"/>
    <w:tmpl w:val="C22A3AF2"/>
    <w:lvl w:ilvl="0">
      <w:start w:val="1"/>
      <w:numFmt w:val="decimal"/>
      <w:lvlText w:val="%1."/>
      <w:lvlJc w:val="left"/>
      <w:pPr>
        <w:tabs>
          <w:tab w:val="num" w:pos="360"/>
        </w:tabs>
        <w:ind w:left="360" w:hanging="360"/>
      </w:pPr>
      <w:rPr>
        <w:rFonts w:hint="default"/>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22">
    <w:nsid w:val="50022CF0"/>
    <w:multiLevelType w:val="multilevel"/>
    <w:tmpl w:val="D29E6D7A"/>
    <w:lvl w:ilvl="0">
      <w:start w:val="2"/>
      <w:numFmt w:val="decimal"/>
      <w:lvlText w:val="（%1）"/>
      <w:lvlJc w:val="left"/>
      <w:pPr>
        <w:tabs>
          <w:tab w:val="num" w:pos="721"/>
        </w:tabs>
        <w:ind w:left="721" w:hanging="720"/>
      </w:pPr>
      <w:rPr>
        <w:rFonts w:hint="eastAsia"/>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23">
    <w:nsid w:val="57910DB0"/>
    <w:multiLevelType w:val="hybridMultilevel"/>
    <w:tmpl w:val="66EAADD4"/>
    <w:lvl w:ilvl="0" w:tplc="430ED268">
      <w:start w:val="1"/>
      <w:numFmt w:val="decimal"/>
      <w:lvlText w:val="(%1)"/>
      <w:lvlJc w:val="left"/>
      <w:pPr>
        <w:ind w:left="1280" w:hanging="720"/>
      </w:pPr>
      <w:rPr>
        <w:rFonts w:hint="default"/>
      </w:r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24">
    <w:nsid w:val="5BBB634C"/>
    <w:multiLevelType w:val="hybridMultilevel"/>
    <w:tmpl w:val="7F009B2C"/>
    <w:lvl w:ilvl="0" w:tplc="EA986156">
      <w:start w:val="1"/>
      <w:numFmt w:val="decimal"/>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5">
    <w:nsid w:val="5E873CC6"/>
    <w:multiLevelType w:val="hybridMultilevel"/>
    <w:tmpl w:val="3E849DCC"/>
    <w:lvl w:ilvl="0" w:tplc="9B906624">
      <w:start w:val="1"/>
      <w:numFmt w:val="decimal"/>
      <w:lvlText w:val="（%1）"/>
      <w:lvlJc w:val="left"/>
      <w:pPr>
        <w:tabs>
          <w:tab w:val="num" w:pos="720"/>
        </w:tabs>
        <w:ind w:left="720" w:hanging="720"/>
      </w:pPr>
      <w:rPr>
        <w:rFonts w:hint="eastAsia"/>
        <w:color w:val="000000"/>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
    <w:nsid w:val="62E4210F"/>
    <w:multiLevelType w:val="hybridMultilevel"/>
    <w:tmpl w:val="FC90AD6A"/>
    <w:lvl w:ilvl="0" w:tplc="90EC4C98">
      <w:start w:val="1"/>
      <w:numFmt w:val="decimal"/>
      <w:lvlText w:val="(%1)"/>
      <w:lvlJc w:val="left"/>
      <w:pPr>
        <w:ind w:left="1280" w:hanging="720"/>
      </w:pPr>
      <w:rPr>
        <w:rFonts w:hint="default"/>
      </w:r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27">
    <w:nsid w:val="63784E44"/>
    <w:multiLevelType w:val="hybridMultilevel"/>
    <w:tmpl w:val="447E1986"/>
    <w:lvl w:ilvl="0" w:tplc="D046A22E">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
    <w:nsid w:val="66DC3FE9"/>
    <w:multiLevelType w:val="hybridMultilevel"/>
    <w:tmpl w:val="20F26BBC"/>
    <w:lvl w:ilvl="0" w:tplc="9E3E4858">
      <w:start w:val="2"/>
      <w:numFmt w:val="decimal"/>
      <w:lvlText w:val="（%1）"/>
      <w:lvlJc w:val="left"/>
      <w:pPr>
        <w:tabs>
          <w:tab w:val="num" w:pos="840"/>
        </w:tabs>
        <w:ind w:left="84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9">
    <w:nsid w:val="68277BC3"/>
    <w:multiLevelType w:val="multilevel"/>
    <w:tmpl w:val="7F009B2C"/>
    <w:lvl w:ilvl="0">
      <w:start w:val="1"/>
      <w:numFmt w:val="decimal"/>
      <w:lvlText w:val="（%1）"/>
      <w:lvlJc w:val="left"/>
      <w:pPr>
        <w:tabs>
          <w:tab w:val="num" w:pos="720"/>
        </w:tabs>
        <w:ind w:left="720" w:hanging="720"/>
      </w:pPr>
      <w:rPr>
        <w:rFonts w:hint="default"/>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30">
    <w:nsid w:val="6835179C"/>
    <w:multiLevelType w:val="hybridMultilevel"/>
    <w:tmpl w:val="185CE1E4"/>
    <w:lvl w:ilvl="0" w:tplc="93F0CDF0">
      <w:start w:val="1"/>
      <w:numFmt w:val="decimal"/>
      <w:lvlText w:val="（%1）"/>
      <w:lvlJc w:val="left"/>
      <w:pPr>
        <w:tabs>
          <w:tab w:val="num" w:pos="721"/>
        </w:tabs>
        <w:ind w:left="721" w:hanging="720"/>
      </w:pPr>
      <w:rPr>
        <w:rFonts w:cs="細明體" w:hint="default"/>
        <w:color w:val="auto"/>
      </w:rPr>
    </w:lvl>
    <w:lvl w:ilvl="1" w:tplc="04090019" w:tentative="1">
      <w:start w:val="1"/>
      <w:numFmt w:val="ideographTraditional"/>
      <w:lvlText w:val="%2、"/>
      <w:lvlJc w:val="left"/>
      <w:pPr>
        <w:tabs>
          <w:tab w:val="num" w:pos="961"/>
        </w:tabs>
        <w:ind w:left="961" w:hanging="480"/>
      </w:pPr>
    </w:lvl>
    <w:lvl w:ilvl="2" w:tplc="0409001B" w:tentative="1">
      <w:start w:val="1"/>
      <w:numFmt w:val="lowerRoman"/>
      <w:lvlText w:val="%3."/>
      <w:lvlJc w:val="right"/>
      <w:pPr>
        <w:tabs>
          <w:tab w:val="num" w:pos="1441"/>
        </w:tabs>
        <w:ind w:left="1441" w:hanging="480"/>
      </w:pPr>
    </w:lvl>
    <w:lvl w:ilvl="3" w:tplc="0409000F" w:tentative="1">
      <w:start w:val="1"/>
      <w:numFmt w:val="decimal"/>
      <w:lvlText w:val="%4."/>
      <w:lvlJc w:val="left"/>
      <w:pPr>
        <w:tabs>
          <w:tab w:val="num" w:pos="1921"/>
        </w:tabs>
        <w:ind w:left="1921" w:hanging="480"/>
      </w:pPr>
    </w:lvl>
    <w:lvl w:ilvl="4" w:tplc="04090019" w:tentative="1">
      <w:start w:val="1"/>
      <w:numFmt w:val="ideographTraditional"/>
      <w:lvlText w:val="%5、"/>
      <w:lvlJc w:val="left"/>
      <w:pPr>
        <w:tabs>
          <w:tab w:val="num" w:pos="2401"/>
        </w:tabs>
        <w:ind w:left="2401" w:hanging="480"/>
      </w:pPr>
    </w:lvl>
    <w:lvl w:ilvl="5" w:tplc="0409001B" w:tentative="1">
      <w:start w:val="1"/>
      <w:numFmt w:val="lowerRoman"/>
      <w:lvlText w:val="%6."/>
      <w:lvlJc w:val="right"/>
      <w:pPr>
        <w:tabs>
          <w:tab w:val="num" w:pos="2881"/>
        </w:tabs>
        <w:ind w:left="2881" w:hanging="480"/>
      </w:pPr>
    </w:lvl>
    <w:lvl w:ilvl="6" w:tplc="0409000F" w:tentative="1">
      <w:start w:val="1"/>
      <w:numFmt w:val="decimal"/>
      <w:lvlText w:val="%7."/>
      <w:lvlJc w:val="left"/>
      <w:pPr>
        <w:tabs>
          <w:tab w:val="num" w:pos="3361"/>
        </w:tabs>
        <w:ind w:left="3361" w:hanging="480"/>
      </w:pPr>
    </w:lvl>
    <w:lvl w:ilvl="7" w:tplc="04090019" w:tentative="1">
      <w:start w:val="1"/>
      <w:numFmt w:val="ideographTraditional"/>
      <w:lvlText w:val="%8、"/>
      <w:lvlJc w:val="left"/>
      <w:pPr>
        <w:tabs>
          <w:tab w:val="num" w:pos="3841"/>
        </w:tabs>
        <w:ind w:left="3841" w:hanging="480"/>
      </w:pPr>
    </w:lvl>
    <w:lvl w:ilvl="8" w:tplc="0409001B" w:tentative="1">
      <w:start w:val="1"/>
      <w:numFmt w:val="lowerRoman"/>
      <w:lvlText w:val="%9."/>
      <w:lvlJc w:val="right"/>
      <w:pPr>
        <w:tabs>
          <w:tab w:val="num" w:pos="4321"/>
        </w:tabs>
        <w:ind w:left="4321" w:hanging="480"/>
      </w:pPr>
    </w:lvl>
  </w:abstractNum>
  <w:abstractNum w:abstractNumId="31">
    <w:nsid w:val="688032D7"/>
    <w:multiLevelType w:val="hybridMultilevel"/>
    <w:tmpl w:val="D7128C46"/>
    <w:lvl w:ilvl="0" w:tplc="0428E69E">
      <w:start w:val="1"/>
      <w:numFmt w:val="lowerLetter"/>
      <w:lvlText w:val="%1."/>
      <w:lvlJc w:val="left"/>
      <w:pPr>
        <w:ind w:left="920" w:hanging="360"/>
      </w:pPr>
      <w:rPr>
        <w:rFonts w:hint="default"/>
      </w:r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32">
    <w:nsid w:val="72BD196D"/>
    <w:multiLevelType w:val="multilevel"/>
    <w:tmpl w:val="81DC5288"/>
    <w:lvl w:ilvl="0">
      <w:start w:val="1"/>
      <w:numFmt w:val="decimal"/>
      <w:lvlText w:val="（%1）"/>
      <w:lvlJc w:val="left"/>
      <w:pPr>
        <w:tabs>
          <w:tab w:val="num" w:pos="720"/>
        </w:tabs>
        <w:ind w:left="720" w:hanging="720"/>
      </w:pPr>
      <w:rPr>
        <w:rFonts w:hint="default"/>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33">
    <w:nsid w:val="74A6515A"/>
    <w:multiLevelType w:val="hybridMultilevel"/>
    <w:tmpl w:val="7FB25720"/>
    <w:lvl w:ilvl="0" w:tplc="8B747186">
      <w:start w:val="4"/>
      <w:numFmt w:val="decimal"/>
      <w:lvlText w:val="（%1）"/>
      <w:lvlJc w:val="left"/>
      <w:pPr>
        <w:tabs>
          <w:tab w:val="num" w:pos="721"/>
        </w:tabs>
        <w:ind w:left="721"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4">
    <w:nsid w:val="754402B6"/>
    <w:multiLevelType w:val="hybridMultilevel"/>
    <w:tmpl w:val="60F85DB0"/>
    <w:lvl w:ilvl="0" w:tplc="6B1C87EE">
      <w:start w:val="1"/>
      <w:numFmt w:val="decimal"/>
      <w:lvlText w:val="(%1)"/>
      <w:lvlJc w:val="left"/>
      <w:pPr>
        <w:ind w:left="1280" w:hanging="720"/>
      </w:pPr>
      <w:rPr>
        <w:rFonts w:hint="default"/>
      </w:r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35">
    <w:nsid w:val="755B6982"/>
    <w:multiLevelType w:val="hybridMultilevel"/>
    <w:tmpl w:val="7916CC50"/>
    <w:lvl w:ilvl="0" w:tplc="EAEABE82">
      <w:start w:val="2"/>
      <w:numFmt w:val="decimal"/>
      <w:lvlText w:val="（%1）"/>
      <w:lvlJc w:val="left"/>
      <w:pPr>
        <w:tabs>
          <w:tab w:val="num" w:pos="721"/>
        </w:tabs>
        <w:ind w:left="721" w:hanging="720"/>
      </w:pPr>
      <w:rPr>
        <w:rFonts w:hint="eastAsia"/>
        <w:b w:val="0"/>
        <w:color w:val="000000"/>
      </w:rPr>
    </w:lvl>
    <w:lvl w:ilvl="1" w:tplc="04090019" w:tentative="1">
      <w:start w:val="1"/>
      <w:numFmt w:val="ideographTraditional"/>
      <w:lvlText w:val="%2、"/>
      <w:lvlJc w:val="left"/>
      <w:pPr>
        <w:tabs>
          <w:tab w:val="num" w:pos="961"/>
        </w:tabs>
        <w:ind w:left="961" w:hanging="480"/>
      </w:pPr>
    </w:lvl>
    <w:lvl w:ilvl="2" w:tplc="0409001B" w:tentative="1">
      <w:start w:val="1"/>
      <w:numFmt w:val="lowerRoman"/>
      <w:lvlText w:val="%3."/>
      <w:lvlJc w:val="right"/>
      <w:pPr>
        <w:tabs>
          <w:tab w:val="num" w:pos="1441"/>
        </w:tabs>
        <w:ind w:left="1441" w:hanging="480"/>
      </w:pPr>
    </w:lvl>
    <w:lvl w:ilvl="3" w:tplc="0409000F" w:tentative="1">
      <w:start w:val="1"/>
      <w:numFmt w:val="decimal"/>
      <w:lvlText w:val="%4."/>
      <w:lvlJc w:val="left"/>
      <w:pPr>
        <w:tabs>
          <w:tab w:val="num" w:pos="1921"/>
        </w:tabs>
        <w:ind w:left="1921" w:hanging="480"/>
      </w:pPr>
    </w:lvl>
    <w:lvl w:ilvl="4" w:tplc="04090019" w:tentative="1">
      <w:start w:val="1"/>
      <w:numFmt w:val="ideographTraditional"/>
      <w:lvlText w:val="%5、"/>
      <w:lvlJc w:val="left"/>
      <w:pPr>
        <w:tabs>
          <w:tab w:val="num" w:pos="2401"/>
        </w:tabs>
        <w:ind w:left="2401" w:hanging="480"/>
      </w:pPr>
    </w:lvl>
    <w:lvl w:ilvl="5" w:tplc="0409001B" w:tentative="1">
      <w:start w:val="1"/>
      <w:numFmt w:val="lowerRoman"/>
      <w:lvlText w:val="%6."/>
      <w:lvlJc w:val="right"/>
      <w:pPr>
        <w:tabs>
          <w:tab w:val="num" w:pos="2881"/>
        </w:tabs>
        <w:ind w:left="2881" w:hanging="480"/>
      </w:pPr>
    </w:lvl>
    <w:lvl w:ilvl="6" w:tplc="0409000F" w:tentative="1">
      <w:start w:val="1"/>
      <w:numFmt w:val="decimal"/>
      <w:lvlText w:val="%7."/>
      <w:lvlJc w:val="left"/>
      <w:pPr>
        <w:tabs>
          <w:tab w:val="num" w:pos="3361"/>
        </w:tabs>
        <w:ind w:left="3361" w:hanging="480"/>
      </w:pPr>
    </w:lvl>
    <w:lvl w:ilvl="7" w:tplc="04090019" w:tentative="1">
      <w:start w:val="1"/>
      <w:numFmt w:val="ideographTraditional"/>
      <w:lvlText w:val="%8、"/>
      <w:lvlJc w:val="left"/>
      <w:pPr>
        <w:tabs>
          <w:tab w:val="num" w:pos="3841"/>
        </w:tabs>
        <w:ind w:left="3841" w:hanging="480"/>
      </w:pPr>
    </w:lvl>
    <w:lvl w:ilvl="8" w:tplc="0409001B" w:tentative="1">
      <w:start w:val="1"/>
      <w:numFmt w:val="lowerRoman"/>
      <w:lvlText w:val="%9."/>
      <w:lvlJc w:val="right"/>
      <w:pPr>
        <w:tabs>
          <w:tab w:val="num" w:pos="4321"/>
        </w:tabs>
        <w:ind w:left="4321" w:hanging="480"/>
      </w:pPr>
    </w:lvl>
  </w:abstractNum>
  <w:abstractNum w:abstractNumId="36">
    <w:nsid w:val="75B45D9A"/>
    <w:multiLevelType w:val="multilevel"/>
    <w:tmpl w:val="7F009B2C"/>
    <w:lvl w:ilvl="0">
      <w:start w:val="1"/>
      <w:numFmt w:val="decimal"/>
      <w:lvlText w:val="（%1）"/>
      <w:lvlJc w:val="left"/>
      <w:pPr>
        <w:tabs>
          <w:tab w:val="num" w:pos="720"/>
        </w:tabs>
        <w:ind w:left="720" w:hanging="720"/>
      </w:pPr>
      <w:rPr>
        <w:rFonts w:hint="default"/>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37">
    <w:nsid w:val="75E11107"/>
    <w:multiLevelType w:val="multilevel"/>
    <w:tmpl w:val="7F009B2C"/>
    <w:lvl w:ilvl="0">
      <w:start w:val="1"/>
      <w:numFmt w:val="decimal"/>
      <w:lvlText w:val="（%1）"/>
      <w:lvlJc w:val="left"/>
      <w:pPr>
        <w:tabs>
          <w:tab w:val="num" w:pos="720"/>
        </w:tabs>
        <w:ind w:left="720" w:hanging="720"/>
      </w:pPr>
      <w:rPr>
        <w:rFonts w:hint="default"/>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38">
    <w:nsid w:val="7818125D"/>
    <w:multiLevelType w:val="hybridMultilevel"/>
    <w:tmpl w:val="F08606EE"/>
    <w:lvl w:ilvl="0" w:tplc="14E281DA">
      <w:start w:val="1"/>
      <w:numFmt w:val="lowerLetter"/>
      <w:lvlText w:val="%1."/>
      <w:lvlJc w:val="left"/>
      <w:pPr>
        <w:ind w:left="360" w:hanging="360"/>
      </w:pPr>
      <w:rPr>
        <w:rFonts w:cs="標楷體"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nsid w:val="791332EC"/>
    <w:multiLevelType w:val="hybridMultilevel"/>
    <w:tmpl w:val="8F6A6156"/>
    <w:lvl w:ilvl="0" w:tplc="939096BE">
      <w:start w:val="1"/>
      <w:numFmt w:val="decimal"/>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6"/>
  </w:num>
  <w:num w:numId="2">
    <w:abstractNumId w:val="24"/>
  </w:num>
  <w:num w:numId="3">
    <w:abstractNumId w:val="37"/>
  </w:num>
  <w:num w:numId="4">
    <w:abstractNumId w:val="29"/>
  </w:num>
  <w:num w:numId="5">
    <w:abstractNumId w:val="35"/>
  </w:num>
  <w:num w:numId="6">
    <w:abstractNumId w:val="9"/>
  </w:num>
  <w:num w:numId="7">
    <w:abstractNumId w:val="33"/>
  </w:num>
  <w:num w:numId="8">
    <w:abstractNumId w:val="21"/>
  </w:num>
  <w:num w:numId="9">
    <w:abstractNumId w:val="18"/>
  </w:num>
  <w:num w:numId="10">
    <w:abstractNumId w:val="27"/>
  </w:num>
  <w:num w:numId="11">
    <w:abstractNumId w:val="14"/>
  </w:num>
  <w:num w:numId="12">
    <w:abstractNumId w:val="4"/>
  </w:num>
  <w:num w:numId="13">
    <w:abstractNumId w:val="30"/>
  </w:num>
  <w:num w:numId="14">
    <w:abstractNumId w:val="16"/>
  </w:num>
  <w:num w:numId="15">
    <w:abstractNumId w:val="19"/>
  </w:num>
  <w:num w:numId="16">
    <w:abstractNumId w:val="11"/>
  </w:num>
  <w:num w:numId="17">
    <w:abstractNumId w:val="25"/>
  </w:num>
  <w:num w:numId="18">
    <w:abstractNumId w:val="0"/>
  </w:num>
  <w:num w:numId="19">
    <w:abstractNumId w:val="7"/>
  </w:num>
  <w:num w:numId="20">
    <w:abstractNumId w:val="10"/>
  </w:num>
  <w:num w:numId="21">
    <w:abstractNumId w:val="5"/>
  </w:num>
  <w:num w:numId="22">
    <w:abstractNumId w:val="1"/>
  </w:num>
  <w:num w:numId="23">
    <w:abstractNumId w:val="36"/>
  </w:num>
  <w:num w:numId="24">
    <w:abstractNumId w:val="22"/>
  </w:num>
  <w:num w:numId="25">
    <w:abstractNumId w:val="39"/>
  </w:num>
  <w:num w:numId="26">
    <w:abstractNumId w:val="28"/>
  </w:num>
  <w:num w:numId="27">
    <w:abstractNumId w:val="32"/>
  </w:num>
  <w:num w:numId="28">
    <w:abstractNumId w:val="20"/>
  </w:num>
  <w:num w:numId="29">
    <w:abstractNumId w:val="3"/>
  </w:num>
  <w:num w:numId="30">
    <w:abstractNumId w:val="12"/>
  </w:num>
  <w:num w:numId="31">
    <w:abstractNumId w:val="38"/>
  </w:num>
  <w:num w:numId="32">
    <w:abstractNumId w:val="8"/>
  </w:num>
  <w:num w:numId="33">
    <w:abstractNumId w:val="31"/>
  </w:num>
  <w:num w:numId="34">
    <w:abstractNumId w:val="34"/>
  </w:num>
  <w:num w:numId="35">
    <w:abstractNumId w:val="13"/>
  </w:num>
  <w:num w:numId="36">
    <w:abstractNumId w:val="15"/>
  </w:num>
  <w:num w:numId="37">
    <w:abstractNumId w:val="17"/>
  </w:num>
  <w:num w:numId="38">
    <w:abstractNumId w:val="26"/>
  </w:num>
  <w:num w:numId="39">
    <w:abstractNumId w:val="23"/>
  </w:num>
  <w:num w:numId="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activeWritingStyle w:appName="MSWord" w:lang="en-US" w:vendorID="64" w:dllVersion="131077" w:nlCheck="1" w:checkStyle="1"/>
  <w:activeWritingStyle w:appName="MSWord" w:lang="zh-TW" w:vendorID="64" w:dllVersion="131077" w:nlCheck="1" w:checkStyle="1"/>
  <w:activeWritingStyle w:appName="MSWord" w:lang="en-US" w:vendorID="64" w:dllVersion="131078" w:nlCheck="1" w:checkStyle="1"/>
  <w:activeWritingStyle w:appName="MSWord" w:lang="zh-TW" w:vendorID="64" w:dllVersion="0" w:nlCheck="1" w:checkStyle="1"/>
  <w:activeWritingStyle w:appName="MSWord" w:lang="en-US" w:vendorID="64" w:dllVersion="4096" w:nlCheck="1" w:checkStyle="0"/>
  <w:defaultTabStop w:val="50"/>
  <w:drawingGridHorizontalSpacing w:val="120"/>
  <w:drawingGridVerticalSpacing w:val="163"/>
  <w:displayHorizontalDrawingGridEvery w:val="0"/>
  <w:displayVerticalDrawingGridEvery w:val="2"/>
  <w:characterSpacingControl w:val="compressPunctuation"/>
  <w:hdrShapeDefaults>
    <o:shapedefaults v:ext="edit" spidmax="2049">
      <o:colormru v:ext="edit" colors="#c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57C9"/>
    <w:rsid w:val="000007E1"/>
    <w:rsid w:val="0000253E"/>
    <w:rsid w:val="000028D7"/>
    <w:rsid w:val="00002D22"/>
    <w:rsid w:val="00003436"/>
    <w:rsid w:val="00003958"/>
    <w:rsid w:val="00007D59"/>
    <w:rsid w:val="00011EE3"/>
    <w:rsid w:val="000123E2"/>
    <w:rsid w:val="00012C9D"/>
    <w:rsid w:val="00013264"/>
    <w:rsid w:val="00013E85"/>
    <w:rsid w:val="00015C75"/>
    <w:rsid w:val="000211E2"/>
    <w:rsid w:val="0002421D"/>
    <w:rsid w:val="00024565"/>
    <w:rsid w:val="00027F07"/>
    <w:rsid w:val="0003043F"/>
    <w:rsid w:val="000308FA"/>
    <w:rsid w:val="00031344"/>
    <w:rsid w:val="000318C0"/>
    <w:rsid w:val="0003190C"/>
    <w:rsid w:val="00032727"/>
    <w:rsid w:val="00033437"/>
    <w:rsid w:val="0003509D"/>
    <w:rsid w:val="0004161E"/>
    <w:rsid w:val="00041741"/>
    <w:rsid w:val="00042471"/>
    <w:rsid w:val="00043F7F"/>
    <w:rsid w:val="00044FDC"/>
    <w:rsid w:val="00052307"/>
    <w:rsid w:val="00052667"/>
    <w:rsid w:val="00052885"/>
    <w:rsid w:val="00056108"/>
    <w:rsid w:val="0005742C"/>
    <w:rsid w:val="0006100D"/>
    <w:rsid w:val="00061B8C"/>
    <w:rsid w:val="000621C7"/>
    <w:rsid w:val="0006347B"/>
    <w:rsid w:val="000645B3"/>
    <w:rsid w:val="00065A0D"/>
    <w:rsid w:val="000667A2"/>
    <w:rsid w:val="00067D07"/>
    <w:rsid w:val="000717BE"/>
    <w:rsid w:val="0007414E"/>
    <w:rsid w:val="00077505"/>
    <w:rsid w:val="00080A56"/>
    <w:rsid w:val="00082FEC"/>
    <w:rsid w:val="00085F88"/>
    <w:rsid w:val="00086FAF"/>
    <w:rsid w:val="00090272"/>
    <w:rsid w:val="00092C62"/>
    <w:rsid w:val="00094A46"/>
    <w:rsid w:val="000A1581"/>
    <w:rsid w:val="000A26C5"/>
    <w:rsid w:val="000A576B"/>
    <w:rsid w:val="000A5DAD"/>
    <w:rsid w:val="000A6DA2"/>
    <w:rsid w:val="000B1A93"/>
    <w:rsid w:val="000B226A"/>
    <w:rsid w:val="000B24A1"/>
    <w:rsid w:val="000B4E4E"/>
    <w:rsid w:val="000B5A0C"/>
    <w:rsid w:val="000D0A8A"/>
    <w:rsid w:val="000D2479"/>
    <w:rsid w:val="000D6732"/>
    <w:rsid w:val="000E23A9"/>
    <w:rsid w:val="000E38EC"/>
    <w:rsid w:val="000E3E3A"/>
    <w:rsid w:val="000F09DB"/>
    <w:rsid w:val="000F2B91"/>
    <w:rsid w:val="000F4506"/>
    <w:rsid w:val="0010095F"/>
    <w:rsid w:val="00100E31"/>
    <w:rsid w:val="001015E2"/>
    <w:rsid w:val="00101B3F"/>
    <w:rsid w:val="00101FBB"/>
    <w:rsid w:val="00102ED0"/>
    <w:rsid w:val="001042C0"/>
    <w:rsid w:val="001065BF"/>
    <w:rsid w:val="00106742"/>
    <w:rsid w:val="0011058E"/>
    <w:rsid w:val="0011133F"/>
    <w:rsid w:val="0011138E"/>
    <w:rsid w:val="00111631"/>
    <w:rsid w:val="00111B94"/>
    <w:rsid w:val="00111EC2"/>
    <w:rsid w:val="0011491E"/>
    <w:rsid w:val="00114C37"/>
    <w:rsid w:val="001155CC"/>
    <w:rsid w:val="001164D1"/>
    <w:rsid w:val="001200AD"/>
    <w:rsid w:val="001213F9"/>
    <w:rsid w:val="00122EE0"/>
    <w:rsid w:val="001238E5"/>
    <w:rsid w:val="00124253"/>
    <w:rsid w:val="001269F0"/>
    <w:rsid w:val="00126FEB"/>
    <w:rsid w:val="0013035F"/>
    <w:rsid w:val="001307FE"/>
    <w:rsid w:val="0013146E"/>
    <w:rsid w:val="00131AFD"/>
    <w:rsid w:val="00134CBE"/>
    <w:rsid w:val="00140BC0"/>
    <w:rsid w:val="00142506"/>
    <w:rsid w:val="00145979"/>
    <w:rsid w:val="00145EE3"/>
    <w:rsid w:val="00146744"/>
    <w:rsid w:val="001473F2"/>
    <w:rsid w:val="001529E8"/>
    <w:rsid w:val="00156D8E"/>
    <w:rsid w:val="001604C9"/>
    <w:rsid w:val="00162718"/>
    <w:rsid w:val="00164C3C"/>
    <w:rsid w:val="00164DAD"/>
    <w:rsid w:val="00165032"/>
    <w:rsid w:val="0017274E"/>
    <w:rsid w:val="001745A4"/>
    <w:rsid w:val="001747AB"/>
    <w:rsid w:val="001748B3"/>
    <w:rsid w:val="00174B2F"/>
    <w:rsid w:val="00174B38"/>
    <w:rsid w:val="00175FBD"/>
    <w:rsid w:val="00177765"/>
    <w:rsid w:val="00180A28"/>
    <w:rsid w:val="0018108B"/>
    <w:rsid w:val="001810C6"/>
    <w:rsid w:val="0018258C"/>
    <w:rsid w:val="00183564"/>
    <w:rsid w:val="001835E0"/>
    <w:rsid w:val="001906D1"/>
    <w:rsid w:val="0019088E"/>
    <w:rsid w:val="00191F50"/>
    <w:rsid w:val="001930C0"/>
    <w:rsid w:val="0019400C"/>
    <w:rsid w:val="00194F37"/>
    <w:rsid w:val="00195947"/>
    <w:rsid w:val="001A1789"/>
    <w:rsid w:val="001A33C3"/>
    <w:rsid w:val="001A52E1"/>
    <w:rsid w:val="001A68B2"/>
    <w:rsid w:val="001A76AB"/>
    <w:rsid w:val="001B0720"/>
    <w:rsid w:val="001B19C6"/>
    <w:rsid w:val="001B2786"/>
    <w:rsid w:val="001B4A04"/>
    <w:rsid w:val="001B564D"/>
    <w:rsid w:val="001C1DC8"/>
    <w:rsid w:val="001C44FD"/>
    <w:rsid w:val="001C50D9"/>
    <w:rsid w:val="001D2FCB"/>
    <w:rsid w:val="001D567E"/>
    <w:rsid w:val="001D60F4"/>
    <w:rsid w:val="001D6EEC"/>
    <w:rsid w:val="001E0147"/>
    <w:rsid w:val="001E0CA1"/>
    <w:rsid w:val="001E242F"/>
    <w:rsid w:val="001E276F"/>
    <w:rsid w:val="001E4B14"/>
    <w:rsid w:val="001E5C8B"/>
    <w:rsid w:val="001E6142"/>
    <w:rsid w:val="001F27D7"/>
    <w:rsid w:val="001F4306"/>
    <w:rsid w:val="001F60A1"/>
    <w:rsid w:val="001F7891"/>
    <w:rsid w:val="00200CBF"/>
    <w:rsid w:val="0020158F"/>
    <w:rsid w:val="0020190C"/>
    <w:rsid w:val="00202DC7"/>
    <w:rsid w:val="00204A6F"/>
    <w:rsid w:val="002105BC"/>
    <w:rsid w:val="00211871"/>
    <w:rsid w:val="002119C3"/>
    <w:rsid w:val="00213241"/>
    <w:rsid w:val="00213FA0"/>
    <w:rsid w:val="002146D2"/>
    <w:rsid w:val="0022042C"/>
    <w:rsid w:val="0022296C"/>
    <w:rsid w:val="00223A4B"/>
    <w:rsid w:val="00226962"/>
    <w:rsid w:val="00231E74"/>
    <w:rsid w:val="002326B7"/>
    <w:rsid w:val="00234E69"/>
    <w:rsid w:val="002373DD"/>
    <w:rsid w:val="00237891"/>
    <w:rsid w:val="002403DB"/>
    <w:rsid w:val="00243E19"/>
    <w:rsid w:val="00244C4D"/>
    <w:rsid w:val="00246D66"/>
    <w:rsid w:val="00253605"/>
    <w:rsid w:val="00254AAD"/>
    <w:rsid w:val="002573E3"/>
    <w:rsid w:val="002605A7"/>
    <w:rsid w:val="002608CC"/>
    <w:rsid w:val="00261E91"/>
    <w:rsid w:val="00263AAB"/>
    <w:rsid w:val="00265925"/>
    <w:rsid w:val="00266379"/>
    <w:rsid w:val="00270817"/>
    <w:rsid w:val="0027598D"/>
    <w:rsid w:val="00277FD4"/>
    <w:rsid w:val="00280389"/>
    <w:rsid w:val="00281349"/>
    <w:rsid w:val="002841AF"/>
    <w:rsid w:val="00284F60"/>
    <w:rsid w:val="0028561A"/>
    <w:rsid w:val="00293D2A"/>
    <w:rsid w:val="002940DE"/>
    <w:rsid w:val="002941CC"/>
    <w:rsid w:val="0029656B"/>
    <w:rsid w:val="002A1DB3"/>
    <w:rsid w:val="002A240D"/>
    <w:rsid w:val="002A2489"/>
    <w:rsid w:val="002A351F"/>
    <w:rsid w:val="002A3BB0"/>
    <w:rsid w:val="002A59FE"/>
    <w:rsid w:val="002A631F"/>
    <w:rsid w:val="002B19F9"/>
    <w:rsid w:val="002B3741"/>
    <w:rsid w:val="002B3C03"/>
    <w:rsid w:val="002B5A7D"/>
    <w:rsid w:val="002B6FFD"/>
    <w:rsid w:val="002B77AE"/>
    <w:rsid w:val="002B7824"/>
    <w:rsid w:val="002C352B"/>
    <w:rsid w:val="002C63C7"/>
    <w:rsid w:val="002C6FF4"/>
    <w:rsid w:val="002C73F2"/>
    <w:rsid w:val="002D08B4"/>
    <w:rsid w:val="002D457A"/>
    <w:rsid w:val="002D5B0F"/>
    <w:rsid w:val="002E02DA"/>
    <w:rsid w:val="002E106A"/>
    <w:rsid w:val="002E237C"/>
    <w:rsid w:val="002E2BA3"/>
    <w:rsid w:val="002E3579"/>
    <w:rsid w:val="002E4291"/>
    <w:rsid w:val="002E6E05"/>
    <w:rsid w:val="002E6FA0"/>
    <w:rsid w:val="002F32AA"/>
    <w:rsid w:val="002F3B6A"/>
    <w:rsid w:val="002F4AFA"/>
    <w:rsid w:val="002F6036"/>
    <w:rsid w:val="002F7B9F"/>
    <w:rsid w:val="00300ABE"/>
    <w:rsid w:val="00302110"/>
    <w:rsid w:val="0030240D"/>
    <w:rsid w:val="00302EDE"/>
    <w:rsid w:val="0030379A"/>
    <w:rsid w:val="00306593"/>
    <w:rsid w:val="0030684F"/>
    <w:rsid w:val="00307C28"/>
    <w:rsid w:val="0031018B"/>
    <w:rsid w:val="003113D7"/>
    <w:rsid w:val="00313080"/>
    <w:rsid w:val="00314BBB"/>
    <w:rsid w:val="00314EBB"/>
    <w:rsid w:val="003156D7"/>
    <w:rsid w:val="00316C46"/>
    <w:rsid w:val="0031776D"/>
    <w:rsid w:val="0032348B"/>
    <w:rsid w:val="00323910"/>
    <w:rsid w:val="00324328"/>
    <w:rsid w:val="003262A7"/>
    <w:rsid w:val="00326ADA"/>
    <w:rsid w:val="003301BE"/>
    <w:rsid w:val="00333090"/>
    <w:rsid w:val="00336302"/>
    <w:rsid w:val="00340AFA"/>
    <w:rsid w:val="00341FFA"/>
    <w:rsid w:val="00343218"/>
    <w:rsid w:val="00343786"/>
    <w:rsid w:val="00353C4F"/>
    <w:rsid w:val="0035443B"/>
    <w:rsid w:val="003556D3"/>
    <w:rsid w:val="00360F9A"/>
    <w:rsid w:val="003616B8"/>
    <w:rsid w:val="00362D39"/>
    <w:rsid w:val="003638B8"/>
    <w:rsid w:val="00364136"/>
    <w:rsid w:val="0036662B"/>
    <w:rsid w:val="00367070"/>
    <w:rsid w:val="003717EE"/>
    <w:rsid w:val="003728BB"/>
    <w:rsid w:val="00372C17"/>
    <w:rsid w:val="00373AFA"/>
    <w:rsid w:val="00373D6B"/>
    <w:rsid w:val="00374762"/>
    <w:rsid w:val="00376306"/>
    <w:rsid w:val="00377F74"/>
    <w:rsid w:val="00381E89"/>
    <w:rsid w:val="00383458"/>
    <w:rsid w:val="00383B78"/>
    <w:rsid w:val="00383E21"/>
    <w:rsid w:val="003842E9"/>
    <w:rsid w:val="00385E22"/>
    <w:rsid w:val="00386367"/>
    <w:rsid w:val="003903BF"/>
    <w:rsid w:val="00392935"/>
    <w:rsid w:val="0039315E"/>
    <w:rsid w:val="00394FC8"/>
    <w:rsid w:val="003967D6"/>
    <w:rsid w:val="00396AAD"/>
    <w:rsid w:val="003A0D42"/>
    <w:rsid w:val="003A3B2A"/>
    <w:rsid w:val="003A4683"/>
    <w:rsid w:val="003A5EA1"/>
    <w:rsid w:val="003A67BD"/>
    <w:rsid w:val="003A76E3"/>
    <w:rsid w:val="003A7D31"/>
    <w:rsid w:val="003B2764"/>
    <w:rsid w:val="003B6A0C"/>
    <w:rsid w:val="003C399B"/>
    <w:rsid w:val="003C4C56"/>
    <w:rsid w:val="003C5804"/>
    <w:rsid w:val="003C712F"/>
    <w:rsid w:val="003D0B48"/>
    <w:rsid w:val="003D12D8"/>
    <w:rsid w:val="003D288A"/>
    <w:rsid w:val="003D310E"/>
    <w:rsid w:val="003D58DC"/>
    <w:rsid w:val="003E2CAA"/>
    <w:rsid w:val="003E6E69"/>
    <w:rsid w:val="003F200B"/>
    <w:rsid w:val="003F4627"/>
    <w:rsid w:val="003F59E5"/>
    <w:rsid w:val="003F5FB6"/>
    <w:rsid w:val="004013FF"/>
    <w:rsid w:val="0040396F"/>
    <w:rsid w:val="00411105"/>
    <w:rsid w:val="004166CA"/>
    <w:rsid w:val="00420D8F"/>
    <w:rsid w:val="00420DEB"/>
    <w:rsid w:val="0042254A"/>
    <w:rsid w:val="004238F8"/>
    <w:rsid w:val="00423EC5"/>
    <w:rsid w:val="004259E8"/>
    <w:rsid w:val="00426364"/>
    <w:rsid w:val="00426ED1"/>
    <w:rsid w:val="0043022E"/>
    <w:rsid w:val="0043034F"/>
    <w:rsid w:val="00432F08"/>
    <w:rsid w:val="00434742"/>
    <w:rsid w:val="00437011"/>
    <w:rsid w:val="00441BE2"/>
    <w:rsid w:val="00442431"/>
    <w:rsid w:val="0044288D"/>
    <w:rsid w:val="0044302F"/>
    <w:rsid w:val="00443070"/>
    <w:rsid w:val="00445B0B"/>
    <w:rsid w:val="00445F26"/>
    <w:rsid w:val="00447CD9"/>
    <w:rsid w:val="00451216"/>
    <w:rsid w:val="00452DAE"/>
    <w:rsid w:val="0045337C"/>
    <w:rsid w:val="00460DF0"/>
    <w:rsid w:val="00460F59"/>
    <w:rsid w:val="0046233A"/>
    <w:rsid w:val="00462DB8"/>
    <w:rsid w:val="00464758"/>
    <w:rsid w:val="00466BF0"/>
    <w:rsid w:val="004705C1"/>
    <w:rsid w:val="00470A3D"/>
    <w:rsid w:val="00470BD1"/>
    <w:rsid w:val="00472604"/>
    <w:rsid w:val="00473AC4"/>
    <w:rsid w:val="004753CD"/>
    <w:rsid w:val="004769B9"/>
    <w:rsid w:val="0048141B"/>
    <w:rsid w:val="004816B0"/>
    <w:rsid w:val="0048277D"/>
    <w:rsid w:val="00482853"/>
    <w:rsid w:val="004847AC"/>
    <w:rsid w:val="00484BED"/>
    <w:rsid w:val="00485F59"/>
    <w:rsid w:val="00486743"/>
    <w:rsid w:val="004867E9"/>
    <w:rsid w:val="00486DB0"/>
    <w:rsid w:val="004873E3"/>
    <w:rsid w:val="0049065C"/>
    <w:rsid w:val="0049521F"/>
    <w:rsid w:val="0049566C"/>
    <w:rsid w:val="00497777"/>
    <w:rsid w:val="004A0055"/>
    <w:rsid w:val="004A08D8"/>
    <w:rsid w:val="004A2D48"/>
    <w:rsid w:val="004B1038"/>
    <w:rsid w:val="004B4877"/>
    <w:rsid w:val="004B65BF"/>
    <w:rsid w:val="004B6B1E"/>
    <w:rsid w:val="004C0009"/>
    <w:rsid w:val="004C050D"/>
    <w:rsid w:val="004C0A8D"/>
    <w:rsid w:val="004C22AB"/>
    <w:rsid w:val="004C3C5D"/>
    <w:rsid w:val="004C507E"/>
    <w:rsid w:val="004C5651"/>
    <w:rsid w:val="004C5816"/>
    <w:rsid w:val="004D484C"/>
    <w:rsid w:val="004D7E9F"/>
    <w:rsid w:val="004E1493"/>
    <w:rsid w:val="004E1D51"/>
    <w:rsid w:val="004E37B0"/>
    <w:rsid w:val="004E5EF7"/>
    <w:rsid w:val="004F1913"/>
    <w:rsid w:val="004F51C7"/>
    <w:rsid w:val="004F6E50"/>
    <w:rsid w:val="0050110D"/>
    <w:rsid w:val="00502866"/>
    <w:rsid w:val="005138CE"/>
    <w:rsid w:val="00514335"/>
    <w:rsid w:val="0051503A"/>
    <w:rsid w:val="00517E76"/>
    <w:rsid w:val="00522794"/>
    <w:rsid w:val="005229F2"/>
    <w:rsid w:val="00527804"/>
    <w:rsid w:val="00534513"/>
    <w:rsid w:val="005351FF"/>
    <w:rsid w:val="00535D3E"/>
    <w:rsid w:val="00535DA9"/>
    <w:rsid w:val="0053759F"/>
    <w:rsid w:val="00537C3F"/>
    <w:rsid w:val="005412EE"/>
    <w:rsid w:val="00542347"/>
    <w:rsid w:val="00544478"/>
    <w:rsid w:val="00544E93"/>
    <w:rsid w:val="00545852"/>
    <w:rsid w:val="00551AD2"/>
    <w:rsid w:val="00552A55"/>
    <w:rsid w:val="00553E96"/>
    <w:rsid w:val="005541B7"/>
    <w:rsid w:val="00556898"/>
    <w:rsid w:val="00557CFF"/>
    <w:rsid w:val="00564EE4"/>
    <w:rsid w:val="00565C5E"/>
    <w:rsid w:val="00567783"/>
    <w:rsid w:val="00567D70"/>
    <w:rsid w:val="005706B7"/>
    <w:rsid w:val="00574ACC"/>
    <w:rsid w:val="00574D4E"/>
    <w:rsid w:val="00575735"/>
    <w:rsid w:val="00575E39"/>
    <w:rsid w:val="00576B08"/>
    <w:rsid w:val="00580EF3"/>
    <w:rsid w:val="00581DBD"/>
    <w:rsid w:val="00582346"/>
    <w:rsid w:val="0058399F"/>
    <w:rsid w:val="00584C91"/>
    <w:rsid w:val="00585328"/>
    <w:rsid w:val="00585347"/>
    <w:rsid w:val="00585540"/>
    <w:rsid w:val="00585D44"/>
    <w:rsid w:val="0058646F"/>
    <w:rsid w:val="00590225"/>
    <w:rsid w:val="00590D62"/>
    <w:rsid w:val="0059437C"/>
    <w:rsid w:val="00594DDE"/>
    <w:rsid w:val="005A0400"/>
    <w:rsid w:val="005A0D04"/>
    <w:rsid w:val="005A1590"/>
    <w:rsid w:val="005A4CE2"/>
    <w:rsid w:val="005A7F1F"/>
    <w:rsid w:val="005B073F"/>
    <w:rsid w:val="005B0C2A"/>
    <w:rsid w:val="005B34B5"/>
    <w:rsid w:val="005B494C"/>
    <w:rsid w:val="005B591E"/>
    <w:rsid w:val="005B61A7"/>
    <w:rsid w:val="005C2913"/>
    <w:rsid w:val="005C491E"/>
    <w:rsid w:val="005C4DC3"/>
    <w:rsid w:val="005C5579"/>
    <w:rsid w:val="005C7879"/>
    <w:rsid w:val="005D1FA6"/>
    <w:rsid w:val="005D219D"/>
    <w:rsid w:val="005D3363"/>
    <w:rsid w:val="005D4C20"/>
    <w:rsid w:val="005D4D73"/>
    <w:rsid w:val="005D6368"/>
    <w:rsid w:val="005E2FB5"/>
    <w:rsid w:val="005E3C14"/>
    <w:rsid w:val="005E4C69"/>
    <w:rsid w:val="005E54A3"/>
    <w:rsid w:val="005E6FAA"/>
    <w:rsid w:val="005F1AAB"/>
    <w:rsid w:val="005F2F0D"/>
    <w:rsid w:val="005F4AA5"/>
    <w:rsid w:val="0060011A"/>
    <w:rsid w:val="00600610"/>
    <w:rsid w:val="006061C3"/>
    <w:rsid w:val="00606D62"/>
    <w:rsid w:val="006104CA"/>
    <w:rsid w:val="00613673"/>
    <w:rsid w:val="0061382D"/>
    <w:rsid w:val="00614910"/>
    <w:rsid w:val="00615385"/>
    <w:rsid w:val="006164F1"/>
    <w:rsid w:val="00617619"/>
    <w:rsid w:val="00617678"/>
    <w:rsid w:val="0062191A"/>
    <w:rsid w:val="00622B8C"/>
    <w:rsid w:val="00622F8D"/>
    <w:rsid w:val="0062402A"/>
    <w:rsid w:val="00624293"/>
    <w:rsid w:val="00625400"/>
    <w:rsid w:val="00626E92"/>
    <w:rsid w:val="0062762B"/>
    <w:rsid w:val="00631D8D"/>
    <w:rsid w:val="00632113"/>
    <w:rsid w:val="00637F39"/>
    <w:rsid w:val="0064040D"/>
    <w:rsid w:val="006407D8"/>
    <w:rsid w:val="00641086"/>
    <w:rsid w:val="006412A1"/>
    <w:rsid w:val="00642E85"/>
    <w:rsid w:val="00644A71"/>
    <w:rsid w:val="006508A1"/>
    <w:rsid w:val="006517E6"/>
    <w:rsid w:val="00652F4E"/>
    <w:rsid w:val="00653E1F"/>
    <w:rsid w:val="00661D7C"/>
    <w:rsid w:val="00663823"/>
    <w:rsid w:val="00664A1E"/>
    <w:rsid w:val="00664D5F"/>
    <w:rsid w:val="00667305"/>
    <w:rsid w:val="00673221"/>
    <w:rsid w:val="006739AD"/>
    <w:rsid w:val="00675FD5"/>
    <w:rsid w:val="00676B8D"/>
    <w:rsid w:val="006807B9"/>
    <w:rsid w:val="00682AFB"/>
    <w:rsid w:val="00683849"/>
    <w:rsid w:val="00684C54"/>
    <w:rsid w:val="0068740C"/>
    <w:rsid w:val="00691573"/>
    <w:rsid w:val="00694766"/>
    <w:rsid w:val="00696828"/>
    <w:rsid w:val="0069787D"/>
    <w:rsid w:val="006A0ED8"/>
    <w:rsid w:val="006A2217"/>
    <w:rsid w:val="006A2E3F"/>
    <w:rsid w:val="006A306B"/>
    <w:rsid w:val="006A30D5"/>
    <w:rsid w:val="006A37F1"/>
    <w:rsid w:val="006A3C09"/>
    <w:rsid w:val="006B1B70"/>
    <w:rsid w:val="006B4646"/>
    <w:rsid w:val="006B5BFC"/>
    <w:rsid w:val="006B6649"/>
    <w:rsid w:val="006B7D00"/>
    <w:rsid w:val="006C2421"/>
    <w:rsid w:val="006C3436"/>
    <w:rsid w:val="006C4D2C"/>
    <w:rsid w:val="006C5B9F"/>
    <w:rsid w:val="006C622D"/>
    <w:rsid w:val="006D1546"/>
    <w:rsid w:val="006D7128"/>
    <w:rsid w:val="006E0D61"/>
    <w:rsid w:val="006E142A"/>
    <w:rsid w:val="006E3090"/>
    <w:rsid w:val="006E4F50"/>
    <w:rsid w:val="006F0685"/>
    <w:rsid w:val="006F0B1A"/>
    <w:rsid w:val="006F0FB4"/>
    <w:rsid w:val="006F115E"/>
    <w:rsid w:val="006F2719"/>
    <w:rsid w:val="006F2753"/>
    <w:rsid w:val="006F4267"/>
    <w:rsid w:val="006F644F"/>
    <w:rsid w:val="006F72B5"/>
    <w:rsid w:val="0070038A"/>
    <w:rsid w:val="007013C9"/>
    <w:rsid w:val="00702BE7"/>
    <w:rsid w:val="00704AB4"/>
    <w:rsid w:val="00704B51"/>
    <w:rsid w:val="00704DD1"/>
    <w:rsid w:val="00705692"/>
    <w:rsid w:val="007062AB"/>
    <w:rsid w:val="0070659F"/>
    <w:rsid w:val="007115D5"/>
    <w:rsid w:val="00711845"/>
    <w:rsid w:val="00711EA3"/>
    <w:rsid w:val="00715061"/>
    <w:rsid w:val="0071598A"/>
    <w:rsid w:val="00716A76"/>
    <w:rsid w:val="007208FE"/>
    <w:rsid w:val="00722559"/>
    <w:rsid w:val="0072650C"/>
    <w:rsid w:val="007266B3"/>
    <w:rsid w:val="007277F0"/>
    <w:rsid w:val="007402CC"/>
    <w:rsid w:val="00740FE1"/>
    <w:rsid w:val="00742B5E"/>
    <w:rsid w:val="00742BF0"/>
    <w:rsid w:val="00745357"/>
    <w:rsid w:val="00746B75"/>
    <w:rsid w:val="007537A1"/>
    <w:rsid w:val="00753FAA"/>
    <w:rsid w:val="007553B7"/>
    <w:rsid w:val="007604A6"/>
    <w:rsid w:val="00760EDD"/>
    <w:rsid w:val="00761AEA"/>
    <w:rsid w:val="00764139"/>
    <w:rsid w:val="00770620"/>
    <w:rsid w:val="00771E92"/>
    <w:rsid w:val="00772546"/>
    <w:rsid w:val="00773D6C"/>
    <w:rsid w:val="00775DF2"/>
    <w:rsid w:val="00776133"/>
    <w:rsid w:val="007761A8"/>
    <w:rsid w:val="007764FD"/>
    <w:rsid w:val="00777826"/>
    <w:rsid w:val="00780788"/>
    <w:rsid w:val="00781285"/>
    <w:rsid w:val="00781839"/>
    <w:rsid w:val="00783F07"/>
    <w:rsid w:val="0078477E"/>
    <w:rsid w:val="00787970"/>
    <w:rsid w:val="00792AD7"/>
    <w:rsid w:val="007951A9"/>
    <w:rsid w:val="007A180B"/>
    <w:rsid w:val="007A1B41"/>
    <w:rsid w:val="007A261C"/>
    <w:rsid w:val="007A4ACD"/>
    <w:rsid w:val="007B1EB3"/>
    <w:rsid w:val="007B2FCC"/>
    <w:rsid w:val="007B59DF"/>
    <w:rsid w:val="007C07F3"/>
    <w:rsid w:val="007C229E"/>
    <w:rsid w:val="007C300E"/>
    <w:rsid w:val="007C42D8"/>
    <w:rsid w:val="007C56B8"/>
    <w:rsid w:val="007D03A3"/>
    <w:rsid w:val="007D2D14"/>
    <w:rsid w:val="007D4423"/>
    <w:rsid w:val="007E2E2A"/>
    <w:rsid w:val="007E4B6E"/>
    <w:rsid w:val="007F0AC4"/>
    <w:rsid w:val="007F25AF"/>
    <w:rsid w:val="007F2EF2"/>
    <w:rsid w:val="007F6643"/>
    <w:rsid w:val="007F6825"/>
    <w:rsid w:val="0080006D"/>
    <w:rsid w:val="008000B6"/>
    <w:rsid w:val="008004D8"/>
    <w:rsid w:val="00801B49"/>
    <w:rsid w:val="008039E1"/>
    <w:rsid w:val="0080470D"/>
    <w:rsid w:val="008050EE"/>
    <w:rsid w:val="00805A55"/>
    <w:rsid w:val="008068C3"/>
    <w:rsid w:val="008073DF"/>
    <w:rsid w:val="00807533"/>
    <w:rsid w:val="00810477"/>
    <w:rsid w:val="00810911"/>
    <w:rsid w:val="00811A05"/>
    <w:rsid w:val="00811F26"/>
    <w:rsid w:val="00820D1B"/>
    <w:rsid w:val="00822024"/>
    <w:rsid w:val="00822E93"/>
    <w:rsid w:val="0082740B"/>
    <w:rsid w:val="00830E8D"/>
    <w:rsid w:val="00832E62"/>
    <w:rsid w:val="0083326A"/>
    <w:rsid w:val="0083494F"/>
    <w:rsid w:val="008350E1"/>
    <w:rsid w:val="00840E74"/>
    <w:rsid w:val="00840F11"/>
    <w:rsid w:val="00841139"/>
    <w:rsid w:val="008423C4"/>
    <w:rsid w:val="00846544"/>
    <w:rsid w:val="00852824"/>
    <w:rsid w:val="00855095"/>
    <w:rsid w:val="00862CFD"/>
    <w:rsid w:val="0086502A"/>
    <w:rsid w:val="00867ABB"/>
    <w:rsid w:val="008744D0"/>
    <w:rsid w:val="008756DB"/>
    <w:rsid w:val="00877AC5"/>
    <w:rsid w:val="00880EE1"/>
    <w:rsid w:val="00883914"/>
    <w:rsid w:val="008852E5"/>
    <w:rsid w:val="008857C3"/>
    <w:rsid w:val="00887101"/>
    <w:rsid w:val="008873C1"/>
    <w:rsid w:val="008907A9"/>
    <w:rsid w:val="00891CC1"/>
    <w:rsid w:val="008921AA"/>
    <w:rsid w:val="00892F39"/>
    <w:rsid w:val="00894016"/>
    <w:rsid w:val="0089476B"/>
    <w:rsid w:val="00896156"/>
    <w:rsid w:val="008971D2"/>
    <w:rsid w:val="008A3D9A"/>
    <w:rsid w:val="008A4497"/>
    <w:rsid w:val="008A55E7"/>
    <w:rsid w:val="008B04E3"/>
    <w:rsid w:val="008B2171"/>
    <w:rsid w:val="008B364B"/>
    <w:rsid w:val="008B6408"/>
    <w:rsid w:val="008B68FF"/>
    <w:rsid w:val="008B6DF7"/>
    <w:rsid w:val="008B7CE8"/>
    <w:rsid w:val="008C2627"/>
    <w:rsid w:val="008C2D13"/>
    <w:rsid w:val="008C2E0C"/>
    <w:rsid w:val="008C378D"/>
    <w:rsid w:val="008C4A93"/>
    <w:rsid w:val="008C6438"/>
    <w:rsid w:val="008D2558"/>
    <w:rsid w:val="008D5DEF"/>
    <w:rsid w:val="008D7E3B"/>
    <w:rsid w:val="008E02B5"/>
    <w:rsid w:val="008E2C8D"/>
    <w:rsid w:val="008E57C9"/>
    <w:rsid w:val="008E665F"/>
    <w:rsid w:val="008E6A03"/>
    <w:rsid w:val="008E7CF0"/>
    <w:rsid w:val="008F458A"/>
    <w:rsid w:val="008F694E"/>
    <w:rsid w:val="0090173A"/>
    <w:rsid w:val="00902CE8"/>
    <w:rsid w:val="0090612D"/>
    <w:rsid w:val="0091070A"/>
    <w:rsid w:val="009107A2"/>
    <w:rsid w:val="00910B2B"/>
    <w:rsid w:val="00912C62"/>
    <w:rsid w:val="00912C8A"/>
    <w:rsid w:val="009134FD"/>
    <w:rsid w:val="00914632"/>
    <w:rsid w:val="0091745C"/>
    <w:rsid w:val="00920E3A"/>
    <w:rsid w:val="0092155F"/>
    <w:rsid w:val="00922209"/>
    <w:rsid w:val="00924AC3"/>
    <w:rsid w:val="00925128"/>
    <w:rsid w:val="009269C3"/>
    <w:rsid w:val="00930FBB"/>
    <w:rsid w:val="00932029"/>
    <w:rsid w:val="00932640"/>
    <w:rsid w:val="00933712"/>
    <w:rsid w:val="0093454C"/>
    <w:rsid w:val="00935107"/>
    <w:rsid w:val="009354D7"/>
    <w:rsid w:val="0093764B"/>
    <w:rsid w:val="00941C57"/>
    <w:rsid w:val="00941EED"/>
    <w:rsid w:val="00942C0E"/>
    <w:rsid w:val="00942F62"/>
    <w:rsid w:val="00952660"/>
    <w:rsid w:val="009531D9"/>
    <w:rsid w:val="00953F49"/>
    <w:rsid w:val="009545B3"/>
    <w:rsid w:val="0095659B"/>
    <w:rsid w:val="00957F6D"/>
    <w:rsid w:val="009603D4"/>
    <w:rsid w:val="00961022"/>
    <w:rsid w:val="00961279"/>
    <w:rsid w:val="0096158A"/>
    <w:rsid w:val="00961805"/>
    <w:rsid w:val="00963359"/>
    <w:rsid w:val="00966EA1"/>
    <w:rsid w:val="00971C4A"/>
    <w:rsid w:val="00976098"/>
    <w:rsid w:val="00976868"/>
    <w:rsid w:val="00976E34"/>
    <w:rsid w:val="00985A2E"/>
    <w:rsid w:val="00986329"/>
    <w:rsid w:val="00991D8D"/>
    <w:rsid w:val="009A0F24"/>
    <w:rsid w:val="009A1E80"/>
    <w:rsid w:val="009A3432"/>
    <w:rsid w:val="009A4AC5"/>
    <w:rsid w:val="009A4B60"/>
    <w:rsid w:val="009A6DF8"/>
    <w:rsid w:val="009B2D76"/>
    <w:rsid w:val="009B2DAF"/>
    <w:rsid w:val="009B2EF0"/>
    <w:rsid w:val="009B3B39"/>
    <w:rsid w:val="009B3C87"/>
    <w:rsid w:val="009B48AB"/>
    <w:rsid w:val="009B75AB"/>
    <w:rsid w:val="009B7674"/>
    <w:rsid w:val="009B7A3C"/>
    <w:rsid w:val="009C03CE"/>
    <w:rsid w:val="009C219E"/>
    <w:rsid w:val="009C2A55"/>
    <w:rsid w:val="009C597B"/>
    <w:rsid w:val="009C5CDD"/>
    <w:rsid w:val="009D48E3"/>
    <w:rsid w:val="009D5A11"/>
    <w:rsid w:val="009D6A31"/>
    <w:rsid w:val="009D76BB"/>
    <w:rsid w:val="009D7C43"/>
    <w:rsid w:val="009E18CD"/>
    <w:rsid w:val="009E38C0"/>
    <w:rsid w:val="009E54C8"/>
    <w:rsid w:val="009F1433"/>
    <w:rsid w:val="009F1D3B"/>
    <w:rsid w:val="009F69A8"/>
    <w:rsid w:val="00A02D83"/>
    <w:rsid w:val="00A02E11"/>
    <w:rsid w:val="00A031DD"/>
    <w:rsid w:val="00A04685"/>
    <w:rsid w:val="00A04F48"/>
    <w:rsid w:val="00A05A1D"/>
    <w:rsid w:val="00A1312A"/>
    <w:rsid w:val="00A145E0"/>
    <w:rsid w:val="00A14EC3"/>
    <w:rsid w:val="00A165FC"/>
    <w:rsid w:val="00A203DE"/>
    <w:rsid w:val="00A24A1A"/>
    <w:rsid w:val="00A306E7"/>
    <w:rsid w:val="00A31D1C"/>
    <w:rsid w:val="00A339D0"/>
    <w:rsid w:val="00A33A48"/>
    <w:rsid w:val="00A365A5"/>
    <w:rsid w:val="00A36E31"/>
    <w:rsid w:val="00A36E6E"/>
    <w:rsid w:val="00A37C51"/>
    <w:rsid w:val="00A4141B"/>
    <w:rsid w:val="00A45737"/>
    <w:rsid w:val="00A51C4E"/>
    <w:rsid w:val="00A52C36"/>
    <w:rsid w:val="00A56F12"/>
    <w:rsid w:val="00A5714E"/>
    <w:rsid w:val="00A5756D"/>
    <w:rsid w:val="00A603FB"/>
    <w:rsid w:val="00A60544"/>
    <w:rsid w:val="00A63EE8"/>
    <w:rsid w:val="00A662C2"/>
    <w:rsid w:val="00A7350D"/>
    <w:rsid w:val="00A73DD2"/>
    <w:rsid w:val="00A76A98"/>
    <w:rsid w:val="00A77ECD"/>
    <w:rsid w:val="00A803D5"/>
    <w:rsid w:val="00A82030"/>
    <w:rsid w:val="00A82A7D"/>
    <w:rsid w:val="00A837A0"/>
    <w:rsid w:val="00A8479C"/>
    <w:rsid w:val="00A86378"/>
    <w:rsid w:val="00A86849"/>
    <w:rsid w:val="00A90DBF"/>
    <w:rsid w:val="00A9247B"/>
    <w:rsid w:val="00A965D7"/>
    <w:rsid w:val="00A96D94"/>
    <w:rsid w:val="00AA0A4F"/>
    <w:rsid w:val="00AA2331"/>
    <w:rsid w:val="00AA2DDA"/>
    <w:rsid w:val="00AA5AD0"/>
    <w:rsid w:val="00AA611E"/>
    <w:rsid w:val="00AA6590"/>
    <w:rsid w:val="00AB149C"/>
    <w:rsid w:val="00AB1C1B"/>
    <w:rsid w:val="00AB2B07"/>
    <w:rsid w:val="00AB499D"/>
    <w:rsid w:val="00AB68CE"/>
    <w:rsid w:val="00AC144E"/>
    <w:rsid w:val="00AC19AF"/>
    <w:rsid w:val="00AC267D"/>
    <w:rsid w:val="00AC33E3"/>
    <w:rsid w:val="00AC3613"/>
    <w:rsid w:val="00AC3A1E"/>
    <w:rsid w:val="00AC50C8"/>
    <w:rsid w:val="00AC6150"/>
    <w:rsid w:val="00AD1034"/>
    <w:rsid w:val="00AD4168"/>
    <w:rsid w:val="00AD6FAD"/>
    <w:rsid w:val="00AD7295"/>
    <w:rsid w:val="00AE210C"/>
    <w:rsid w:val="00AE28F8"/>
    <w:rsid w:val="00AE75DE"/>
    <w:rsid w:val="00AE7AC9"/>
    <w:rsid w:val="00AF0157"/>
    <w:rsid w:val="00AF0A73"/>
    <w:rsid w:val="00AF1009"/>
    <w:rsid w:val="00AF1A36"/>
    <w:rsid w:val="00AF2965"/>
    <w:rsid w:val="00AF2FE4"/>
    <w:rsid w:val="00AF56BD"/>
    <w:rsid w:val="00AF7BE1"/>
    <w:rsid w:val="00B00E3A"/>
    <w:rsid w:val="00B03728"/>
    <w:rsid w:val="00B0533E"/>
    <w:rsid w:val="00B05A9C"/>
    <w:rsid w:val="00B12055"/>
    <w:rsid w:val="00B12DA1"/>
    <w:rsid w:val="00B130B5"/>
    <w:rsid w:val="00B1348F"/>
    <w:rsid w:val="00B1402A"/>
    <w:rsid w:val="00B1429D"/>
    <w:rsid w:val="00B21376"/>
    <w:rsid w:val="00B21E77"/>
    <w:rsid w:val="00B2267B"/>
    <w:rsid w:val="00B23535"/>
    <w:rsid w:val="00B24C1F"/>
    <w:rsid w:val="00B30998"/>
    <w:rsid w:val="00B35D04"/>
    <w:rsid w:val="00B40AE8"/>
    <w:rsid w:val="00B43DBF"/>
    <w:rsid w:val="00B46A9B"/>
    <w:rsid w:val="00B46A9D"/>
    <w:rsid w:val="00B5127D"/>
    <w:rsid w:val="00B5391E"/>
    <w:rsid w:val="00B540FD"/>
    <w:rsid w:val="00B54BAD"/>
    <w:rsid w:val="00B5566F"/>
    <w:rsid w:val="00B55726"/>
    <w:rsid w:val="00B5627F"/>
    <w:rsid w:val="00B56C1A"/>
    <w:rsid w:val="00B5722A"/>
    <w:rsid w:val="00B57C12"/>
    <w:rsid w:val="00B57E5C"/>
    <w:rsid w:val="00B623D2"/>
    <w:rsid w:val="00B63573"/>
    <w:rsid w:val="00B642BF"/>
    <w:rsid w:val="00B6521A"/>
    <w:rsid w:val="00B656CC"/>
    <w:rsid w:val="00B664AD"/>
    <w:rsid w:val="00B70E12"/>
    <w:rsid w:val="00B72104"/>
    <w:rsid w:val="00B74272"/>
    <w:rsid w:val="00B7663F"/>
    <w:rsid w:val="00B82455"/>
    <w:rsid w:val="00B83B85"/>
    <w:rsid w:val="00B86743"/>
    <w:rsid w:val="00B877ED"/>
    <w:rsid w:val="00B9293D"/>
    <w:rsid w:val="00B9525F"/>
    <w:rsid w:val="00B960DC"/>
    <w:rsid w:val="00B96D6F"/>
    <w:rsid w:val="00BA1328"/>
    <w:rsid w:val="00BA21F3"/>
    <w:rsid w:val="00BA2F55"/>
    <w:rsid w:val="00BA4705"/>
    <w:rsid w:val="00BA4BA2"/>
    <w:rsid w:val="00BA7D13"/>
    <w:rsid w:val="00BB00AC"/>
    <w:rsid w:val="00BB07D6"/>
    <w:rsid w:val="00BB49BB"/>
    <w:rsid w:val="00BB5C90"/>
    <w:rsid w:val="00BB5DD5"/>
    <w:rsid w:val="00BB7B3A"/>
    <w:rsid w:val="00BC3BC9"/>
    <w:rsid w:val="00BC4D79"/>
    <w:rsid w:val="00BD1592"/>
    <w:rsid w:val="00BD1C7D"/>
    <w:rsid w:val="00BD33BE"/>
    <w:rsid w:val="00BD5632"/>
    <w:rsid w:val="00BD7C6A"/>
    <w:rsid w:val="00BE12FB"/>
    <w:rsid w:val="00BE1900"/>
    <w:rsid w:val="00BE2AE6"/>
    <w:rsid w:val="00BE2DDB"/>
    <w:rsid w:val="00BE5324"/>
    <w:rsid w:val="00BF0785"/>
    <w:rsid w:val="00BF16E4"/>
    <w:rsid w:val="00BF184F"/>
    <w:rsid w:val="00BF327B"/>
    <w:rsid w:val="00BF5084"/>
    <w:rsid w:val="00C00396"/>
    <w:rsid w:val="00C01A58"/>
    <w:rsid w:val="00C03FCA"/>
    <w:rsid w:val="00C04AAE"/>
    <w:rsid w:val="00C0603B"/>
    <w:rsid w:val="00C07006"/>
    <w:rsid w:val="00C1017D"/>
    <w:rsid w:val="00C1293B"/>
    <w:rsid w:val="00C12FC4"/>
    <w:rsid w:val="00C138E1"/>
    <w:rsid w:val="00C208CB"/>
    <w:rsid w:val="00C2119A"/>
    <w:rsid w:val="00C22872"/>
    <w:rsid w:val="00C23999"/>
    <w:rsid w:val="00C25296"/>
    <w:rsid w:val="00C258ED"/>
    <w:rsid w:val="00C310B9"/>
    <w:rsid w:val="00C3212B"/>
    <w:rsid w:val="00C32E2F"/>
    <w:rsid w:val="00C33FDD"/>
    <w:rsid w:val="00C34366"/>
    <w:rsid w:val="00C34C80"/>
    <w:rsid w:val="00C3542D"/>
    <w:rsid w:val="00C368B1"/>
    <w:rsid w:val="00C36BE2"/>
    <w:rsid w:val="00C4196A"/>
    <w:rsid w:val="00C41A60"/>
    <w:rsid w:val="00C5063E"/>
    <w:rsid w:val="00C50694"/>
    <w:rsid w:val="00C51AB6"/>
    <w:rsid w:val="00C51CBE"/>
    <w:rsid w:val="00C521E5"/>
    <w:rsid w:val="00C543BB"/>
    <w:rsid w:val="00C55C2E"/>
    <w:rsid w:val="00C56595"/>
    <w:rsid w:val="00C61E2B"/>
    <w:rsid w:val="00C624E8"/>
    <w:rsid w:val="00C65B23"/>
    <w:rsid w:val="00C67AA3"/>
    <w:rsid w:val="00C70916"/>
    <w:rsid w:val="00C70A91"/>
    <w:rsid w:val="00C74444"/>
    <w:rsid w:val="00C75D9A"/>
    <w:rsid w:val="00C76D06"/>
    <w:rsid w:val="00C80B18"/>
    <w:rsid w:val="00C81BA8"/>
    <w:rsid w:val="00C81F1E"/>
    <w:rsid w:val="00C8355E"/>
    <w:rsid w:val="00C83F0D"/>
    <w:rsid w:val="00C85BD6"/>
    <w:rsid w:val="00C86F6C"/>
    <w:rsid w:val="00C900AD"/>
    <w:rsid w:val="00C9150F"/>
    <w:rsid w:val="00C923C6"/>
    <w:rsid w:val="00C924BE"/>
    <w:rsid w:val="00C92C2B"/>
    <w:rsid w:val="00C92F5D"/>
    <w:rsid w:val="00CA04C5"/>
    <w:rsid w:val="00CA0747"/>
    <w:rsid w:val="00CA1423"/>
    <w:rsid w:val="00CA27F6"/>
    <w:rsid w:val="00CA2EBF"/>
    <w:rsid w:val="00CB19B0"/>
    <w:rsid w:val="00CB1C64"/>
    <w:rsid w:val="00CB522E"/>
    <w:rsid w:val="00CC05C2"/>
    <w:rsid w:val="00CC1171"/>
    <w:rsid w:val="00CC31F5"/>
    <w:rsid w:val="00CC59F7"/>
    <w:rsid w:val="00CC5FE2"/>
    <w:rsid w:val="00CC64B6"/>
    <w:rsid w:val="00CC7A54"/>
    <w:rsid w:val="00CD15A2"/>
    <w:rsid w:val="00CD278D"/>
    <w:rsid w:val="00CD2EE3"/>
    <w:rsid w:val="00CD3A6C"/>
    <w:rsid w:val="00CD3ED2"/>
    <w:rsid w:val="00CD4935"/>
    <w:rsid w:val="00CD71B2"/>
    <w:rsid w:val="00CD7CC4"/>
    <w:rsid w:val="00CE03E9"/>
    <w:rsid w:val="00CE0626"/>
    <w:rsid w:val="00CE2B08"/>
    <w:rsid w:val="00CF0E49"/>
    <w:rsid w:val="00CF1745"/>
    <w:rsid w:val="00CF21A0"/>
    <w:rsid w:val="00CF2B70"/>
    <w:rsid w:val="00CF5855"/>
    <w:rsid w:val="00CF7D5C"/>
    <w:rsid w:val="00D01AB3"/>
    <w:rsid w:val="00D0267D"/>
    <w:rsid w:val="00D026A6"/>
    <w:rsid w:val="00D10169"/>
    <w:rsid w:val="00D12A42"/>
    <w:rsid w:val="00D1480C"/>
    <w:rsid w:val="00D159AE"/>
    <w:rsid w:val="00D15C40"/>
    <w:rsid w:val="00D21957"/>
    <w:rsid w:val="00D22E82"/>
    <w:rsid w:val="00D31BFF"/>
    <w:rsid w:val="00D31DCB"/>
    <w:rsid w:val="00D32373"/>
    <w:rsid w:val="00D32F5E"/>
    <w:rsid w:val="00D334AD"/>
    <w:rsid w:val="00D375CD"/>
    <w:rsid w:val="00D4254F"/>
    <w:rsid w:val="00D521D9"/>
    <w:rsid w:val="00D55860"/>
    <w:rsid w:val="00D606A5"/>
    <w:rsid w:val="00D61876"/>
    <w:rsid w:val="00D62256"/>
    <w:rsid w:val="00D6334B"/>
    <w:rsid w:val="00D642A6"/>
    <w:rsid w:val="00D64DB5"/>
    <w:rsid w:val="00D66752"/>
    <w:rsid w:val="00D66A73"/>
    <w:rsid w:val="00D7431F"/>
    <w:rsid w:val="00D74E4D"/>
    <w:rsid w:val="00D76D89"/>
    <w:rsid w:val="00D82119"/>
    <w:rsid w:val="00D82E2E"/>
    <w:rsid w:val="00D83589"/>
    <w:rsid w:val="00D90A99"/>
    <w:rsid w:val="00D91D25"/>
    <w:rsid w:val="00D962BB"/>
    <w:rsid w:val="00D96556"/>
    <w:rsid w:val="00DA3A65"/>
    <w:rsid w:val="00DA5259"/>
    <w:rsid w:val="00DA6AF7"/>
    <w:rsid w:val="00DA79F4"/>
    <w:rsid w:val="00DB1B4F"/>
    <w:rsid w:val="00DB310D"/>
    <w:rsid w:val="00DB3D13"/>
    <w:rsid w:val="00DB5A1C"/>
    <w:rsid w:val="00DC12B5"/>
    <w:rsid w:val="00DC1EEA"/>
    <w:rsid w:val="00DC3834"/>
    <w:rsid w:val="00DC50C4"/>
    <w:rsid w:val="00DD2445"/>
    <w:rsid w:val="00DD3F76"/>
    <w:rsid w:val="00DD4269"/>
    <w:rsid w:val="00DD548E"/>
    <w:rsid w:val="00DE3BCA"/>
    <w:rsid w:val="00DE6CF1"/>
    <w:rsid w:val="00DF0B11"/>
    <w:rsid w:val="00DF0F7C"/>
    <w:rsid w:val="00DF1611"/>
    <w:rsid w:val="00DF1658"/>
    <w:rsid w:val="00DF2B1B"/>
    <w:rsid w:val="00DF2FBC"/>
    <w:rsid w:val="00DF6263"/>
    <w:rsid w:val="00E004E8"/>
    <w:rsid w:val="00E00622"/>
    <w:rsid w:val="00E048F5"/>
    <w:rsid w:val="00E052A2"/>
    <w:rsid w:val="00E05C73"/>
    <w:rsid w:val="00E0684F"/>
    <w:rsid w:val="00E12B64"/>
    <w:rsid w:val="00E14BBF"/>
    <w:rsid w:val="00E1503B"/>
    <w:rsid w:val="00E200F7"/>
    <w:rsid w:val="00E2387B"/>
    <w:rsid w:val="00E24496"/>
    <w:rsid w:val="00E24794"/>
    <w:rsid w:val="00E24CFE"/>
    <w:rsid w:val="00E25ECC"/>
    <w:rsid w:val="00E26B51"/>
    <w:rsid w:val="00E313E9"/>
    <w:rsid w:val="00E335B2"/>
    <w:rsid w:val="00E33701"/>
    <w:rsid w:val="00E3631F"/>
    <w:rsid w:val="00E365A0"/>
    <w:rsid w:val="00E37480"/>
    <w:rsid w:val="00E40581"/>
    <w:rsid w:val="00E41621"/>
    <w:rsid w:val="00E43A2E"/>
    <w:rsid w:val="00E46EE7"/>
    <w:rsid w:val="00E50FB7"/>
    <w:rsid w:val="00E5130B"/>
    <w:rsid w:val="00E519FD"/>
    <w:rsid w:val="00E5584A"/>
    <w:rsid w:val="00E61B38"/>
    <w:rsid w:val="00E63F87"/>
    <w:rsid w:val="00E673E4"/>
    <w:rsid w:val="00E7248F"/>
    <w:rsid w:val="00E72FE1"/>
    <w:rsid w:val="00E75092"/>
    <w:rsid w:val="00E7695D"/>
    <w:rsid w:val="00E771D2"/>
    <w:rsid w:val="00E828C9"/>
    <w:rsid w:val="00E8468F"/>
    <w:rsid w:val="00E907B2"/>
    <w:rsid w:val="00E91E6C"/>
    <w:rsid w:val="00E92870"/>
    <w:rsid w:val="00E92925"/>
    <w:rsid w:val="00E92E09"/>
    <w:rsid w:val="00E95697"/>
    <w:rsid w:val="00EA0DEB"/>
    <w:rsid w:val="00EA29ED"/>
    <w:rsid w:val="00EA3DD7"/>
    <w:rsid w:val="00EA532D"/>
    <w:rsid w:val="00EA74E0"/>
    <w:rsid w:val="00EA7841"/>
    <w:rsid w:val="00EB1ED3"/>
    <w:rsid w:val="00EB3C8A"/>
    <w:rsid w:val="00EB43EB"/>
    <w:rsid w:val="00EB5CED"/>
    <w:rsid w:val="00EB5CF9"/>
    <w:rsid w:val="00EB5FD5"/>
    <w:rsid w:val="00EB74C8"/>
    <w:rsid w:val="00EC0298"/>
    <w:rsid w:val="00EC13DB"/>
    <w:rsid w:val="00EC2388"/>
    <w:rsid w:val="00EC506A"/>
    <w:rsid w:val="00ED0076"/>
    <w:rsid w:val="00ED1A14"/>
    <w:rsid w:val="00ED27CA"/>
    <w:rsid w:val="00ED2B07"/>
    <w:rsid w:val="00ED3757"/>
    <w:rsid w:val="00EE301E"/>
    <w:rsid w:val="00EE3743"/>
    <w:rsid w:val="00EE3EED"/>
    <w:rsid w:val="00EE4031"/>
    <w:rsid w:val="00EE6390"/>
    <w:rsid w:val="00EF0A3C"/>
    <w:rsid w:val="00EF1A42"/>
    <w:rsid w:val="00EF21B4"/>
    <w:rsid w:val="00EF27A3"/>
    <w:rsid w:val="00EF32A6"/>
    <w:rsid w:val="00EF45B4"/>
    <w:rsid w:val="00EF4647"/>
    <w:rsid w:val="00EF4E29"/>
    <w:rsid w:val="00EF7F50"/>
    <w:rsid w:val="00EF7F8F"/>
    <w:rsid w:val="00F0025F"/>
    <w:rsid w:val="00F03949"/>
    <w:rsid w:val="00F04A23"/>
    <w:rsid w:val="00F0559E"/>
    <w:rsid w:val="00F076B5"/>
    <w:rsid w:val="00F077E4"/>
    <w:rsid w:val="00F07AC6"/>
    <w:rsid w:val="00F117FC"/>
    <w:rsid w:val="00F12469"/>
    <w:rsid w:val="00F149DC"/>
    <w:rsid w:val="00F16687"/>
    <w:rsid w:val="00F16745"/>
    <w:rsid w:val="00F16BA7"/>
    <w:rsid w:val="00F20956"/>
    <w:rsid w:val="00F24581"/>
    <w:rsid w:val="00F247C0"/>
    <w:rsid w:val="00F26F40"/>
    <w:rsid w:val="00F30B5B"/>
    <w:rsid w:val="00F349FE"/>
    <w:rsid w:val="00F35851"/>
    <w:rsid w:val="00F37C89"/>
    <w:rsid w:val="00F4094C"/>
    <w:rsid w:val="00F410FD"/>
    <w:rsid w:val="00F41F8A"/>
    <w:rsid w:val="00F44085"/>
    <w:rsid w:val="00F446F3"/>
    <w:rsid w:val="00F473E0"/>
    <w:rsid w:val="00F474E4"/>
    <w:rsid w:val="00F476F6"/>
    <w:rsid w:val="00F47796"/>
    <w:rsid w:val="00F47D80"/>
    <w:rsid w:val="00F509CE"/>
    <w:rsid w:val="00F51E98"/>
    <w:rsid w:val="00F527BC"/>
    <w:rsid w:val="00F556F9"/>
    <w:rsid w:val="00F603CB"/>
    <w:rsid w:val="00F60DF7"/>
    <w:rsid w:val="00F61287"/>
    <w:rsid w:val="00F61B0D"/>
    <w:rsid w:val="00F64412"/>
    <w:rsid w:val="00F655FA"/>
    <w:rsid w:val="00F658B9"/>
    <w:rsid w:val="00F67DF5"/>
    <w:rsid w:val="00F75AEE"/>
    <w:rsid w:val="00F77BE5"/>
    <w:rsid w:val="00F80067"/>
    <w:rsid w:val="00F80EB0"/>
    <w:rsid w:val="00F814D1"/>
    <w:rsid w:val="00F852A6"/>
    <w:rsid w:val="00F867A2"/>
    <w:rsid w:val="00F90102"/>
    <w:rsid w:val="00F92812"/>
    <w:rsid w:val="00F95AE3"/>
    <w:rsid w:val="00F96312"/>
    <w:rsid w:val="00F96573"/>
    <w:rsid w:val="00FA3499"/>
    <w:rsid w:val="00FA3D1C"/>
    <w:rsid w:val="00FA4DF5"/>
    <w:rsid w:val="00FA7A68"/>
    <w:rsid w:val="00FB520E"/>
    <w:rsid w:val="00FC360D"/>
    <w:rsid w:val="00FD1865"/>
    <w:rsid w:val="00FD198D"/>
    <w:rsid w:val="00FD3488"/>
    <w:rsid w:val="00FD37B6"/>
    <w:rsid w:val="00FD433F"/>
    <w:rsid w:val="00FD7867"/>
    <w:rsid w:val="00FD787C"/>
    <w:rsid w:val="00FE6350"/>
    <w:rsid w:val="00FF1020"/>
    <w:rsid w:val="00FF15DE"/>
    <w:rsid w:val="00FF1C95"/>
    <w:rsid w:val="00FF25F3"/>
    <w:rsid w:val="00FF30E5"/>
    <w:rsid w:val="00FF3BF6"/>
    <w:rsid w:val="00FF3E2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c00"/>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4AFA"/>
    <w:pPr>
      <w:widowControl w:val="0"/>
      <w:spacing w:beforeLines="50" w:before="50" w:line="460" w:lineRule="exact"/>
      <w:ind w:firstLineChars="200" w:firstLine="200"/>
      <w:jc w:val="both"/>
    </w:pPr>
    <w:rPr>
      <w:rFonts w:ascii="標楷體" w:eastAsia="標楷體" w:hAnsi="標楷體" w:cs="標楷體"/>
      <w:kern w:val="2"/>
      <w:sz w:val="28"/>
      <w:szCs w:val="28"/>
    </w:rPr>
  </w:style>
  <w:style w:type="paragraph" w:styleId="1">
    <w:name w:val="heading 1"/>
    <w:basedOn w:val="a"/>
    <w:next w:val="a"/>
    <w:qFormat/>
    <w:rsid w:val="002F4AFA"/>
    <w:pPr>
      <w:keepNext/>
      <w:ind w:firstLineChars="0" w:firstLine="0"/>
      <w:outlineLvl w:val="0"/>
    </w:pPr>
    <w:rPr>
      <w:b/>
      <w:bCs/>
    </w:rPr>
  </w:style>
  <w:style w:type="paragraph" w:styleId="2">
    <w:name w:val="heading 2"/>
    <w:basedOn w:val="a"/>
    <w:next w:val="a"/>
    <w:link w:val="20"/>
    <w:uiPriority w:val="9"/>
    <w:qFormat/>
    <w:rsid w:val="00067D07"/>
    <w:pPr>
      <w:keepNext/>
      <w:ind w:firstLineChars="0" w:firstLine="0"/>
      <w:outlineLvl w:val="1"/>
    </w:pPr>
    <w:rPr>
      <w:b/>
    </w:rPr>
  </w:style>
  <w:style w:type="paragraph" w:styleId="3">
    <w:name w:val="heading 3"/>
    <w:basedOn w:val="a"/>
    <w:next w:val="a"/>
    <w:link w:val="30"/>
    <w:qFormat/>
    <w:rsid w:val="00067D07"/>
    <w:pPr>
      <w:keepNext/>
      <w:ind w:firstLineChars="0" w:firstLine="0"/>
      <w:outlineLvl w:val="2"/>
    </w:pPr>
    <w:rPr>
      <w:b/>
      <w:bCs/>
    </w:rPr>
  </w:style>
  <w:style w:type="paragraph" w:styleId="4">
    <w:name w:val="heading 4"/>
    <w:basedOn w:val="a"/>
    <w:next w:val="a"/>
    <w:link w:val="40"/>
    <w:uiPriority w:val="9"/>
    <w:unhideWhenUsed/>
    <w:qFormat/>
    <w:rsid w:val="008A55E7"/>
    <w:pPr>
      <w:keepNext/>
      <w:ind w:firstLineChars="0" w:firstLine="0"/>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semiHidden/>
    <w:rPr>
      <w:sz w:val="18"/>
      <w:szCs w:val="18"/>
    </w:rPr>
  </w:style>
  <w:style w:type="paragraph" w:styleId="a4">
    <w:name w:val="annotation text"/>
    <w:basedOn w:val="a"/>
    <w:semiHidden/>
  </w:style>
  <w:style w:type="paragraph" w:styleId="a5">
    <w:name w:val="annotation subject"/>
    <w:basedOn w:val="a4"/>
    <w:next w:val="a4"/>
    <w:semiHidden/>
    <w:rPr>
      <w:b/>
      <w:bCs/>
    </w:rPr>
  </w:style>
  <w:style w:type="paragraph" w:styleId="a6">
    <w:name w:val="Balloon Text"/>
    <w:basedOn w:val="a"/>
    <w:semiHidden/>
    <w:rPr>
      <w:rFonts w:ascii="Arial" w:hAnsi="Arial"/>
      <w:sz w:val="18"/>
      <w:szCs w:val="18"/>
    </w:rPr>
  </w:style>
  <w:style w:type="paragraph" w:styleId="a7">
    <w:name w:val="footnote text"/>
    <w:basedOn w:val="a"/>
    <w:link w:val="a8"/>
    <w:semiHidden/>
    <w:pPr>
      <w:snapToGrid w:val="0"/>
    </w:pPr>
    <w:rPr>
      <w:sz w:val="20"/>
      <w:szCs w:val="20"/>
    </w:rPr>
  </w:style>
  <w:style w:type="character" w:styleId="a9">
    <w:name w:val="footnote reference"/>
    <w:semiHidden/>
    <w:rPr>
      <w:vertAlign w:val="superscript"/>
    </w:rPr>
  </w:style>
  <w:style w:type="paragraph" w:styleId="aa">
    <w:name w:val="footer"/>
    <w:basedOn w:val="a"/>
    <w:semiHidden/>
    <w:pPr>
      <w:tabs>
        <w:tab w:val="center" w:pos="4153"/>
        <w:tab w:val="right" w:pos="8306"/>
      </w:tabs>
      <w:snapToGrid w:val="0"/>
    </w:pPr>
    <w:rPr>
      <w:sz w:val="20"/>
      <w:szCs w:val="20"/>
    </w:rPr>
  </w:style>
  <w:style w:type="character" w:styleId="ab">
    <w:name w:val="page number"/>
    <w:basedOn w:val="a0"/>
    <w:semiHidden/>
  </w:style>
  <w:style w:type="character" w:styleId="ac">
    <w:name w:val="Hyperlink"/>
    <w:uiPriority w:val="99"/>
    <w:rPr>
      <w:color w:val="auto"/>
      <w:u w:val="none"/>
    </w:rPr>
  </w:style>
  <w:style w:type="character" w:styleId="ad">
    <w:name w:val="FollowedHyperlink"/>
    <w:semiHidden/>
    <w:rPr>
      <w:color w:val="000000"/>
      <w:u w:val="none"/>
    </w:rPr>
  </w:style>
  <w:style w:type="paragraph" w:styleId="ae">
    <w:name w:val="Body Text Indent"/>
    <w:basedOn w:val="a"/>
    <w:semiHidden/>
    <w:pPr>
      <w:spacing w:line="420" w:lineRule="exact"/>
      <w:ind w:firstLine="560"/>
      <w:outlineLvl w:val="5"/>
    </w:pPr>
  </w:style>
  <w:style w:type="paragraph" w:styleId="af">
    <w:name w:val="Date"/>
    <w:basedOn w:val="a"/>
    <w:next w:val="a"/>
    <w:semiHidden/>
    <w:pPr>
      <w:jc w:val="right"/>
    </w:pPr>
  </w:style>
  <w:style w:type="paragraph" w:styleId="Web">
    <w:name w:val="Normal (Web)"/>
    <w:basedOn w:val="a"/>
    <w:uiPriority w:val="99"/>
    <w:semiHidden/>
    <w:pPr>
      <w:widowControl/>
      <w:spacing w:before="100" w:beforeAutospacing="1" w:after="100" w:afterAutospacing="1"/>
    </w:pPr>
    <w:rPr>
      <w:rFonts w:ascii="Arial Unicode MS" w:eastAsia="Arial Unicode MS" w:hAnsi="Arial Unicode MS" w:cs="Arial Unicode MS"/>
      <w:kern w:val="0"/>
    </w:rPr>
  </w:style>
  <w:style w:type="paragraph" w:styleId="af0">
    <w:name w:val="Body Text"/>
    <w:basedOn w:val="a"/>
    <w:semiHidden/>
  </w:style>
  <w:style w:type="paragraph" w:styleId="HTML">
    <w:name w:val="HTML Preformatted"/>
    <w:basedOn w:val="a"/>
    <w:link w:val="HTML0"/>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kern w:val="0"/>
      <w:sz w:val="20"/>
      <w:szCs w:val="20"/>
    </w:rPr>
  </w:style>
  <w:style w:type="paragraph" w:styleId="21">
    <w:name w:val="Body Text Indent 2"/>
    <w:basedOn w:val="a"/>
    <w:semiHidden/>
    <w:pPr>
      <w:ind w:left="1" w:firstLineChars="209" w:firstLine="585"/>
    </w:pPr>
  </w:style>
  <w:style w:type="paragraph" w:styleId="af1">
    <w:name w:val="header"/>
    <w:basedOn w:val="a"/>
    <w:link w:val="af2"/>
    <w:uiPriority w:val="99"/>
    <w:unhideWhenUsed/>
    <w:rsid w:val="008E57C9"/>
    <w:pPr>
      <w:tabs>
        <w:tab w:val="center" w:pos="4153"/>
        <w:tab w:val="right" w:pos="8306"/>
      </w:tabs>
      <w:snapToGrid w:val="0"/>
    </w:pPr>
    <w:rPr>
      <w:sz w:val="20"/>
      <w:szCs w:val="20"/>
    </w:rPr>
  </w:style>
  <w:style w:type="character" w:customStyle="1" w:styleId="af2">
    <w:name w:val="頁首 字元"/>
    <w:link w:val="af1"/>
    <w:uiPriority w:val="99"/>
    <w:rsid w:val="008E57C9"/>
    <w:rPr>
      <w:kern w:val="2"/>
    </w:rPr>
  </w:style>
  <w:style w:type="paragraph" w:styleId="10">
    <w:name w:val="toc 1"/>
    <w:basedOn w:val="a"/>
    <w:next w:val="a"/>
    <w:autoRedefine/>
    <w:uiPriority w:val="39"/>
    <w:unhideWhenUsed/>
    <w:qFormat/>
    <w:rsid w:val="000007E1"/>
    <w:pPr>
      <w:spacing w:beforeLines="0" w:before="0" w:line="400" w:lineRule="exact"/>
      <w:ind w:firstLineChars="0" w:firstLine="0"/>
    </w:pPr>
    <w:rPr>
      <w:b/>
      <w:bCs/>
      <w:caps/>
    </w:rPr>
  </w:style>
  <w:style w:type="paragraph" w:styleId="22">
    <w:name w:val="toc 2"/>
    <w:aliases w:val="案例(1)(2)編號"/>
    <w:basedOn w:val="a"/>
    <w:next w:val="a"/>
    <w:autoRedefine/>
    <w:uiPriority w:val="39"/>
    <w:unhideWhenUsed/>
    <w:qFormat/>
    <w:rsid w:val="005E3C14"/>
    <w:pPr>
      <w:spacing w:afterLines="50" w:after="50"/>
      <w:ind w:left="238" w:firstLineChars="0" w:firstLine="0"/>
    </w:pPr>
    <w:rPr>
      <w:smallCaps/>
    </w:rPr>
  </w:style>
  <w:style w:type="paragraph" w:styleId="31">
    <w:name w:val="toc 3"/>
    <w:aliases w:val="案例abc編號"/>
    <w:basedOn w:val="a"/>
    <w:next w:val="a"/>
    <w:autoRedefine/>
    <w:uiPriority w:val="39"/>
    <w:unhideWhenUsed/>
    <w:qFormat/>
    <w:rsid w:val="00C80B18"/>
    <w:pPr>
      <w:spacing w:before="120" w:afterLines="100" w:after="240" w:line="400" w:lineRule="exact"/>
      <w:ind w:left="567" w:rightChars="100" w:right="280" w:firstLineChars="0" w:firstLine="0"/>
    </w:pPr>
    <w:rPr>
      <w:iCs/>
    </w:rPr>
  </w:style>
  <w:style w:type="paragraph" w:styleId="41">
    <w:name w:val="toc 4"/>
    <w:basedOn w:val="a"/>
    <w:next w:val="a"/>
    <w:autoRedefine/>
    <w:uiPriority w:val="39"/>
    <w:unhideWhenUsed/>
    <w:rsid w:val="00067D07"/>
    <w:pPr>
      <w:spacing w:beforeLines="0" w:before="0" w:line="400" w:lineRule="exact"/>
      <w:ind w:left="720" w:firstLineChars="0" w:firstLine="0"/>
    </w:pPr>
  </w:style>
  <w:style w:type="character" w:customStyle="1" w:styleId="20">
    <w:name w:val="標題 2 字元"/>
    <w:link w:val="2"/>
    <w:uiPriority w:val="9"/>
    <w:rsid w:val="00067D07"/>
    <w:rPr>
      <w:rFonts w:ascii="標楷體" w:eastAsia="標楷體" w:hAnsi="標楷體" w:cs="標楷體"/>
      <w:b/>
      <w:kern w:val="2"/>
      <w:sz w:val="28"/>
      <w:szCs w:val="28"/>
    </w:rPr>
  </w:style>
  <w:style w:type="character" w:customStyle="1" w:styleId="30">
    <w:name w:val="標題 3 字元"/>
    <w:link w:val="3"/>
    <w:rsid w:val="00067D07"/>
    <w:rPr>
      <w:rFonts w:ascii="標楷體" w:eastAsia="標楷體" w:hAnsi="標楷體" w:cs="標楷體"/>
      <w:b/>
      <w:bCs/>
      <w:kern w:val="2"/>
      <w:sz w:val="28"/>
      <w:szCs w:val="28"/>
    </w:rPr>
  </w:style>
  <w:style w:type="character" w:customStyle="1" w:styleId="40">
    <w:name w:val="標題 4 字元"/>
    <w:link w:val="4"/>
    <w:uiPriority w:val="9"/>
    <w:rsid w:val="008A55E7"/>
    <w:rPr>
      <w:rFonts w:ascii="標楷體" w:eastAsia="標楷體" w:hAnsi="標楷體" w:cs="標楷體"/>
      <w:kern w:val="2"/>
      <w:sz w:val="28"/>
      <w:szCs w:val="28"/>
    </w:rPr>
  </w:style>
  <w:style w:type="paragraph" w:styleId="af3">
    <w:name w:val="TOC Heading"/>
    <w:basedOn w:val="1"/>
    <w:next w:val="a"/>
    <w:uiPriority w:val="39"/>
    <w:semiHidden/>
    <w:unhideWhenUsed/>
    <w:qFormat/>
    <w:rsid w:val="000F2B91"/>
    <w:pPr>
      <w:keepLines/>
      <w:widowControl/>
      <w:spacing w:before="480" w:line="276" w:lineRule="auto"/>
      <w:outlineLvl w:val="9"/>
    </w:pPr>
    <w:rPr>
      <w:rFonts w:ascii="Cambria" w:eastAsia="新細明體" w:hAnsi="Cambria" w:cs="Times New Roman"/>
      <w:color w:val="365F91"/>
      <w:kern w:val="0"/>
    </w:rPr>
  </w:style>
  <w:style w:type="paragraph" w:styleId="5">
    <w:name w:val="toc 5"/>
    <w:basedOn w:val="a"/>
    <w:next w:val="a"/>
    <w:autoRedefine/>
    <w:uiPriority w:val="39"/>
    <w:unhideWhenUsed/>
    <w:rsid w:val="009269C3"/>
    <w:pPr>
      <w:ind w:left="960"/>
    </w:pPr>
    <w:rPr>
      <w:rFonts w:ascii="Calibri" w:hAnsi="Calibri" w:cs="Calibri"/>
      <w:sz w:val="18"/>
      <w:szCs w:val="18"/>
    </w:rPr>
  </w:style>
  <w:style w:type="paragraph" w:styleId="6">
    <w:name w:val="toc 6"/>
    <w:basedOn w:val="a"/>
    <w:next w:val="a"/>
    <w:autoRedefine/>
    <w:uiPriority w:val="39"/>
    <w:unhideWhenUsed/>
    <w:rsid w:val="009269C3"/>
    <w:pPr>
      <w:ind w:left="1200"/>
    </w:pPr>
    <w:rPr>
      <w:rFonts w:ascii="Calibri" w:hAnsi="Calibri" w:cs="Calibri"/>
      <w:sz w:val="18"/>
      <w:szCs w:val="18"/>
    </w:rPr>
  </w:style>
  <w:style w:type="paragraph" w:styleId="7">
    <w:name w:val="toc 7"/>
    <w:basedOn w:val="a"/>
    <w:next w:val="a"/>
    <w:autoRedefine/>
    <w:uiPriority w:val="39"/>
    <w:unhideWhenUsed/>
    <w:rsid w:val="009269C3"/>
    <w:pPr>
      <w:ind w:left="1440"/>
    </w:pPr>
    <w:rPr>
      <w:rFonts w:ascii="Calibri" w:hAnsi="Calibri" w:cs="Calibri"/>
      <w:sz w:val="18"/>
      <w:szCs w:val="18"/>
    </w:rPr>
  </w:style>
  <w:style w:type="paragraph" w:styleId="8">
    <w:name w:val="toc 8"/>
    <w:basedOn w:val="a"/>
    <w:next w:val="a"/>
    <w:autoRedefine/>
    <w:uiPriority w:val="39"/>
    <w:unhideWhenUsed/>
    <w:rsid w:val="009269C3"/>
    <w:pPr>
      <w:ind w:left="1680"/>
    </w:pPr>
    <w:rPr>
      <w:rFonts w:ascii="Calibri" w:hAnsi="Calibri" w:cs="Calibri"/>
      <w:sz w:val="18"/>
      <w:szCs w:val="18"/>
    </w:rPr>
  </w:style>
  <w:style w:type="paragraph" w:styleId="9">
    <w:name w:val="toc 9"/>
    <w:basedOn w:val="a"/>
    <w:next w:val="a"/>
    <w:autoRedefine/>
    <w:uiPriority w:val="39"/>
    <w:unhideWhenUsed/>
    <w:rsid w:val="009269C3"/>
    <w:pPr>
      <w:ind w:left="1920"/>
    </w:pPr>
    <w:rPr>
      <w:rFonts w:ascii="Calibri" w:hAnsi="Calibri" w:cs="Calibri"/>
      <w:sz w:val="18"/>
      <w:szCs w:val="18"/>
    </w:rPr>
  </w:style>
  <w:style w:type="table" w:styleId="af4">
    <w:name w:val="Table Grid"/>
    <w:basedOn w:val="a1"/>
    <w:uiPriority w:val="59"/>
    <w:rsid w:val="008A55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0">
    <w:name w:val="HTML 預設格式 字元"/>
    <w:link w:val="HTML"/>
    <w:uiPriority w:val="99"/>
    <w:rsid w:val="00E200F7"/>
    <w:rPr>
      <w:rFonts w:ascii="Arial Unicode MS" w:eastAsia="Arial Unicode MS" w:hAnsi="Arial Unicode MS" w:cs="Arial Unicode MS"/>
    </w:rPr>
  </w:style>
  <w:style w:type="character" w:customStyle="1" w:styleId="a8">
    <w:name w:val="註腳文字 字元"/>
    <w:link w:val="a7"/>
    <w:semiHidden/>
    <w:rsid w:val="00C0603B"/>
    <w:rPr>
      <w:rFonts w:ascii="標楷體" w:eastAsia="標楷體" w:hAnsi="標楷體" w:cs="標楷體"/>
      <w:kern w:val="2"/>
    </w:rPr>
  </w:style>
  <w:style w:type="paragraph" w:styleId="af5">
    <w:name w:val="List Paragraph"/>
    <w:basedOn w:val="a"/>
    <w:uiPriority w:val="34"/>
    <w:qFormat/>
    <w:rsid w:val="00102ED0"/>
    <w:pPr>
      <w:spacing w:beforeLines="0" w:before="0" w:line="400" w:lineRule="exact"/>
      <w:ind w:leftChars="200" w:left="480" w:firstLineChars="0" w:hanging="720"/>
      <w:jc w:val="left"/>
    </w:pPr>
    <w:rPr>
      <w:rFonts w:ascii="Calibri" w:eastAsia="新細明體" w:hAnsi="Calibri" w:cs="Times New Roman"/>
      <w:sz w:val="24"/>
      <w:szCs w:val="22"/>
    </w:rPr>
  </w:style>
  <w:style w:type="paragraph" w:styleId="af6">
    <w:name w:val="Salutation"/>
    <w:basedOn w:val="a"/>
    <w:next w:val="a"/>
    <w:link w:val="af7"/>
    <w:uiPriority w:val="99"/>
    <w:unhideWhenUsed/>
    <w:rsid w:val="00E46EE7"/>
    <w:rPr>
      <w:u w:val="single"/>
    </w:rPr>
  </w:style>
  <w:style w:type="character" w:customStyle="1" w:styleId="af7">
    <w:name w:val="問候 字元"/>
    <w:link w:val="af6"/>
    <w:uiPriority w:val="99"/>
    <w:rsid w:val="00E46EE7"/>
    <w:rPr>
      <w:rFonts w:ascii="標楷體" w:eastAsia="標楷體" w:hAnsi="標楷體" w:cs="標楷體"/>
      <w:kern w:val="2"/>
      <w:sz w:val="28"/>
      <w:szCs w:val="28"/>
      <w:u w:val="single"/>
    </w:rPr>
  </w:style>
  <w:style w:type="paragraph" w:styleId="af8">
    <w:name w:val="Closing"/>
    <w:basedOn w:val="a"/>
    <w:link w:val="af9"/>
    <w:uiPriority w:val="99"/>
    <w:unhideWhenUsed/>
    <w:rsid w:val="00E46EE7"/>
    <w:pPr>
      <w:ind w:leftChars="1800" w:left="100"/>
    </w:pPr>
    <w:rPr>
      <w:u w:val="single"/>
    </w:rPr>
  </w:style>
  <w:style w:type="character" w:customStyle="1" w:styleId="af9">
    <w:name w:val="結語 字元"/>
    <w:link w:val="af8"/>
    <w:uiPriority w:val="99"/>
    <w:rsid w:val="00E46EE7"/>
    <w:rPr>
      <w:rFonts w:ascii="標楷體" w:eastAsia="標楷體" w:hAnsi="標楷體" w:cs="標楷體"/>
      <w:kern w:val="2"/>
      <w:sz w:val="28"/>
      <w:szCs w:val="28"/>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4AFA"/>
    <w:pPr>
      <w:widowControl w:val="0"/>
      <w:spacing w:beforeLines="50" w:before="50" w:line="460" w:lineRule="exact"/>
      <w:ind w:firstLineChars="200" w:firstLine="200"/>
      <w:jc w:val="both"/>
    </w:pPr>
    <w:rPr>
      <w:rFonts w:ascii="標楷體" w:eastAsia="標楷體" w:hAnsi="標楷體" w:cs="標楷體"/>
      <w:kern w:val="2"/>
      <w:sz w:val="28"/>
      <w:szCs w:val="28"/>
    </w:rPr>
  </w:style>
  <w:style w:type="paragraph" w:styleId="1">
    <w:name w:val="heading 1"/>
    <w:basedOn w:val="a"/>
    <w:next w:val="a"/>
    <w:qFormat/>
    <w:rsid w:val="002F4AFA"/>
    <w:pPr>
      <w:keepNext/>
      <w:ind w:firstLineChars="0" w:firstLine="0"/>
      <w:outlineLvl w:val="0"/>
    </w:pPr>
    <w:rPr>
      <w:b/>
      <w:bCs/>
    </w:rPr>
  </w:style>
  <w:style w:type="paragraph" w:styleId="2">
    <w:name w:val="heading 2"/>
    <w:basedOn w:val="a"/>
    <w:next w:val="a"/>
    <w:link w:val="20"/>
    <w:uiPriority w:val="9"/>
    <w:qFormat/>
    <w:rsid w:val="00067D07"/>
    <w:pPr>
      <w:keepNext/>
      <w:ind w:firstLineChars="0" w:firstLine="0"/>
      <w:outlineLvl w:val="1"/>
    </w:pPr>
    <w:rPr>
      <w:b/>
    </w:rPr>
  </w:style>
  <w:style w:type="paragraph" w:styleId="3">
    <w:name w:val="heading 3"/>
    <w:basedOn w:val="a"/>
    <w:next w:val="a"/>
    <w:link w:val="30"/>
    <w:qFormat/>
    <w:rsid w:val="00067D07"/>
    <w:pPr>
      <w:keepNext/>
      <w:ind w:firstLineChars="0" w:firstLine="0"/>
      <w:outlineLvl w:val="2"/>
    </w:pPr>
    <w:rPr>
      <w:b/>
      <w:bCs/>
    </w:rPr>
  </w:style>
  <w:style w:type="paragraph" w:styleId="4">
    <w:name w:val="heading 4"/>
    <w:basedOn w:val="a"/>
    <w:next w:val="a"/>
    <w:link w:val="40"/>
    <w:uiPriority w:val="9"/>
    <w:unhideWhenUsed/>
    <w:qFormat/>
    <w:rsid w:val="008A55E7"/>
    <w:pPr>
      <w:keepNext/>
      <w:ind w:firstLineChars="0" w:firstLine="0"/>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semiHidden/>
    <w:rPr>
      <w:sz w:val="18"/>
      <w:szCs w:val="18"/>
    </w:rPr>
  </w:style>
  <w:style w:type="paragraph" w:styleId="a4">
    <w:name w:val="annotation text"/>
    <w:basedOn w:val="a"/>
    <w:semiHidden/>
  </w:style>
  <w:style w:type="paragraph" w:styleId="a5">
    <w:name w:val="annotation subject"/>
    <w:basedOn w:val="a4"/>
    <w:next w:val="a4"/>
    <w:semiHidden/>
    <w:rPr>
      <w:b/>
      <w:bCs/>
    </w:rPr>
  </w:style>
  <w:style w:type="paragraph" w:styleId="a6">
    <w:name w:val="Balloon Text"/>
    <w:basedOn w:val="a"/>
    <w:semiHidden/>
    <w:rPr>
      <w:rFonts w:ascii="Arial" w:hAnsi="Arial"/>
      <w:sz w:val="18"/>
      <w:szCs w:val="18"/>
    </w:rPr>
  </w:style>
  <w:style w:type="paragraph" w:styleId="a7">
    <w:name w:val="footnote text"/>
    <w:basedOn w:val="a"/>
    <w:link w:val="a8"/>
    <w:semiHidden/>
    <w:pPr>
      <w:snapToGrid w:val="0"/>
    </w:pPr>
    <w:rPr>
      <w:sz w:val="20"/>
      <w:szCs w:val="20"/>
    </w:rPr>
  </w:style>
  <w:style w:type="character" w:styleId="a9">
    <w:name w:val="footnote reference"/>
    <w:semiHidden/>
    <w:rPr>
      <w:vertAlign w:val="superscript"/>
    </w:rPr>
  </w:style>
  <w:style w:type="paragraph" w:styleId="aa">
    <w:name w:val="footer"/>
    <w:basedOn w:val="a"/>
    <w:semiHidden/>
    <w:pPr>
      <w:tabs>
        <w:tab w:val="center" w:pos="4153"/>
        <w:tab w:val="right" w:pos="8306"/>
      </w:tabs>
      <w:snapToGrid w:val="0"/>
    </w:pPr>
    <w:rPr>
      <w:sz w:val="20"/>
      <w:szCs w:val="20"/>
    </w:rPr>
  </w:style>
  <w:style w:type="character" w:styleId="ab">
    <w:name w:val="page number"/>
    <w:basedOn w:val="a0"/>
    <w:semiHidden/>
  </w:style>
  <w:style w:type="character" w:styleId="ac">
    <w:name w:val="Hyperlink"/>
    <w:uiPriority w:val="99"/>
    <w:rPr>
      <w:color w:val="auto"/>
      <w:u w:val="none"/>
    </w:rPr>
  </w:style>
  <w:style w:type="character" w:styleId="ad">
    <w:name w:val="FollowedHyperlink"/>
    <w:semiHidden/>
    <w:rPr>
      <w:color w:val="000000"/>
      <w:u w:val="none"/>
    </w:rPr>
  </w:style>
  <w:style w:type="paragraph" w:styleId="ae">
    <w:name w:val="Body Text Indent"/>
    <w:basedOn w:val="a"/>
    <w:semiHidden/>
    <w:pPr>
      <w:spacing w:line="420" w:lineRule="exact"/>
      <w:ind w:firstLine="560"/>
      <w:outlineLvl w:val="5"/>
    </w:pPr>
  </w:style>
  <w:style w:type="paragraph" w:styleId="af">
    <w:name w:val="Date"/>
    <w:basedOn w:val="a"/>
    <w:next w:val="a"/>
    <w:semiHidden/>
    <w:pPr>
      <w:jc w:val="right"/>
    </w:pPr>
  </w:style>
  <w:style w:type="paragraph" w:styleId="Web">
    <w:name w:val="Normal (Web)"/>
    <w:basedOn w:val="a"/>
    <w:uiPriority w:val="99"/>
    <w:semiHidden/>
    <w:pPr>
      <w:widowControl/>
      <w:spacing w:before="100" w:beforeAutospacing="1" w:after="100" w:afterAutospacing="1"/>
    </w:pPr>
    <w:rPr>
      <w:rFonts w:ascii="Arial Unicode MS" w:eastAsia="Arial Unicode MS" w:hAnsi="Arial Unicode MS" w:cs="Arial Unicode MS"/>
      <w:kern w:val="0"/>
    </w:rPr>
  </w:style>
  <w:style w:type="paragraph" w:styleId="af0">
    <w:name w:val="Body Text"/>
    <w:basedOn w:val="a"/>
    <w:semiHidden/>
  </w:style>
  <w:style w:type="paragraph" w:styleId="HTML">
    <w:name w:val="HTML Preformatted"/>
    <w:basedOn w:val="a"/>
    <w:link w:val="HTML0"/>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kern w:val="0"/>
      <w:sz w:val="20"/>
      <w:szCs w:val="20"/>
    </w:rPr>
  </w:style>
  <w:style w:type="paragraph" w:styleId="21">
    <w:name w:val="Body Text Indent 2"/>
    <w:basedOn w:val="a"/>
    <w:semiHidden/>
    <w:pPr>
      <w:ind w:left="1" w:firstLineChars="209" w:firstLine="585"/>
    </w:pPr>
  </w:style>
  <w:style w:type="paragraph" w:styleId="af1">
    <w:name w:val="header"/>
    <w:basedOn w:val="a"/>
    <w:link w:val="af2"/>
    <w:uiPriority w:val="99"/>
    <w:unhideWhenUsed/>
    <w:rsid w:val="008E57C9"/>
    <w:pPr>
      <w:tabs>
        <w:tab w:val="center" w:pos="4153"/>
        <w:tab w:val="right" w:pos="8306"/>
      </w:tabs>
      <w:snapToGrid w:val="0"/>
    </w:pPr>
    <w:rPr>
      <w:sz w:val="20"/>
      <w:szCs w:val="20"/>
    </w:rPr>
  </w:style>
  <w:style w:type="character" w:customStyle="1" w:styleId="af2">
    <w:name w:val="頁首 字元"/>
    <w:link w:val="af1"/>
    <w:uiPriority w:val="99"/>
    <w:rsid w:val="008E57C9"/>
    <w:rPr>
      <w:kern w:val="2"/>
    </w:rPr>
  </w:style>
  <w:style w:type="paragraph" w:styleId="10">
    <w:name w:val="toc 1"/>
    <w:basedOn w:val="a"/>
    <w:next w:val="a"/>
    <w:autoRedefine/>
    <w:uiPriority w:val="39"/>
    <w:unhideWhenUsed/>
    <w:qFormat/>
    <w:rsid w:val="000007E1"/>
    <w:pPr>
      <w:spacing w:beforeLines="0" w:before="0" w:line="400" w:lineRule="exact"/>
      <w:ind w:firstLineChars="0" w:firstLine="0"/>
    </w:pPr>
    <w:rPr>
      <w:b/>
      <w:bCs/>
      <w:caps/>
    </w:rPr>
  </w:style>
  <w:style w:type="paragraph" w:styleId="22">
    <w:name w:val="toc 2"/>
    <w:aliases w:val="案例(1)(2)編號"/>
    <w:basedOn w:val="a"/>
    <w:next w:val="a"/>
    <w:autoRedefine/>
    <w:uiPriority w:val="39"/>
    <w:unhideWhenUsed/>
    <w:qFormat/>
    <w:rsid w:val="005E3C14"/>
    <w:pPr>
      <w:spacing w:afterLines="50" w:after="50"/>
      <w:ind w:left="238" w:firstLineChars="0" w:firstLine="0"/>
    </w:pPr>
    <w:rPr>
      <w:smallCaps/>
    </w:rPr>
  </w:style>
  <w:style w:type="paragraph" w:styleId="31">
    <w:name w:val="toc 3"/>
    <w:aliases w:val="案例abc編號"/>
    <w:basedOn w:val="a"/>
    <w:next w:val="a"/>
    <w:autoRedefine/>
    <w:uiPriority w:val="39"/>
    <w:unhideWhenUsed/>
    <w:qFormat/>
    <w:rsid w:val="00C80B18"/>
    <w:pPr>
      <w:spacing w:before="120" w:afterLines="100" w:after="240" w:line="400" w:lineRule="exact"/>
      <w:ind w:left="567" w:rightChars="100" w:right="280" w:firstLineChars="0" w:firstLine="0"/>
    </w:pPr>
    <w:rPr>
      <w:iCs/>
    </w:rPr>
  </w:style>
  <w:style w:type="paragraph" w:styleId="41">
    <w:name w:val="toc 4"/>
    <w:basedOn w:val="a"/>
    <w:next w:val="a"/>
    <w:autoRedefine/>
    <w:uiPriority w:val="39"/>
    <w:unhideWhenUsed/>
    <w:rsid w:val="00067D07"/>
    <w:pPr>
      <w:spacing w:beforeLines="0" w:before="0" w:line="400" w:lineRule="exact"/>
      <w:ind w:left="720" w:firstLineChars="0" w:firstLine="0"/>
    </w:pPr>
  </w:style>
  <w:style w:type="character" w:customStyle="1" w:styleId="20">
    <w:name w:val="標題 2 字元"/>
    <w:link w:val="2"/>
    <w:uiPriority w:val="9"/>
    <w:rsid w:val="00067D07"/>
    <w:rPr>
      <w:rFonts w:ascii="標楷體" w:eastAsia="標楷體" w:hAnsi="標楷體" w:cs="標楷體"/>
      <w:b/>
      <w:kern w:val="2"/>
      <w:sz w:val="28"/>
      <w:szCs w:val="28"/>
    </w:rPr>
  </w:style>
  <w:style w:type="character" w:customStyle="1" w:styleId="30">
    <w:name w:val="標題 3 字元"/>
    <w:link w:val="3"/>
    <w:rsid w:val="00067D07"/>
    <w:rPr>
      <w:rFonts w:ascii="標楷體" w:eastAsia="標楷體" w:hAnsi="標楷體" w:cs="標楷體"/>
      <w:b/>
      <w:bCs/>
      <w:kern w:val="2"/>
      <w:sz w:val="28"/>
      <w:szCs w:val="28"/>
    </w:rPr>
  </w:style>
  <w:style w:type="character" w:customStyle="1" w:styleId="40">
    <w:name w:val="標題 4 字元"/>
    <w:link w:val="4"/>
    <w:uiPriority w:val="9"/>
    <w:rsid w:val="008A55E7"/>
    <w:rPr>
      <w:rFonts w:ascii="標楷體" w:eastAsia="標楷體" w:hAnsi="標楷體" w:cs="標楷體"/>
      <w:kern w:val="2"/>
      <w:sz w:val="28"/>
      <w:szCs w:val="28"/>
    </w:rPr>
  </w:style>
  <w:style w:type="paragraph" w:styleId="af3">
    <w:name w:val="TOC Heading"/>
    <w:basedOn w:val="1"/>
    <w:next w:val="a"/>
    <w:uiPriority w:val="39"/>
    <w:semiHidden/>
    <w:unhideWhenUsed/>
    <w:qFormat/>
    <w:rsid w:val="000F2B91"/>
    <w:pPr>
      <w:keepLines/>
      <w:widowControl/>
      <w:spacing w:before="480" w:line="276" w:lineRule="auto"/>
      <w:outlineLvl w:val="9"/>
    </w:pPr>
    <w:rPr>
      <w:rFonts w:ascii="Cambria" w:eastAsia="新細明體" w:hAnsi="Cambria" w:cs="Times New Roman"/>
      <w:color w:val="365F91"/>
      <w:kern w:val="0"/>
    </w:rPr>
  </w:style>
  <w:style w:type="paragraph" w:styleId="5">
    <w:name w:val="toc 5"/>
    <w:basedOn w:val="a"/>
    <w:next w:val="a"/>
    <w:autoRedefine/>
    <w:uiPriority w:val="39"/>
    <w:unhideWhenUsed/>
    <w:rsid w:val="009269C3"/>
    <w:pPr>
      <w:ind w:left="960"/>
    </w:pPr>
    <w:rPr>
      <w:rFonts w:ascii="Calibri" w:hAnsi="Calibri" w:cs="Calibri"/>
      <w:sz w:val="18"/>
      <w:szCs w:val="18"/>
    </w:rPr>
  </w:style>
  <w:style w:type="paragraph" w:styleId="6">
    <w:name w:val="toc 6"/>
    <w:basedOn w:val="a"/>
    <w:next w:val="a"/>
    <w:autoRedefine/>
    <w:uiPriority w:val="39"/>
    <w:unhideWhenUsed/>
    <w:rsid w:val="009269C3"/>
    <w:pPr>
      <w:ind w:left="1200"/>
    </w:pPr>
    <w:rPr>
      <w:rFonts w:ascii="Calibri" w:hAnsi="Calibri" w:cs="Calibri"/>
      <w:sz w:val="18"/>
      <w:szCs w:val="18"/>
    </w:rPr>
  </w:style>
  <w:style w:type="paragraph" w:styleId="7">
    <w:name w:val="toc 7"/>
    <w:basedOn w:val="a"/>
    <w:next w:val="a"/>
    <w:autoRedefine/>
    <w:uiPriority w:val="39"/>
    <w:unhideWhenUsed/>
    <w:rsid w:val="009269C3"/>
    <w:pPr>
      <w:ind w:left="1440"/>
    </w:pPr>
    <w:rPr>
      <w:rFonts w:ascii="Calibri" w:hAnsi="Calibri" w:cs="Calibri"/>
      <w:sz w:val="18"/>
      <w:szCs w:val="18"/>
    </w:rPr>
  </w:style>
  <w:style w:type="paragraph" w:styleId="8">
    <w:name w:val="toc 8"/>
    <w:basedOn w:val="a"/>
    <w:next w:val="a"/>
    <w:autoRedefine/>
    <w:uiPriority w:val="39"/>
    <w:unhideWhenUsed/>
    <w:rsid w:val="009269C3"/>
    <w:pPr>
      <w:ind w:left="1680"/>
    </w:pPr>
    <w:rPr>
      <w:rFonts w:ascii="Calibri" w:hAnsi="Calibri" w:cs="Calibri"/>
      <w:sz w:val="18"/>
      <w:szCs w:val="18"/>
    </w:rPr>
  </w:style>
  <w:style w:type="paragraph" w:styleId="9">
    <w:name w:val="toc 9"/>
    <w:basedOn w:val="a"/>
    <w:next w:val="a"/>
    <w:autoRedefine/>
    <w:uiPriority w:val="39"/>
    <w:unhideWhenUsed/>
    <w:rsid w:val="009269C3"/>
    <w:pPr>
      <w:ind w:left="1920"/>
    </w:pPr>
    <w:rPr>
      <w:rFonts w:ascii="Calibri" w:hAnsi="Calibri" w:cs="Calibri"/>
      <w:sz w:val="18"/>
      <w:szCs w:val="18"/>
    </w:rPr>
  </w:style>
  <w:style w:type="table" w:styleId="af4">
    <w:name w:val="Table Grid"/>
    <w:basedOn w:val="a1"/>
    <w:uiPriority w:val="59"/>
    <w:rsid w:val="008A55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0">
    <w:name w:val="HTML 預設格式 字元"/>
    <w:link w:val="HTML"/>
    <w:uiPriority w:val="99"/>
    <w:rsid w:val="00E200F7"/>
    <w:rPr>
      <w:rFonts w:ascii="Arial Unicode MS" w:eastAsia="Arial Unicode MS" w:hAnsi="Arial Unicode MS" w:cs="Arial Unicode MS"/>
    </w:rPr>
  </w:style>
  <w:style w:type="character" w:customStyle="1" w:styleId="a8">
    <w:name w:val="註腳文字 字元"/>
    <w:link w:val="a7"/>
    <w:semiHidden/>
    <w:rsid w:val="00C0603B"/>
    <w:rPr>
      <w:rFonts w:ascii="標楷體" w:eastAsia="標楷體" w:hAnsi="標楷體" w:cs="標楷體"/>
      <w:kern w:val="2"/>
    </w:rPr>
  </w:style>
  <w:style w:type="paragraph" w:styleId="af5">
    <w:name w:val="List Paragraph"/>
    <w:basedOn w:val="a"/>
    <w:uiPriority w:val="34"/>
    <w:qFormat/>
    <w:rsid w:val="00102ED0"/>
    <w:pPr>
      <w:spacing w:beforeLines="0" w:before="0" w:line="400" w:lineRule="exact"/>
      <w:ind w:leftChars="200" w:left="480" w:firstLineChars="0" w:hanging="720"/>
      <w:jc w:val="left"/>
    </w:pPr>
    <w:rPr>
      <w:rFonts w:ascii="Calibri" w:eastAsia="新細明體" w:hAnsi="Calibri" w:cs="Times New Roman"/>
      <w:sz w:val="24"/>
      <w:szCs w:val="22"/>
    </w:rPr>
  </w:style>
  <w:style w:type="paragraph" w:styleId="af6">
    <w:name w:val="Salutation"/>
    <w:basedOn w:val="a"/>
    <w:next w:val="a"/>
    <w:link w:val="af7"/>
    <w:uiPriority w:val="99"/>
    <w:unhideWhenUsed/>
    <w:rsid w:val="00E46EE7"/>
    <w:rPr>
      <w:u w:val="single"/>
    </w:rPr>
  </w:style>
  <w:style w:type="character" w:customStyle="1" w:styleId="af7">
    <w:name w:val="問候 字元"/>
    <w:link w:val="af6"/>
    <w:uiPriority w:val="99"/>
    <w:rsid w:val="00E46EE7"/>
    <w:rPr>
      <w:rFonts w:ascii="標楷體" w:eastAsia="標楷體" w:hAnsi="標楷體" w:cs="標楷體"/>
      <w:kern w:val="2"/>
      <w:sz w:val="28"/>
      <w:szCs w:val="28"/>
      <w:u w:val="single"/>
    </w:rPr>
  </w:style>
  <w:style w:type="paragraph" w:styleId="af8">
    <w:name w:val="Closing"/>
    <w:basedOn w:val="a"/>
    <w:link w:val="af9"/>
    <w:uiPriority w:val="99"/>
    <w:unhideWhenUsed/>
    <w:rsid w:val="00E46EE7"/>
    <w:pPr>
      <w:ind w:leftChars="1800" w:left="100"/>
    </w:pPr>
    <w:rPr>
      <w:u w:val="single"/>
    </w:rPr>
  </w:style>
  <w:style w:type="character" w:customStyle="1" w:styleId="af9">
    <w:name w:val="結語 字元"/>
    <w:link w:val="af8"/>
    <w:uiPriority w:val="99"/>
    <w:rsid w:val="00E46EE7"/>
    <w:rPr>
      <w:rFonts w:ascii="標楷體" w:eastAsia="標楷體" w:hAnsi="標楷體" w:cs="標楷體"/>
      <w:kern w:val="2"/>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4203859">
      <w:bodyDiv w:val="1"/>
      <w:marLeft w:val="0"/>
      <w:marRight w:val="0"/>
      <w:marTop w:val="0"/>
      <w:marBottom w:val="0"/>
      <w:divBdr>
        <w:top w:val="none" w:sz="0" w:space="0" w:color="auto"/>
        <w:left w:val="none" w:sz="0" w:space="0" w:color="auto"/>
        <w:bottom w:val="none" w:sz="0" w:space="0" w:color="auto"/>
        <w:right w:val="none" w:sz="0" w:space="0" w:color="auto"/>
      </w:divBdr>
      <w:divsChild>
        <w:div w:id="2044361064">
          <w:marLeft w:val="547"/>
          <w:marRight w:val="0"/>
          <w:marTop w:val="0"/>
          <w:marBottom w:val="0"/>
          <w:divBdr>
            <w:top w:val="none" w:sz="0" w:space="0" w:color="auto"/>
            <w:left w:val="none" w:sz="0" w:space="0" w:color="auto"/>
            <w:bottom w:val="none" w:sz="0" w:space="0" w:color="auto"/>
            <w:right w:val="none" w:sz="0" w:space="0" w:color="auto"/>
          </w:divBdr>
        </w:div>
      </w:divsChild>
    </w:div>
    <w:div w:id="1333949805">
      <w:bodyDiv w:val="1"/>
      <w:marLeft w:val="0"/>
      <w:marRight w:val="0"/>
      <w:marTop w:val="0"/>
      <w:marBottom w:val="0"/>
      <w:divBdr>
        <w:top w:val="none" w:sz="0" w:space="0" w:color="auto"/>
        <w:left w:val="none" w:sz="0" w:space="0" w:color="auto"/>
        <w:bottom w:val="none" w:sz="0" w:space="0" w:color="auto"/>
        <w:right w:val="none" w:sz="0" w:space="0" w:color="auto"/>
      </w:divBdr>
      <w:divsChild>
        <w:div w:id="888997754">
          <w:marLeft w:val="1267"/>
          <w:marRight w:val="0"/>
          <w:marTop w:val="0"/>
          <w:marBottom w:val="0"/>
          <w:divBdr>
            <w:top w:val="none" w:sz="0" w:space="0" w:color="auto"/>
            <w:left w:val="none" w:sz="0" w:space="0" w:color="auto"/>
            <w:bottom w:val="none" w:sz="0" w:space="0" w:color="auto"/>
            <w:right w:val="none" w:sz="0" w:space="0" w:color="auto"/>
          </w:divBdr>
        </w:div>
      </w:divsChild>
    </w:div>
    <w:div w:id="1780640400">
      <w:bodyDiv w:val="1"/>
      <w:marLeft w:val="0"/>
      <w:marRight w:val="0"/>
      <w:marTop w:val="0"/>
      <w:marBottom w:val="0"/>
      <w:divBdr>
        <w:top w:val="none" w:sz="0" w:space="0" w:color="auto"/>
        <w:left w:val="none" w:sz="0" w:space="0" w:color="auto"/>
        <w:bottom w:val="none" w:sz="0" w:space="0" w:color="auto"/>
        <w:right w:val="none" w:sz="0" w:space="0" w:color="auto"/>
      </w:divBdr>
    </w:div>
    <w:div w:id="1817450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9.png"/><Relationship Id="rId21" Type="http://schemas.openxmlformats.org/officeDocument/2006/relationships/image" Target="media/image7.png"/><Relationship Id="rId42" Type="http://schemas.openxmlformats.org/officeDocument/2006/relationships/oleObject" Target="embeddings/oleObject17.bin"/><Relationship Id="rId63" Type="http://schemas.openxmlformats.org/officeDocument/2006/relationships/image" Target="media/image30.png"/><Relationship Id="rId84" Type="http://schemas.openxmlformats.org/officeDocument/2006/relationships/image" Target="media/image41.png"/><Relationship Id="rId138" Type="http://schemas.openxmlformats.org/officeDocument/2006/relationships/footer" Target="footer2.xml"/><Relationship Id="rId107" Type="http://schemas.openxmlformats.org/officeDocument/2006/relationships/image" Target="media/image54.png"/><Relationship Id="rId11" Type="http://schemas.openxmlformats.org/officeDocument/2006/relationships/image" Target="media/image2.png"/><Relationship Id="rId32" Type="http://schemas.openxmlformats.org/officeDocument/2006/relationships/oleObject" Target="embeddings/oleObject12.bin"/><Relationship Id="rId37" Type="http://schemas.openxmlformats.org/officeDocument/2006/relationships/image" Target="media/image15.png"/><Relationship Id="rId53" Type="http://schemas.openxmlformats.org/officeDocument/2006/relationships/oleObject" Target="embeddings/oleObject21.bin"/><Relationship Id="rId58" Type="http://schemas.openxmlformats.org/officeDocument/2006/relationships/image" Target="media/image27.png"/><Relationship Id="rId74" Type="http://schemas.openxmlformats.org/officeDocument/2006/relationships/image" Target="media/image36.png"/><Relationship Id="rId79" Type="http://schemas.openxmlformats.org/officeDocument/2006/relationships/oleObject" Target="embeddings/oleObject33.bin"/><Relationship Id="rId102" Type="http://schemas.openxmlformats.org/officeDocument/2006/relationships/oleObject" Target="embeddings/oleObject43.bin"/><Relationship Id="rId123" Type="http://schemas.openxmlformats.org/officeDocument/2006/relationships/oleObject" Target="embeddings/oleObject53.bin"/><Relationship Id="rId128" Type="http://schemas.openxmlformats.org/officeDocument/2006/relationships/oleObject" Target="embeddings/oleObject55.bin"/><Relationship Id="rId5" Type="http://schemas.openxmlformats.org/officeDocument/2006/relationships/settings" Target="settings.xml"/><Relationship Id="rId90" Type="http://schemas.openxmlformats.org/officeDocument/2006/relationships/image" Target="media/image45.png"/><Relationship Id="rId95" Type="http://schemas.openxmlformats.org/officeDocument/2006/relationships/image" Target="media/image48.png"/><Relationship Id="rId22" Type="http://schemas.openxmlformats.org/officeDocument/2006/relationships/oleObject" Target="embeddings/oleObject7.bin"/><Relationship Id="rId27"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1.png"/><Relationship Id="rId64" Type="http://schemas.openxmlformats.org/officeDocument/2006/relationships/oleObject" Target="embeddings/oleObject26.bin"/><Relationship Id="rId69" Type="http://schemas.openxmlformats.org/officeDocument/2006/relationships/image" Target="media/image33.png"/><Relationship Id="rId113" Type="http://schemas.openxmlformats.org/officeDocument/2006/relationships/image" Target="media/image57.png"/><Relationship Id="rId118" Type="http://schemas.openxmlformats.org/officeDocument/2006/relationships/oleObject" Target="embeddings/oleObject51.bin"/><Relationship Id="rId134" Type="http://schemas.openxmlformats.org/officeDocument/2006/relationships/oleObject" Target="embeddings/oleObject58.bin"/><Relationship Id="rId139" Type="http://schemas.openxmlformats.org/officeDocument/2006/relationships/header" Target="header3.xml"/><Relationship Id="rId80" Type="http://schemas.openxmlformats.org/officeDocument/2006/relationships/image" Target="media/image39.png"/><Relationship Id="rId85" Type="http://schemas.openxmlformats.org/officeDocument/2006/relationships/oleObject" Target="embeddings/oleObject36.bin"/><Relationship Id="rId12" Type="http://schemas.openxmlformats.org/officeDocument/2006/relationships/oleObject" Target="embeddings/oleObject2.bin"/><Relationship Id="rId17"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oleObject" Target="embeddings/oleObject15.bin"/><Relationship Id="rId59" Type="http://schemas.openxmlformats.org/officeDocument/2006/relationships/oleObject" Target="embeddings/oleObject24.bin"/><Relationship Id="rId103" Type="http://schemas.openxmlformats.org/officeDocument/2006/relationships/image" Target="media/image52.png"/><Relationship Id="rId108" Type="http://schemas.openxmlformats.org/officeDocument/2006/relationships/oleObject" Target="embeddings/oleObject46.bin"/><Relationship Id="rId124" Type="http://schemas.openxmlformats.org/officeDocument/2006/relationships/image" Target="media/image63.png"/><Relationship Id="rId129" Type="http://schemas.openxmlformats.org/officeDocument/2006/relationships/image" Target="media/image66.png"/><Relationship Id="rId54" Type="http://schemas.openxmlformats.org/officeDocument/2006/relationships/image" Target="media/image25.png"/><Relationship Id="rId70" Type="http://schemas.openxmlformats.org/officeDocument/2006/relationships/oleObject" Target="embeddings/oleObject29.bin"/><Relationship Id="rId75" Type="http://schemas.openxmlformats.org/officeDocument/2006/relationships/oleObject" Target="embeddings/oleObject31.bin"/><Relationship Id="rId91" Type="http://schemas.openxmlformats.org/officeDocument/2006/relationships/oleObject" Target="embeddings/oleObject38.bin"/><Relationship Id="rId96" Type="http://schemas.openxmlformats.org/officeDocument/2006/relationships/oleObject" Target="embeddings/oleObject40.bin"/><Relationship Id="rId14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8.png"/><Relationship Id="rId28" Type="http://schemas.openxmlformats.org/officeDocument/2006/relationships/oleObject" Target="embeddings/oleObject10.bin"/><Relationship Id="rId49" Type="http://schemas.openxmlformats.org/officeDocument/2006/relationships/oleObject" Target="embeddings/oleObject20.bin"/><Relationship Id="rId114" Type="http://schemas.openxmlformats.org/officeDocument/2006/relationships/oleObject" Target="embeddings/oleObject49.bin"/><Relationship Id="rId119" Type="http://schemas.openxmlformats.org/officeDocument/2006/relationships/image" Target="media/image60.png"/><Relationship Id="rId44" Type="http://schemas.openxmlformats.org/officeDocument/2006/relationships/oleObject" Target="embeddings/oleObject18.bin"/><Relationship Id="rId60" Type="http://schemas.openxmlformats.org/officeDocument/2006/relationships/image" Target="media/image28.png"/><Relationship Id="rId65" Type="http://schemas.openxmlformats.org/officeDocument/2006/relationships/image" Target="media/image31.png"/><Relationship Id="rId81" Type="http://schemas.openxmlformats.org/officeDocument/2006/relationships/oleObject" Target="embeddings/oleObject34.bin"/><Relationship Id="rId86" Type="http://schemas.openxmlformats.org/officeDocument/2006/relationships/image" Target="media/image42.emf"/><Relationship Id="rId130" Type="http://schemas.openxmlformats.org/officeDocument/2006/relationships/oleObject" Target="embeddings/oleObject56.bin"/><Relationship Id="rId135"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oleObject" Target="embeddings/oleObject5.bin"/><Relationship Id="rId39" Type="http://schemas.openxmlformats.org/officeDocument/2006/relationships/image" Target="media/image16.png"/><Relationship Id="rId109" Type="http://schemas.openxmlformats.org/officeDocument/2006/relationships/image" Target="media/image55.png"/><Relationship Id="rId34" Type="http://schemas.openxmlformats.org/officeDocument/2006/relationships/oleObject" Target="embeddings/oleObject13.bin"/><Relationship Id="rId50" Type="http://schemas.openxmlformats.org/officeDocument/2006/relationships/image" Target="media/image22.emf"/><Relationship Id="rId55" Type="http://schemas.openxmlformats.org/officeDocument/2006/relationships/oleObject" Target="embeddings/oleObject22.bin"/><Relationship Id="rId76" Type="http://schemas.openxmlformats.org/officeDocument/2006/relationships/image" Target="media/image37.png"/><Relationship Id="rId97" Type="http://schemas.openxmlformats.org/officeDocument/2006/relationships/image" Target="media/image49.png"/><Relationship Id="rId104" Type="http://schemas.openxmlformats.org/officeDocument/2006/relationships/oleObject" Target="embeddings/oleObject44.bin"/><Relationship Id="rId120" Type="http://schemas.openxmlformats.org/officeDocument/2006/relationships/oleObject" Target="embeddings/oleObject52.bin"/><Relationship Id="rId125" Type="http://schemas.openxmlformats.org/officeDocument/2006/relationships/oleObject" Target="embeddings/oleObject54.bin"/><Relationship Id="rId141"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4.emf"/><Relationship Id="rId92" Type="http://schemas.openxmlformats.org/officeDocument/2006/relationships/image" Target="media/image46.png"/><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oleObject" Target="embeddings/oleObject8.bin"/><Relationship Id="rId40" Type="http://schemas.openxmlformats.org/officeDocument/2006/relationships/oleObject" Target="embeddings/oleObject16.bin"/><Relationship Id="rId45" Type="http://schemas.openxmlformats.org/officeDocument/2006/relationships/image" Target="media/image19.png"/><Relationship Id="rId66" Type="http://schemas.openxmlformats.org/officeDocument/2006/relationships/oleObject" Target="embeddings/oleObject27.bin"/><Relationship Id="rId87" Type="http://schemas.openxmlformats.org/officeDocument/2006/relationships/image" Target="media/image43.png"/><Relationship Id="rId110" Type="http://schemas.openxmlformats.org/officeDocument/2006/relationships/oleObject" Target="embeddings/oleObject47.bin"/><Relationship Id="rId115" Type="http://schemas.openxmlformats.org/officeDocument/2006/relationships/image" Target="media/image58.png"/><Relationship Id="rId131" Type="http://schemas.openxmlformats.org/officeDocument/2006/relationships/image" Target="media/image67.png"/><Relationship Id="rId136" Type="http://schemas.openxmlformats.org/officeDocument/2006/relationships/header" Target="header2.xml"/><Relationship Id="rId61" Type="http://schemas.openxmlformats.org/officeDocument/2006/relationships/oleObject" Target="embeddings/oleObject25.bin"/><Relationship Id="rId82" Type="http://schemas.openxmlformats.org/officeDocument/2006/relationships/image" Target="media/image40.png"/><Relationship Id="rId19" Type="http://schemas.openxmlformats.org/officeDocument/2006/relationships/image" Target="media/image6.png"/><Relationship Id="rId14" Type="http://schemas.openxmlformats.org/officeDocument/2006/relationships/oleObject" Target="embeddings/oleObject3.bin"/><Relationship Id="rId30" Type="http://schemas.openxmlformats.org/officeDocument/2006/relationships/oleObject" Target="embeddings/oleObject11.bin"/><Relationship Id="rId35" Type="http://schemas.openxmlformats.org/officeDocument/2006/relationships/image" Target="media/image14.png"/><Relationship Id="rId56" Type="http://schemas.openxmlformats.org/officeDocument/2006/relationships/image" Target="media/image26.png"/><Relationship Id="rId77" Type="http://schemas.openxmlformats.org/officeDocument/2006/relationships/oleObject" Target="embeddings/oleObject32.bin"/><Relationship Id="rId100" Type="http://schemas.openxmlformats.org/officeDocument/2006/relationships/oleObject" Target="embeddings/oleObject42.bin"/><Relationship Id="rId105" Type="http://schemas.openxmlformats.org/officeDocument/2006/relationships/image" Target="media/image53.png"/><Relationship Id="rId126" Type="http://schemas.openxmlformats.org/officeDocument/2006/relationships/image" Target="media/image64.emf"/><Relationship Id="rId8" Type="http://schemas.openxmlformats.org/officeDocument/2006/relationships/endnotes" Target="endnotes.xml"/><Relationship Id="rId51" Type="http://schemas.openxmlformats.org/officeDocument/2006/relationships/image" Target="media/image23.emf"/><Relationship Id="rId72" Type="http://schemas.openxmlformats.org/officeDocument/2006/relationships/image" Target="media/image35.png"/><Relationship Id="rId93" Type="http://schemas.openxmlformats.org/officeDocument/2006/relationships/image" Target="media/image47.png"/><Relationship Id="rId98" Type="http://schemas.openxmlformats.org/officeDocument/2006/relationships/oleObject" Target="embeddings/oleObject41.bin"/><Relationship Id="rId121" Type="http://schemas.openxmlformats.org/officeDocument/2006/relationships/image" Target="media/image61.emf"/><Relationship Id="rId142" Type="http://schemas.openxmlformats.org/officeDocument/2006/relationships/theme" Target="theme/theme1.xml"/><Relationship Id="rId3" Type="http://schemas.openxmlformats.org/officeDocument/2006/relationships/styles" Target="styles.xml"/><Relationship Id="rId25" Type="http://schemas.openxmlformats.org/officeDocument/2006/relationships/image" Target="media/image9.png"/><Relationship Id="rId46" Type="http://schemas.openxmlformats.org/officeDocument/2006/relationships/oleObject" Target="embeddings/oleObject19.bin"/><Relationship Id="rId67" Type="http://schemas.openxmlformats.org/officeDocument/2006/relationships/image" Target="media/image32.png"/><Relationship Id="rId116" Type="http://schemas.openxmlformats.org/officeDocument/2006/relationships/oleObject" Target="embeddings/oleObject50.bin"/><Relationship Id="rId137" Type="http://schemas.openxmlformats.org/officeDocument/2006/relationships/footer" Target="footer1.xml"/><Relationship Id="rId20" Type="http://schemas.openxmlformats.org/officeDocument/2006/relationships/oleObject" Target="embeddings/oleObject6.bin"/><Relationship Id="rId41" Type="http://schemas.openxmlformats.org/officeDocument/2006/relationships/image" Target="media/image17.png"/><Relationship Id="rId62" Type="http://schemas.openxmlformats.org/officeDocument/2006/relationships/image" Target="media/image29.emf"/><Relationship Id="rId83" Type="http://schemas.openxmlformats.org/officeDocument/2006/relationships/oleObject" Target="embeddings/oleObject35.bin"/><Relationship Id="rId88" Type="http://schemas.openxmlformats.org/officeDocument/2006/relationships/oleObject" Target="embeddings/oleObject37.bin"/><Relationship Id="rId111" Type="http://schemas.openxmlformats.org/officeDocument/2006/relationships/image" Target="media/image56.png"/><Relationship Id="rId132" Type="http://schemas.openxmlformats.org/officeDocument/2006/relationships/oleObject" Target="embeddings/oleObject57.bin"/><Relationship Id="rId15" Type="http://schemas.openxmlformats.org/officeDocument/2006/relationships/image" Target="media/image4.png"/><Relationship Id="rId36" Type="http://schemas.openxmlformats.org/officeDocument/2006/relationships/oleObject" Target="embeddings/oleObject14.bin"/><Relationship Id="rId57" Type="http://schemas.openxmlformats.org/officeDocument/2006/relationships/oleObject" Target="embeddings/oleObject23.bin"/><Relationship Id="rId106" Type="http://schemas.openxmlformats.org/officeDocument/2006/relationships/oleObject" Target="embeddings/oleObject45.bin"/><Relationship Id="rId127" Type="http://schemas.openxmlformats.org/officeDocument/2006/relationships/image" Target="media/image65.png"/><Relationship Id="rId10" Type="http://schemas.openxmlformats.org/officeDocument/2006/relationships/oleObject" Target="embeddings/oleObject1.bin"/><Relationship Id="rId31" Type="http://schemas.openxmlformats.org/officeDocument/2006/relationships/image" Target="media/image12.png"/><Relationship Id="rId52" Type="http://schemas.openxmlformats.org/officeDocument/2006/relationships/image" Target="media/image24.png"/><Relationship Id="rId73" Type="http://schemas.openxmlformats.org/officeDocument/2006/relationships/oleObject" Target="embeddings/oleObject30.bin"/><Relationship Id="rId78" Type="http://schemas.openxmlformats.org/officeDocument/2006/relationships/image" Target="media/image38.png"/><Relationship Id="rId94" Type="http://schemas.openxmlformats.org/officeDocument/2006/relationships/oleObject" Target="embeddings/oleObject39.bin"/><Relationship Id="rId99" Type="http://schemas.openxmlformats.org/officeDocument/2006/relationships/image" Target="media/image50.png"/><Relationship Id="rId101" Type="http://schemas.openxmlformats.org/officeDocument/2006/relationships/image" Target="media/image51.png"/><Relationship Id="rId122" Type="http://schemas.openxmlformats.org/officeDocument/2006/relationships/image" Target="media/image62.png"/><Relationship Id="rId4" Type="http://schemas.microsoft.com/office/2007/relationships/stylesWithEffects" Target="stylesWithEffects.xml"/><Relationship Id="rId9" Type="http://schemas.openxmlformats.org/officeDocument/2006/relationships/image" Target="media/image1.png"/><Relationship Id="rId26" Type="http://schemas.openxmlformats.org/officeDocument/2006/relationships/oleObject" Target="embeddings/oleObject9.bin"/><Relationship Id="rId47" Type="http://schemas.openxmlformats.org/officeDocument/2006/relationships/image" Target="media/image20.emf"/><Relationship Id="rId68" Type="http://schemas.openxmlformats.org/officeDocument/2006/relationships/oleObject" Target="embeddings/oleObject28.bin"/><Relationship Id="rId89" Type="http://schemas.openxmlformats.org/officeDocument/2006/relationships/image" Target="media/image44.png"/><Relationship Id="rId112" Type="http://schemas.openxmlformats.org/officeDocument/2006/relationships/oleObject" Target="embeddings/oleObject48.bin"/><Relationship Id="rId133" Type="http://schemas.openxmlformats.org/officeDocument/2006/relationships/image" Target="media/image68.png"/><Relationship Id="rId16" Type="http://schemas.openxmlformats.org/officeDocument/2006/relationships/oleObject" Target="embeddings/oleObject4.bin"/></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A28679-A7E9-4165-B9C6-4DBCA2ADC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3682</Words>
  <Characters>20989</Characters>
  <Application>Microsoft Office Word</Application>
  <DocSecurity>0</DocSecurity>
  <Lines>174</Lines>
  <Paragraphs>49</Paragraphs>
  <ScaleCrop>false</ScaleCrop>
  <Company>Microsoft</Company>
  <LinksUpToDate>false</LinksUpToDate>
  <CharactersWithSpaces>24622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商標使用之注意事項</dc:title>
  <dc:creator>Liu</dc:creator>
  <cp:lastModifiedBy>40506林家榛</cp:lastModifiedBy>
  <cp:revision>2</cp:revision>
  <cp:lastPrinted>2019-08-23T06:43:00Z</cp:lastPrinted>
  <dcterms:created xsi:type="dcterms:W3CDTF">2019-08-29T10:08:00Z</dcterms:created>
  <dcterms:modified xsi:type="dcterms:W3CDTF">2019-08-29T10:08:00Z</dcterms:modified>
</cp:coreProperties>
</file>